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5EA79" w14:textId="033CA558" w:rsidR="00E419D1" w:rsidRPr="00405440" w:rsidRDefault="00A35AA6" w:rsidP="00E34856">
      <w:pPr>
        <w:pStyle w:val="afa"/>
        <w:spacing w:line="240" w:lineRule="auto"/>
        <w:ind w:left="5812"/>
        <w:rPr>
          <w:rFonts w:ascii="Times New Roman" w:hAnsi="Times New Roman" w:cs="Times New Roman"/>
          <w:color w:val="auto"/>
          <w:sz w:val="28"/>
          <w:szCs w:val="28"/>
        </w:rPr>
      </w:pPr>
      <w:r w:rsidRPr="00405440">
        <w:rPr>
          <w:rFonts w:ascii="Times New Roman" w:hAnsi="Times New Roman" w:cs="Times New Roman"/>
          <w:caps w:val="0"/>
          <w:color w:val="auto"/>
          <w:sz w:val="28"/>
          <w:szCs w:val="28"/>
        </w:rPr>
        <w:t xml:space="preserve">ЗАТВЕРДЖЕНО </w:t>
      </w:r>
    </w:p>
    <w:p w14:paraId="6CC7BF72" w14:textId="035EF8AD" w:rsidR="000D3A1B" w:rsidRPr="00405440" w:rsidRDefault="000D3A1B" w:rsidP="00E34856">
      <w:pPr>
        <w:pStyle w:val="afc"/>
        <w:spacing w:after="0"/>
        <w:ind w:left="5387"/>
        <w:rPr>
          <w:rFonts w:ascii="Times New Roman" w:hAnsi="Times New Roman" w:cs="Times New Roman"/>
          <w:caps w:val="0"/>
          <w:color w:val="auto"/>
          <w:sz w:val="28"/>
          <w:szCs w:val="28"/>
        </w:rPr>
      </w:pPr>
      <w:r w:rsidRPr="00405440">
        <w:rPr>
          <w:rFonts w:ascii="Times New Roman" w:hAnsi="Times New Roman" w:cs="Times New Roman"/>
          <w:caps w:val="0"/>
          <w:color w:val="auto"/>
          <w:sz w:val="28"/>
          <w:szCs w:val="28"/>
        </w:rPr>
        <w:t xml:space="preserve">рішення Коростенської міської ради 42 сесія </w:t>
      </w:r>
      <w:r w:rsidRPr="00405440">
        <w:rPr>
          <w:rFonts w:ascii="Times New Roman" w:hAnsi="Times New Roman" w:cs="Times New Roman"/>
          <w:caps w:val="0"/>
          <w:color w:val="auto"/>
          <w:sz w:val="28"/>
          <w:szCs w:val="28"/>
          <w:lang w:val="en-US"/>
        </w:rPr>
        <w:t>VIII</w:t>
      </w:r>
      <w:r w:rsidRPr="00405440">
        <w:rPr>
          <w:rFonts w:ascii="Times New Roman" w:hAnsi="Times New Roman" w:cs="Times New Roman"/>
          <w:caps w:val="0"/>
          <w:color w:val="auto"/>
          <w:sz w:val="28"/>
          <w:szCs w:val="28"/>
        </w:rPr>
        <w:t xml:space="preserve"> скликання </w:t>
      </w:r>
    </w:p>
    <w:p w14:paraId="356F9DAD" w14:textId="62AE3C42" w:rsidR="00555A14" w:rsidRPr="00405440" w:rsidRDefault="000D3A1B" w:rsidP="00E34856">
      <w:pPr>
        <w:pStyle w:val="afc"/>
        <w:spacing w:after="0"/>
        <w:ind w:left="5387"/>
        <w:rPr>
          <w:rFonts w:ascii="Times New Roman" w:hAnsi="Times New Roman" w:cs="Times New Roman"/>
          <w:color w:val="auto"/>
          <w:sz w:val="28"/>
          <w:szCs w:val="28"/>
        </w:rPr>
      </w:pPr>
      <w:r w:rsidRPr="00405440">
        <w:rPr>
          <w:rFonts w:ascii="Times New Roman" w:hAnsi="Times New Roman" w:cs="Times New Roman"/>
          <w:caps w:val="0"/>
          <w:color w:val="auto"/>
          <w:sz w:val="28"/>
          <w:szCs w:val="28"/>
        </w:rPr>
        <w:t xml:space="preserve">від 20.02.2025 року за № </w:t>
      </w:r>
      <w:r w:rsidR="00DF7752">
        <w:rPr>
          <w:rFonts w:ascii="Times New Roman" w:hAnsi="Times New Roman" w:cs="Times New Roman"/>
          <w:caps w:val="0"/>
          <w:color w:val="auto"/>
          <w:sz w:val="28"/>
          <w:szCs w:val="28"/>
        </w:rPr>
        <w:t>2174</w:t>
      </w:r>
    </w:p>
    <w:p w14:paraId="3B52BF7D" w14:textId="09AFB98F" w:rsidR="00555A14" w:rsidRPr="00405440" w:rsidRDefault="00555A14" w:rsidP="00E34856">
      <w:pPr>
        <w:pStyle w:val="aff"/>
        <w:spacing w:before="0" w:line="240" w:lineRule="auto"/>
        <w:ind w:left="5812"/>
        <w:rPr>
          <w:rFonts w:ascii="Times New Roman" w:hAnsi="Times New Roman" w:cs="Times New Roman"/>
          <w:color w:val="auto"/>
          <w:sz w:val="28"/>
          <w:szCs w:val="28"/>
        </w:rPr>
      </w:pPr>
    </w:p>
    <w:p w14:paraId="405CA2C4" w14:textId="62A4D39C" w:rsidR="00E419D1" w:rsidRPr="00405440" w:rsidRDefault="00E419D1" w:rsidP="00E34856">
      <w:pPr>
        <w:pStyle w:val="afa"/>
        <w:spacing w:line="240" w:lineRule="auto"/>
        <w:rPr>
          <w:rFonts w:ascii="Times New Roman" w:hAnsi="Times New Roman" w:cs="Times New Roman"/>
          <w:color w:val="auto"/>
          <w:sz w:val="28"/>
          <w:szCs w:val="28"/>
        </w:rPr>
      </w:pPr>
    </w:p>
    <w:p w14:paraId="09A04E1E" w14:textId="58573FFF" w:rsidR="00E419D1" w:rsidRPr="00405440" w:rsidRDefault="00E419D1" w:rsidP="00E34856">
      <w:pPr>
        <w:pStyle w:val="afa"/>
        <w:spacing w:line="240" w:lineRule="auto"/>
        <w:rPr>
          <w:rFonts w:ascii="Times New Roman" w:hAnsi="Times New Roman" w:cs="Times New Roman"/>
          <w:color w:val="auto"/>
          <w:sz w:val="28"/>
          <w:szCs w:val="28"/>
        </w:rPr>
      </w:pPr>
    </w:p>
    <w:p w14:paraId="4E7547A8" w14:textId="1C9CE85E" w:rsidR="00E419D1" w:rsidRPr="00405440" w:rsidRDefault="00056916" w:rsidP="00E34856">
      <w:pPr>
        <w:pStyle w:val="afa"/>
        <w:spacing w:line="240" w:lineRule="auto"/>
        <w:rPr>
          <w:rFonts w:ascii="Times New Roman" w:hAnsi="Times New Roman" w:cs="Times New Roman"/>
          <w:color w:val="auto"/>
        </w:rPr>
      </w:pPr>
      <w:r>
        <w:rPr>
          <w:rFonts w:ascii="Times New Roman" w:hAnsi="Times New Roman" w:cs="Times New Roman"/>
          <w:noProof/>
          <w:color w:val="auto"/>
          <w:sz w:val="80"/>
          <w:szCs w:val="80"/>
          <w:lang w:eastAsia="uk-UA"/>
        </w:rPr>
        <w:drawing>
          <wp:anchor distT="0" distB="0" distL="114300" distR="114300" simplePos="0" relativeHeight="251662336" behindDoc="1" locked="0" layoutInCell="1" allowOverlap="1" wp14:anchorId="28AC3758" wp14:editId="3C5D1E15">
            <wp:simplePos x="0" y="0"/>
            <wp:positionH relativeFrom="column">
              <wp:posOffset>-445135</wp:posOffset>
            </wp:positionH>
            <wp:positionV relativeFrom="paragraph">
              <wp:posOffset>150495</wp:posOffset>
            </wp:positionV>
            <wp:extent cx="6638325" cy="41243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оди нові план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38325" cy="4124325"/>
                    </a:xfrm>
                    <a:prstGeom prst="rect">
                      <a:avLst/>
                    </a:prstGeom>
                  </pic:spPr>
                </pic:pic>
              </a:graphicData>
            </a:graphic>
            <wp14:sizeRelH relativeFrom="page">
              <wp14:pctWidth>0</wp14:pctWidth>
            </wp14:sizeRelH>
            <wp14:sizeRelV relativeFrom="page">
              <wp14:pctHeight>0</wp14:pctHeight>
            </wp14:sizeRelV>
          </wp:anchor>
        </w:drawing>
      </w:r>
    </w:p>
    <w:p w14:paraId="43E6BAC1" w14:textId="1E21BF30" w:rsidR="00E419D1" w:rsidRPr="00405440" w:rsidRDefault="00E419D1" w:rsidP="00E34856">
      <w:pPr>
        <w:pStyle w:val="afa"/>
        <w:spacing w:line="240" w:lineRule="auto"/>
        <w:rPr>
          <w:rFonts w:ascii="Times New Roman" w:hAnsi="Times New Roman" w:cs="Times New Roman"/>
          <w:color w:val="auto"/>
        </w:rPr>
      </w:pPr>
    </w:p>
    <w:p w14:paraId="6077BD6A" w14:textId="5D5CFFDA" w:rsidR="00BA0A10" w:rsidRPr="00405440" w:rsidRDefault="00BA0A10" w:rsidP="00E34856">
      <w:pPr>
        <w:pStyle w:val="afff5"/>
      </w:pPr>
    </w:p>
    <w:p w14:paraId="1B0D3231" w14:textId="77777777" w:rsidR="00E419D1" w:rsidRPr="00405440" w:rsidRDefault="00E419D1" w:rsidP="00E34856">
      <w:pPr>
        <w:pStyle w:val="afa"/>
        <w:spacing w:line="240" w:lineRule="auto"/>
        <w:rPr>
          <w:rFonts w:ascii="Times New Roman" w:hAnsi="Times New Roman" w:cs="Times New Roman"/>
          <w:color w:val="auto"/>
        </w:rPr>
      </w:pPr>
    </w:p>
    <w:p w14:paraId="389784CE" w14:textId="77777777" w:rsidR="00E419D1" w:rsidRPr="00405440" w:rsidRDefault="00E419D1" w:rsidP="00E34856">
      <w:pPr>
        <w:pStyle w:val="afa"/>
        <w:spacing w:line="240" w:lineRule="auto"/>
        <w:rPr>
          <w:rFonts w:ascii="Times New Roman" w:hAnsi="Times New Roman" w:cs="Times New Roman"/>
          <w:color w:val="auto"/>
        </w:rPr>
      </w:pPr>
    </w:p>
    <w:p w14:paraId="3D420BDA" w14:textId="77777777" w:rsidR="00E419D1" w:rsidRPr="00405440" w:rsidRDefault="00E419D1" w:rsidP="00E34856">
      <w:pPr>
        <w:pStyle w:val="afa"/>
        <w:spacing w:line="240" w:lineRule="auto"/>
        <w:rPr>
          <w:rFonts w:ascii="Times New Roman" w:hAnsi="Times New Roman" w:cs="Times New Roman"/>
          <w:color w:val="auto"/>
        </w:rPr>
      </w:pPr>
    </w:p>
    <w:p w14:paraId="48C2C7CF" w14:textId="77777777" w:rsidR="00E419D1" w:rsidRPr="00405440" w:rsidRDefault="00E419D1" w:rsidP="00E34856">
      <w:pPr>
        <w:pStyle w:val="afa"/>
        <w:spacing w:line="240" w:lineRule="auto"/>
        <w:rPr>
          <w:rFonts w:ascii="Times New Roman" w:hAnsi="Times New Roman" w:cs="Times New Roman"/>
          <w:color w:val="auto"/>
        </w:rPr>
      </w:pPr>
    </w:p>
    <w:p w14:paraId="7AE22BB6" w14:textId="77777777" w:rsidR="00E419D1" w:rsidRPr="00405440" w:rsidRDefault="00E419D1" w:rsidP="00E34856">
      <w:pPr>
        <w:pStyle w:val="afa"/>
        <w:spacing w:line="240" w:lineRule="auto"/>
        <w:jc w:val="center"/>
        <w:rPr>
          <w:rFonts w:ascii="Times New Roman" w:hAnsi="Times New Roman" w:cs="Times New Roman"/>
          <w:color w:val="auto"/>
        </w:rPr>
      </w:pPr>
    </w:p>
    <w:p w14:paraId="217B4F7C" w14:textId="77777777" w:rsidR="00FB1EAA" w:rsidRPr="00405440" w:rsidRDefault="00FB1EAA" w:rsidP="00E34856">
      <w:pPr>
        <w:pStyle w:val="afa"/>
        <w:spacing w:line="240" w:lineRule="auto"/>
        <w:jc w:val="center"/>
        <w:rPr>
          <w:rFonts w:ascii="Times New Roman" w:hAnsi="Times New Roman" w:cs="Times New Roman"/>
          <w:color w:val="auto"/>
        </w:rPr>
      </w:pPr>
    </w:p>
    <w:p w14:paraId="63F29FCC" w14:textId="77777777" w:rsidR="00FB1EAA" w:rsidRPr="00405440" w:rsidRDefault="00FB1EAA" w:rsidP="00E34856">
      <w:pPr>
        <w:pStyle w:val="afa"/>
        <w:spacing w:line="240" w:lineRule="auto"/>
        <w:jc w:val="center"/>
        <w:rPr>
          <w:rFonts w:ascii="Times New Roman" w:hAnsi="Times New Roman" w:cs="Times New Roman"/>
          <w:color w:val="auto"/>
        </w:rPr>
      </w:pPr>
    </w:p>
    <w:p w14:paraId="432C5480" w14:textId="39A4F354" w:rsidR="00BA0A10" w:rsidRPr="00405440" w:rsidRDefault="00BA0A10" w:rsidP="00E34856">
      <w:pPr>
        <w:spacing w:line="240" w:lineRule="auto"/>
      </w:pPr>
    </w:p>
    <w:p w14:paraId="5A687B28" w14:textId="77777777" w:rsidR="00BA0A10" w:rsidRPr="00405440" w:rsidRDefault="00BA0A10" w:rsidP="00E34856">
      <w:pPr>
        <w:spacing w:line="240" w:lineRule="auto"/>
      </w:pPr>
    </w:p>
    <w:p w14:paraId="22118B38" w14:textId="77777777" w:rsidR="00BA0A10" w:rsidRPr="00405440" w:rsidRDefault="00BA0A10" w:rsidP="00E34856">
      <w:pPr>
        <w:spacing w:line="240" w:lineRule="auto"/>
      </w:pPr>
    </w:p>
    <w:p w14:paraId="6EAF042F" w14:textId="3AD63F73" w:rsidR="00C36963" w:rsidRPr="00405440" w:rsidRDefault="00E419D1" w:rsidP="00E34856">
      <w:pPr>
        <w:pStyle w:val="afa"/>
        <w:spacing w:line="240" w:lineRule="auto"/>
        <w:jc w:val="center"/>
        <w:rPr>
          <w:rFonts w:ascii="Times New Roman" w:hAnsi="Times New Roman" w:cs="Times New Roman"/>
          <w:color w:val="auto"/>
          <w:sz w:val="144"/>
          <w:szCs w:val="144"/>
        </w:rPr>
      </w:pPr>
      <w:r w:rsidRPr="00405440">
        <w:rPr>
          <w:rFonts w:ascii="Times New Roman" w:hAnsi="Times New Roman" w:cs="Times New Roman"/>
          <w:color w:val="auto"/>
          <w:sz w:val="144"/>
          <w:szCs w:val="144"/>
        </w:rPr>
        <w:t>Концеп</w:t>
      </w:r>
      <w:r w:rsidR="00B85101" w:rsidRPr="00405440">
        <w:rPr>
          <w:rFonts w:ascii="Times New Roman" w:hAnsi="Times New Roman" w:cs="Times New Roman"/>
          <w:color w:val="auto"/>
          <w:sz w:val="144"/>
          <w:szCs w:val="144"/>
        </w:rPr>
        <w:t>Ц</w:t>
      </w:r>
      <w:r w:rsidRPr="00405440">
        <w:rPr>
          <w:rFonts w:ascii="Times New Roman" w:hAnsi="Times New Roman" w:cs="Times New Roman"/>
          <w:color w:val="auto"/>
          <w:sz w:val="144"/>
          <w:szCs w:val="144"/>
        </w:rPr>
        <w:t>ія</w:t>
      </w:r>
    </w:p>
    <w:p w14:paraId="1D01D661" w14:textId="77777777" w:rsidR="00B85101" w:rsidRPr="00405440" w:rsidRDefault="006A5A80" w:rsidP="00E34856">
      <w:pPr>
        <w:pStyle w:val="afc"/>
        <w:spacing w:after="0"/>
        <w:jc w:val="center"/>
        <w:rPr>
          <w:rFonts w:ascii="Times New Roman" w:hAnsi="Times New Roman" w:cs="Times New Roman"/>
          <w:b/>
          <w:bCs/>
          <w:color w:val="auto"/>
          <w:sz w:val="44"/>
          <w:szCs w:val="44"/>
        </w:rPr>
      </w:pPr>
      <w:r w:rsidRPr="00405440">
        <w:rPr>
          <w:rFonts w:ascii="Times New Roman" w:hAnsi="Times New Roman" w:cs="Times New Roman"/>
          <w:b/>
          <w:bCs/>
          <w:color w:val="auto"/>
          <w:sz w:val="44"/>
          <w:szCs w:val="44"/>
        </w:rPr>
        <w:t>і</w:t>
      </w:r>
      <w:r w:rsidR="00E419D1" w:rsidRPr="00405440">
        <w:rPr>
          <w:rFonts w:ascii="Times New Roman" w:hAnsi="Times New Roman" w:cs="Times New Roman"/>
          <w:b/>
          <w:bCs/>
          <w:color w:val="auto"/>
          <w:sz w:val="44"/>
          <w:szCs w:val="44"/>
        </w:rPr>
        <w:t>ндустріального па</w:t>
      </w:r>
      <w:r w:rsidR="009201E0" w:rsidRPr="00405440">
        <w:rPr>
          <w:rFonts w:ascii="Times New Roman" w:hAnsi="Times New Roman" w:cs="Times New Roman"/>
          <w:b/>
          <w:bCs/>
          <w:color w:val="auto"/>
          <w:sz w:val="44"/>
          <w:szCs w:val="44"/>
        </w:rPr>
        <w:t>р</w:t>
      </w:r>
      <w:r w:rsidR="00E419D1" w:rsidRPr="00405440">
        <w:rPr>
          <w:rFonts w:ascii="Times New Roman" w:hAnsi="Times New Roman" w:cs="Times New Roman"/>
          <w:b/>
          <w:bCs/>
          <w:color w:val="auto"/>
          <w:sz w:val="44"/>
          <w:szCs w:val="44"/>
        </w:rPr>
        <w:t xml:space="preserve">ку </w:t>
      </w:r>
    </w:p>
    <w:p w14:paraId="4B40808D" w14:textId="4D8185B9" w:rsidR="00C36963" w:rsidRPr="00405440" w:rsidRDefault="00E419D1" w:rsidP="00E34856">
      <w:pPr>
        <w:pStyle w:val="afc"/>
        <w:spacing w:after="0"/>
        <w:jc w:val="center"/>
        <w:rPr>
          <w:rFonts w:ascii="Times New Roman" w:hAnsi="Times New Roman" w:cs="Times New Roman"/>
          <w:b/>
          <w:bCs/>
          <w:color w:val="auto"/>
          <w:sz w:val="44"/>
          <w:szCs w:val="44"/>
        </w:rPr>
      </w:pPr>
      <w:r w:rsidRPr="00405440">
        <w:rPr>
          <w:rFonts w:ascii="Times New Roman" w:hAnsi="Times New Roman" w:cs="Times New Roman"/>
          <w:b/>
          <w:bCs/>
          <w:color w:val="auto"/>
          <w:sz w:val="44"/>
          <w:szCs w:val="44"/>
        </w:rPr>
        <w:t>«</w:t>
      </w:r>
      <w:r w:rsidR="00B85101" w:rsidRPr="00405440">
        <w:rPr>
          <w:rFonts w:ascii="Times New Roman" w:hAnsi="Times New Roman" w:cs="Times New Roman"/>
          <w:b/>
          <w:bCs/>
          <w:color w:val="auto"/>
          <w:sz w:val="44"/>
          <w:szCs w:val="44"/>
        </w:rPr>
        <w:t>Коростень-Подільськ</w:t>
      </w:r>
      <w:r w:rsidR="000D3A1B" w:rsidRPr="00405440">
        <w:rPr>
          <w:rFonts w:ascii="Times New Roman" w:hAnsi="Times New Roman" w:cs="Times New Roman"/>
          <w:b/>
          <w:bCs/>
          <w:color w:val="auto"/>
          <w:sz w:val="44"/>
          <w:szCs w:val="44"/>
        </w:rPr>
        <w:t>И</w:t>
      </w:r>
      <w:r w:rsidR="00B85101" w:rsidRPr="00405440">
        <w:rPr>
          <w:rFonts w:ascii="Times New Roman" w:hAnsi="Times New Roman" w:cs="Times New Roman"/>
          <w:b/>
          <w:bCs/>
          <w:color w:val="auto"/>
          <w:sz w:val="44"/>
          <w:szCs w:val="44"/>
        </w:rPr>
        <w:t>й</w:t>
      </w:r>
      <w:r w:rsidRPr="00405440">
        <w:rPr>
          <w:rFonts w:ascii="Times New Roman" w:hAnsi="Times New Roman" w:cs="Times New Roman"/>
          <w:b/>
          <w:bCs/>
          <w:color w:val="auto"/>
          <w:sz w:val="44"/>
          <w:szCs w:val="44"/>
        </w:rPr>
        <w:t>»</w:t>
      </w:r>
    </w:p>
    <w:p w14:paraId="125B1238" w14:textId="77777777" w:rsidR="00555A14" w:rsidRDefault="00555A14" w:rsidP="00E34856">
      <w:pPr>
        <w:pStyle w:val="aff"/>
        <w:spacing w:line="240" w:lineRule="auto"/>
        <w:jc w:val="center"/>
        <w:rPr>
          <w:rFonts w:ascii="Times New Roman" w:hAnsi="Times New Roman" w:cs="Times New Roman"/>
          <w:color w:val="auto"/>
        </w:rPr>
      </w:pPr>
    </w:p>
    <w:p w14:paraId="43529290" w14:textId="77777777" w:rsidR="00CB74C4" w:rsidRDefault="00CB74C4" w:rsidP="00E34856">
      <w:pPr>
        <w:pStyle w:val="aff"/>
        <w:spacing w:line="240" w:lineRule="auto"/>
        <w:jc w:val="center"/>
        <w:rPr>
          <w:rFonts w:ascii="Times New Roman" w:hAnsi="Times New Roman" w:cs="Times New Roman"/>
          <w:color w:val="auto"/>
        </w:rPr>
      </w:pPr>
    </w:p>
    <w:p w14:paraId="51CD67D1" w14:textId="77777777" w:rsidR="00CB74C4" w:rsidRDefault="00CB74C4" w:rsidP="00E34856">
      <w:pPr>
        <w:pStyle w:val="aff"/>
        <w:spacing w:line="240" w:lineRule="auto"/>
        <w:jc w:val="center"/>
        <w:rPr>
          <w:rFonts w:ascii="Times New Roman" w:hAnsi="Times New Roman" w:cs="Times New Roman"/>
          <w:color w:val="auto"/>
        </w:rPr>
      </w:pPr>
    </w:p>
    <w:p w14:paraId="50149E08" w14:textId="77777777" w:rsidR="00CB74C4" w:rsidRPr="00405440" w:rsidRDefault="00CB74C4" w:rsidP="00E34856">
      <w:pPr>
        <w:pStyle w:val="aff"/>
        <w:spacing w:line="240" w:lineRule="auto"/>
        <w:jc w:val="center"/>
        <w:rPr>
          <w:rFonts w:ascii="Times New Roman" w:hAnsi="Times New Roman" w:cs="Times New Roman"/>
          <w:color w:val="auto"/>
        </w:rPr>
      </w:pPr>
    </w:p>
    <w:p w14:paraId="3515EEC3" w14:textId="737BA5A2" w:rsidR="00C36963" w:rsidRPr="00405440" w:rsidRDefault="00E419D1" w:rsidP="00E34856">
      <w:pPr>
        <w:pStyle w:val="aff"/>
        <w:spacing w:line="240" w:lineRule="auto"/>
        <w:jc w:val="center"/>
        <w:rPr>
          <w:rFonts w:ascii="Times New Roman" w:hAnsi="Times New Roman" w:cs="Times New Roman"/>
          <w:color w:val="auto"/>
        </w:rPr>
      </w:pPr>
      <w:r w:rsidRPr="00405440">
        <w:rPr>
          <w:rFonts w:ascii="Times New Roman" w:hAnsi="Times New Roman" w:cs="Times New Roman"/>
          <w:color w:val="auto"/>
        </w:rPr>
        <w:t>Коростень 202</w:t>
      </w:r>
      <w:r w:rsidR="00B85101" w:rsidRPr="00405440">
        <w:rPr>
          <w:rFonts w:ascii="Times New Roman" w:hAnsi="Times New Roman" w:cs="Times New Roman"/>
          <w:color w:val="auto"/>
        </w:rPr>
        <w:t>5</w:t>
      </w:r>
    </w:p>
    <w:p w14:paraId="17983976" w14:textId="77777777" w:rsidR="00BA0A10" w:rsidRDefault="00BA0A10" w:rsidP="00E34856">
      <w:pPr>
        <w:pStyle w:val="aff"/>
        <w:spacing w:line="240" w:lineRule="auto"/>
        <w:jc w:val="center"/>
        <w:rPr>
          <w:rFonts w:ascii="Times New Roman" w:hAnsi="Times New Roman" w:cs="Times New Roman"/>
          <w:color w:val="auto"/>
        </w:rPr>
      </w:pPr>
    </w:p>
    <w:p w14:paraId="76A46F3E" w14:textId="77777777" w:rsidR="00E34856" w:rsidRDefault="00E34856" w:rsidP="00E34856">
      <w:pPr>
        <w:pStyle w:val="aff"/>
        <w:spacing w:line="240" w:lineRule="auto"/>
        <w:jc w:val="center"/>
        <w:rPr>
          <w:rFonts w:ascii="Times New Roman" w:hAnsi="Times New Roman" w:cs="Times New Roman"/>
          <w:color w:val="auto"/>
        </w:rPr>
      </w:pPr>
    </w:p>
    <w:p w14:paraId="1E82835F" w14:textId="77777777" w:rsidR="00E34856" w:rsidRPr="00405440" w:rsidRDefault="00E34856" w:rsidP="00E34856">
      <w:pPr>
        <w:pStyle w:val="aff"/>
        <w:spacing w:line="240" w:lineRule="auto"/>
        <w:jc w:val="center"/>
        <w:rPr>
          <w:rFonts w:ascii="Times New Roman" w:hAnsi="Times New Roman" w:cs="Times New Roman"/>
          <w:color w:val="auto"/>
        </w:rPr>
      </w:pPr>
    </w:p>
    <w:p w14:paraId="6B17D0CC" w14:textId="77777777" w:rsidR="00BA0A10" w:rsidRPr="00405440" w:rsidRDefault="00BA0A10" w:rsidP="00E34856">
      <w:pPr>
        <w:pStyle w:val="aff"/>
        <w:spacing w:line="240" w:lineRule="auto"/>
        <w:jc w:val="center"/>
        <w:rPr>
          <w:rFonts w:ascii="Times New Roman" w:hAnsi="Times New Roman" w:cs="Times New Roman"/>
          <w:color w:val="auto"/>
        </w:rPr>
      </w:pPr>
    </w:p>
    <w:p w14:paraId="627BFD47" w14:textId="30FD10BB" w:rsidR="00BA418D" w:rsidRPr="00405440" w:rsidRDefault="00BA418D" w:rsidP="00E34856">
      <w:pPr>
        <w:pStyle w:val="aff"/>
        <w:spacing w:line="240" w:lineRule="auto"/>
        <w:rPr>
          <w:rFonts w:ascii="Times New Roman" w:hAnsi="Times New Roman" w:cs="Times New Roman"/>
          <w:color w:val="auto"/>
        </w:rPr>
      </w:pPr>
      <w:r w:rsidRPr="00405440">
        <w:rPr>
          <w:rFonts w:ascii="Times New Roman" w:hAnsi="Times New Roman" w:cs="Times New Roman"/>
          <w:color w:val="auto"/>
        </w:rPr>
        <w:t>ЗМІСТ</w:t>
      </w:r>
    </w:p>
    <w:p w14:paraId="25AB15A9" w14:textId="77777777" w:rsidR="00BA418D" w:rsidRPr="00405440" w:rsidRDefault="00BA418D" w:rsidP="00E34856">
      <w:pPr>
        <w:pStyle w:val="aff"/>
        <w:spacing w:line="240" w:lineRule="auto"/>
        <w:rPr>
          <w:rFonts w:ascii="Times New Roman" w:hAnsi="Times New Roman" w:cs="Times New Roman"/>
          <w:color w:val="auto"/>
        </w:rPr>
      </w:pPr>
    </w:p>
    <w:tbl>
      <w:tblPr>
        <w:tblStyle w:val="-211"/>
        <w:tblW w:w="9644" w:type="dxa"/>
        <w:tblLook w:val="04A0" w:firstRow="1" w:lastRow="0" w:firstColumn="1" w:lastColumn="0" w:noHBand="0" w:noVBand="1"/>
      </w:tblPr>
      <w:tblGrid>
        <w:gridCol w:w="1129"/>
        <w:gridCol w:w="6951"/>
        <w:gridCol w:w="1564"/>
      </w:tblGrid>
      <w:tr w:rsidR="00405440" w:rsidRPr="00405440" w14:paraId="0D61592F" w14:textId="77777777" w:rsidTr="001C7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B7EBAC1" w14:textId="6234792F" w:rsidR="00210B71" w:rsidRPr="00405440" w:rsidRDefault="00210B71" w:rsidP="00E34856">
            <w:pPr>
              <w:contextualSpacing/>
              <w:jc w:val="center"/>
              <w:rPr>
                <w:rFonts w:ascii="Times New Roman" w:hAnsi="Times New Roman" w:cs="Times New Roman"/>
                <w:bCs w:val="0"/>
                <w:sz w:val="30"/>
              </w:rPr>
            </w:pPr>
            <w:bookmarkStart w:id="0" w:name="_Toc107329267"/>
            <w:r w:rsidRPr="00405440">
              <w:rPr>
                <w:rFonts w:ascii="Times New Roman" w:hAnsi="Times New Roman" w:cs="Times New Roman"/>
                <w:bCs w:val="0"/>
                <w:sz w:val="30"/>
              </w:rPr>
              <w:t>№</w:t>
            </w:r>
            <w:r w:rsidR="003C78D8" w:rsidRPr="00405440">
              <w:rPr>
                <w:rFonts w:ascii="Times New Roman" w:hAnsi="Times New Roman" w:cs="Times New Roman"/>
                <w:bCs w:val="0"/>
                <w:sz w:val="30"/>
              </w:rPr>
              <w:t>п/п</w:t>
            </w:r>
          </w:p>
        </w:tc>
        <w:tc>
          <w:tcPr>
            <w:tcW w:w="6951" w:type="dxa"/>
            <w:vAlign w:val="center"/>
          </w:tcPr>
          <w:p w14:paraId="17CF3065" w14:textId="77777777" w:rsidR="00210B71" w:rsidRPr="00405440" w:rsidRDefault="00210B71" w:rsidP="00E3485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30"/>
              </w:rPr>
            </w:pPr>
            <w:r w:rsidRPr="00405440">
              <w:rPr>
                <w:rFonts w:ascii="Times New Roman" w:hAnsi="Times New Roman" w:cs="Times New Roman"/>
                <w:bCs w:val="0"/>
                <w:sz w:val="30"/>
              </w:rPr>
              <w:t>НАЗВА</w:t>
            </w:r>
          </w:p>
        </w:tc>
        <w:tc>
          <w:tcPr>
            <w:tcW w:w="1564" w:type="dxa"/>
            <w:vAlign w:val="center"/>
          </w:tcPr>
          <w:p w14:paraId="0280419A" w14:textId="2A64B679" w:rsidR="00210B71" w:rsidRPr="00405440" w:rsidRDefault="003C78D8" w:rsidP="00E3485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30"/>
              </w:rPr>
            </w:pPr>
            <w:r w:rsidRPr="00405440">
              <w:rPr>
                <w:rFonts w:ascii="Times New Roman" w:hAnsi="Times New Roman" w:cs="Times New Roman"/>
                <w:bCs w:val="0"/>
                <w:sz w:val="30"/>
              </w:rPr>
              <w:t>стор</w:t>
            </w:r>
            <w:r w:rsidR="00210B71" w:rsidRPr="00405440">
              <w:rPr>
                <w:rFonts w:ascii="Times New Roman" w:hAnsi="Times New Roman" w:cs="Times New Roman"/>
                <w:bCs w:val="0"/>
                <w:sz w:val="30"/>
              </w:rPr>
              <w:t>.</w:t>
            </w:r>
          </w:p>
        </w:tc>
      </w:tr>
      <w:tr w:rsidR="00405440" w:rsidRPr="00405440" w14:paraId="444F1FDA" w14:textId="77777777" w:rsidTr="001C794B">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C463745"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1</w:t>
            </w:r>
          </w:p>
        </w:tc>
        <w:tc>
          <w:tcPr>
            <w:tcW w:w="6951" w:type="dxa"/>
            <w:vAlign w:val="center"/>
          </w:tcPr>
          <w:p w14:paraId="2CC345FB" w14:textId="77777777" w:rsidR="00210B71" w:rsidRPr="00405440" w:rsidRDefault="00210B71" w:rsidP="00E34856">
            <w:pPr>
              <w:spacing w:before="120" w:after="120"/>
              <w:ind w:firstLine="10"/>
              <w:contextualSpacing/>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Назва індустріального парку</w:t>
            </w:r>
          </w:p>
        </w:tc>
        <w:tc>
          <w:tcPr>
            <w:tcW w:w="1564" w:type="dxa"/>
            <w:vAlign w:val="center"/>
          </w:tcPr>
          <w:p w14:paraId="5A608805" w14:textId="5AB2B37A" w:rsidR="00210B71" w:rsidRPr="00405440" w:rsidRDefault="009C663C" w:rsidP="00E3485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3</w:t>
            </w:r>
          </w:p>
        </w:tc>
      </w:tr>
      <w:tr w:rsidR="00405440" w:rsidRPr="00405440" w14:paraId="66B24A8F" w14:textId="77777777" w:rsidTr="001C794B">
        <w:trPr>
          <w:trHeight w:val="514"/>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A85C796"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2</w:t>
            </w:r>
          </w:p>
        </w:tc>
        <w:tc>
          <w:tcPr>
            <w:tcW w:w="6951" w:type="dxa"/>
            <w:vAlign w:val="center"/>
          </w:tcPr>
          <w:p w14:paraId="694693B7" w14:textId="792CC761" w:rsidR="00210B71" w:rsidRPr="00405440" w:rsidRDefault="00210B71" w:rsidP="00E34856">
            <w:pPr>
              <w:spacing w:before="120" w:after="120"/>
              <w:ind w:firstLine="10"/>
              <w:contextualSpacing/>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Ініціатор створення індустріального парку</w:t>
            </w:r>
          </w:p>
        </w:tc>
        <w:tc>
          <w:tcPr>
            <w:tcW w:w="1564" w:type="dxa"/>
            <w:vAlign w:val="center"/>
          </w:tcPr>
          <w:p w14:paraId="539DC598" w14:textId="3EE07006" w:rsidR="00210B71" w:rsidRPr="00405440" w:rsidRDefault="009C663C"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3</w:t>
            </w:r>
          </w:p>
        </w:tc>
      </w:tr>
      <w:tr w:rsidR="00405440" w:rsidRPr="00405440" w14:paraId="52C64F9B" w14:textId="77777777" w:rsidTr="001C7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0E330D4"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3</w:t>
            </w:r>
          </w:p>
        </w:tc>
        <w:tc>
          <w:tcPr>
            <w:tcW w:w="6951" w:type="dxa"/>
            <w:vAlign w:val="center"/>
          </w:tcPr>
          <w:p w14:paraId="06D52FE7" w14:textId="77777777" w:rsidR="00210B71" w:rsidRPr="00405440" w:rsidRDefault="00210B71" w:rsidP="00E34856">
            <w:pPr>
              <w:spacing w:before="120" w:after="120"/>
              <w:ind w:firstLine="10"/>
              <w:contextualSpacing/>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Мета, завдання створення та функціональне призначення індустріального парку</w:t>
            </w:r>
          </w:p>
        </w:tc>
        <w:tc>
          <w:tcPr>
            <w:tcW w:w="1564" w:type="dxa"/>
            <w:vAlign w:val="center"/>
          </w:tcPr>
          <w:p w14:paraId="3B9B6033" w14:textId="433665E7" w:rsidR="00210B71" w:rsidRPr="00405440" w:rsidRDefault="009C663C" w:rsidP="00E3485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4</w:t>
            </w:r>
          </w:p>
        </w:tc>
      </w:tr>
      <w:tr w:rsidR="00405440" w:rsidRPr="00405440" w14:paraId="35396FC0" w14:textId="77777777" w:rsidTr="001C794B">
        <w:tc>
          <w:tcPr>
            <w:cnfStyle w:val="001000000000" w:firstRow="0" w:lastRow="0" w:firstColumn="1" w:lastColumn="0" w:oddVBand="0" w:evenVBand="0" w:oddHBand="0" w:evenHBand="0" w:firstRowFirstColumn="0" w:firstRowLastColumn="0" w:lastRowFirstColumn="0" w:lastRowLastColumn="0"/>
            <w:tcW w:w="1129" w:type="dxa"/>
            <w:vAlign w:val="center"/>
          </w:tcPr>
          <w:p w14:paraId="1CE8C74D"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4</w:t>
            </w:r>
          </w:p>
        </w:tc>
        <w:tc>
          <w:tcPr>
            <w:tcW w:w="6951" w:type="dxa"/>
            <w:vAlign w:val="center"/>
          </w:tcPr>
          <w:p w14:paraId="29328E38" w14:textId="5CFE3E5F" w:rsidR="00210B71" w:rsidRPr="00405440" w:rsidRDefault="00210B71" w:rsidP="00E34856">
            <w:pPr>
              <w:spacing w:before="120" w:after="120"/>
              <w:ind w:firstLine="10"/>
              <w:contextualSpacing/>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shd w:val="clear" w:color="auto" w:fill="FFFFFF"/>
                <w:lang w:eastAsia="en-US"/>
              </w:rPr>
              <w:t>Місце розташування</w:t>
            </w:r>
            <w:r w:rsidR="000A0759">
              <w:rPr>
                <w:rFonts w:ascii="Times New Roman" w:eastAsia="MS Mincho" w:hAnsi="Times New Roman" w:cs="Times New Roman"/>
                <w:bCs/>
                <w:sz w:val="28"/>
                <w:szCs w:val="28"/>
                <w:shd w:val="clear" w:color="auto" w:fill="FFFFFF"/>
                <w:lang w:eastAsia="en-US"/>
              </w:rPr>
              <w:t xml:space="preserve"> та характеристика </w:t>
            </w:r>
            <w:r w:rsidRPr="00405440">
              <w:rPr>
                <w:rFonts w:ascii="Times New Roman" w:eastAsia="MS Mincho" w:hAnsi="Times New Roman" w:cs="Times New Roman"/>
                <w:bCs/>
                <w:sz w:val="28"/>
                <w:szCs w:val="28"/>
                <w:shd w:val="clear" w:color="auto" w:fill="FFFFFF"/>
                <w:lang w:eastAsia="en-US"/>
              </w:rPr>
              <w:t>земельної ділянки</w:t>
            </w:r>
          </w:p>
        </w:tc>
        <w:tc>
          <w:tcPr>
            <w:tcW w:w="1564" w:type="dxa"/>
            <w:vAlign w:val="center"/>
          </w:tcPr>
          <w:p w14:paraId="1386CB7E" w14:textId="147E95A9" w:rsidR="00210B71" w:rsidRPr="00405440" w:rsidRDefault="00FF48D5"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7</w:t>
            </w:r>
          </w:p>
        </w:tc>
      </w:tr>
      <w:tr w:rsidR="00405440" w:rsidRPr="00405440" w14:paraId="4D9C975E" w14:textId="77777777" w:rsidTr="001C794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780DD75"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5</w:t>
            </w:r>
          </w:p>
        </w:tc>
        <w:tc>
          <w:tcPr>
            <w:tcW w:w="6951" w:type="dxa"/>
            <w:vAlign w:val="center"/>
          </w:tcPr>
          <w:p w14:paraId="25BCC100" w14:textId="35FDCB02" w:rsidR="00210B71" w:rsidRPr="00405440" w:rsidRDefault="00210B71" w:rsidP="00E34856">
            <w:pPr>
              <w:spacing w:before="120" w:after="120"/>
              <w:ind w:firstLine="10"/>
              <w:contextualSpacing/>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Строк, на який створюється індустріальний парк</w:t>
            </w:r>
          </w:p>
        </w:tc>
        <w:tc>
          <w:tcPr>
            <w:tcW w:w="1564" w:type="dxa"/>
            <w:vAlign w:val="center"/>
          </w:tcPr>
          <w:p w14:paraId="5544DB44" w14:textId="2FD3B119" w:rsidR="00210B71" w:rsidRPr="00405440" w:rsidRDefault="009C663C" w:rsidP="00CB74C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1</w:t>
            </w:r>
            <w:r w:rsidR="00CB74C4">
              <w:rPr>
                <w:rFonts w:ascii="Times New Roman" w:eastAsia="MS Mincho" w:hAnsi="Times New Roman" w:cs="Times New Roman"/>
                <w:bCs/>
                <w:sz w:val="28"/>
                <w:szCs w:val="28"/>
                <w:lang w:eastAsia="en-US"/>
              </w:rPr>
              <w:t>2</w:t>
            </w:r>
          </w:p>
        </w:tc>
      </w:tr>
      <w:tr w:rsidR="00405440" w:rsidRPr="00405440" w14:paraId="3D9C307A" w14:textId="77777777" w:rsidTr="001C794B">
        <w:trPr>
          <w:trHeight w:val="504"/>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B67DEEC"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6</w:t>
            </w:r>
          </w:p>
        </w:tc>
        <w:tc>
          <w:tcPr>
            <w:tcW w:w="6951" w:type="dxa"/>
            <w:vAlign w:val="center"/>
          </w:tcPr>
          <w:p w14:paraId="2ADFBB2F" w14:textId="6461CBB7" w:rsidR="00210B71" w:rsidRPr="00405440" w:rsidRDefault="00210B71" w:rsidP="00E34856">
            <w:pPr>
              <w:spacing w:before="120" w:after="120"/>
              <w:ind w:firstLine="10"/>
              <w:contextualSpacing/>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Вимоги до учасників індустріального парку</w:t>
            </w:r>
          </w:p>
        </w:tc>
        <w:tc>
          <w:tcPr>
            <w:tcW w:w="1564" w:type="dxa"/>
            <w:vAlign w:val="center"/>
          </w:tcPr>
          <w:p w14:paraId="641CBD6F" w14:textId="4B1AE963" w:rsidR="00F43B58" w:rsidRPr="00405440" w:rsidRDefault="00D366E6" w:rsidP="00CB74C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1</w:t>
            </w:r>
            <w:r w:rsidR="00CB74C4">
              <w:rPr>
                <w:rFonts w:ascii="Times New Roman" w:eastAsia="MS Mincho" w:hAnsi="Times New Roman" w:cs="Times New Roman"/>
                <w:bCs/>
                <w:sz w:val="28"/>
                <w:szCs w:val="28"/>
                <w:lang w:eastAsia="en-US"/>
              </w:rPr>
              <w:t>3</w:t>
            </w:r>
          </w:p>
        </w:tc>
      </w:tr>
      <w:tr w:rsidR="00405440" w:rsidRPr="00405440" w14:paraId="52E194B4" w14:textId="77777777" w:rsidTr="001C7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BFC9A67"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7</w:t>
            </w:r>
          </w:p>
        </w:tc>
        <w:tc>
          <w:tcPr>
            <w:tcW w:w="6951" w:type="dxa"/>
            <w:vAlign w:val="center"/>
          </w:tcPr>
          <w:p w14:paraId="14BC3258" w14:textId="77777777" w:rsidR="00210B71" w:rsidRPr="00405440" w:rsidRDefault="00210B71" w:rsidP="00E34856">
            <w:pPr>
              <w:spacing w:before="120" w:after="120"/>
              <w:ind w:firstLine="10"/>
              <w:contextualSpacing/>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Інформація про орієнтовні сумарні обсяги споживання енергоресурсів, води тощо, а також про необхідну інженерно-транспортну інфраструктуру та план забезпечення відповідними ресурсами індустріального парку</w:t>
            </w:r>
          </w:p>
        </w:tc>
        <w:tc>
          <w:tcPr>
            <w:tcW w:w="1564" w:type="dxa"/>
            <w:vAlign w:val="center"/>
          </w:tcPr>
          <w:p w14:paraId="12E4140B" w14:textId="3B888976" w:rsidR="00210B71" w:rsidRPr="00405440" w:rsidRDefault="006D452B" w:rsidP="00CB74C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1</w:t>
            </w:r>
            <w:r w:rsidR="00CB74C4">
              <w:rPr>
                <w:rFonts w:ascii="Times New Roman" w:eastAsia="MS Mincho" w:hAnsi="Times New Roman" w:cs="Times New Roman"/>
                <w:bCs/>
                <w:sz w:val="28"/>
                <w:szCs w:val="28"/>
                <w:lang w:eastAsia="en-US"/>
              </w:rPr>
              <w:t>6</w:t>
            </w:r>
          </w:p>
        </w:tc>
      </w:tr>
      <w:tr w:rsidR="00405440" w:rsidRPr="00405440" w14:paraId="4CFF1F63" w14:textId="77777777" w:rsidTr="001C794B">
        <w:trPr>
          <w:trHeight w:val="56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312ABC3"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8</w:t>
            </w:r>
          </w:p>
        </w:tc>
        <w:tc>
          <w:tcPr>
            <w:tcW w:w="6951" w:type="dxa"/>
            <w:vAlign w:val="center"/>
          </w:tcPr>
          <w:p w14:paraId="6E5420AB" w14:textId="16D109F8" w:rsidR="00210B71" w:rsidRPr="001C794B" w:rsidRDefault="00210B71" w:rsidP="00E34856">
            <w:pPr>
              <w:spacing w:before="120" w:after="120"/>
              <w:ind w:firstLine="10"/>
              <w:contextualSpacing/>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iCs/>
                <w:sz w:val="28"/>
                <w:szCs w:val="28"/>
                <w:lang w:eastAsia="en-US"/>
              </w:rPr>
            </w:pPr>
            <w:r w:rsidRPr="001C794B">
              <w:rPr>
                <w:rFonts w:ascii="Times New Roman" w:eastAsia="MS Mincho" w:hAnsi="Times New Roman" w:cs="Times New Roman"/>
                <w:bCs/>
                <w:iCs/>
                <w:sz w:val="28"/>
                <w:szCs w:val="28"/>
                <w:lang w:eastAsia="en-US"/>
              </w:rPr>
              <w:t>План розвитку індустріального парку</w:t>
            </w:r>
          </w:p>
        </w:tc>
        <w:tc>
          <w:tcPr>
            <w:tcW w:w="1564" w:type="dxa"/>
            <w:vAlign w:val="center"/>
          </w:tcPr>
          <w:p w14:paraId="2C762F3E" w14:textId="3C4712C7" w:rsidR="00210B71" w:rsidRPr="00405440" w:rsidRDefault="00CB74C4"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19</w:t>
            </w:r>
          </w:p>
        </w:tc>
      </w:tr>
      <w:tr w:rsidR="00405440" w:rsidRPr="00405440" w14:paraId="350C967E" w14:textId="77777777" w:rsidTr="001C7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263E5D7"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9</w:t>
            </w:r>
          </w:p>
        </w:tc>
        <w:tc>
          <w:tcPr>
            <w:tcW w:w="6951" w:type="dxa"/>
            <w:vAlign w:val="center"/>
          </w:tcPr>
          <w:p w14:paraId="7D7550E1" w14:textId="6C782471" w:rsidR="00210B71" w:rsidRPr="00405440" w:rsidRDefault="00210B71" w:rsidP="00E34856">
            <w:pPr>
              <w:spacing w:before="120" w:after="120"/>
              <w:ind w:firstLine="10"/>
              <w:contextualSpacing/>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shd w:val="clear" w:color="auto" w:fill="FFFFFF"/>
                <w:lang w:eastAsia="en-US"/>
              </w:rPr>
            </w:pPr>
            <w:r w:rsidRPr="00405440">
              <w:rPr>
                <w:rFonts w:ascii="Times New Roman" w:eastAsia="MS Mincho" w:hAnsi="Times New Roman" w:cs="Times New Roman"/>
                <w:bCs/>
                <w:iCs/>
                <w:sz w:val="28"/>
                <w:szCs w:val="28"/>
                <w:lang w:eastAsia="en-US"/>
              </w:rPr>
              <w:t>Орієнтовні ресурси, необхідні для створення та функціонування індустріального парку, очікувані джерела їх залучення</w:t>
            </w:r>
          </w:p>
        </w:tc>
        <w:tc>
          <w:tcPr>
            <w:tcW w:w="1564" w:type="dxa"/>
            <w:vAlign w:val="center"/>
          </w:tcPr>
          <w:p w14:paraId="18ACB79C" w14:textId="06577683" w:rsidR="00210B71" w:rsidRPr="00405440" w:rsidRDefault="006D452B" w:rsidP="00CB74C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2</w:t>
            </w:r>
            <w:r w:rsidR="00CB74C4">
              <w:rPr>
                <w:rFonts w:ascii="Times New Roman" w:eastAsia="MS Mincho" w:hAnsi="Times New Roman" w:cs="Times New Roman"/>
                <w:bCs/>
                <w:sz w:val="28"/>
                <w:szCs w:val="28"/>
                <w:lang w:eastAsia="en-US"/>
              </w:rPr>
              <w:t>3</w:t>
            </w:r>
          </w:p>
        </w:tc>
      </w:tr>
      <w:tr w:rsidR="00405440" w:rsidRPr="00405440" w14:paraId="0E7FE8E3" w14:textId="77777777" w:rsidTr="001C794B">
        <w:tc>
          <w:tcPr>
            <w:cnfStyle w:val="001000000000" w:firstRow="0" w:lastRow="0" w:firstColumn="1" w:lastColumn="0" w:oddVBand="0" w:evenVBand="0" w:oddHBand="0" w:evenHBand="0" w:firstRowFirstColumn="0" w:firstRowLastColumn="0" w:lastRowFirstColumn="0" w:lastRowLastColumn="0"/>
            <w:tcW w:w="1129" w:type="dxa"/>
            <w:vAlign w:val="center"/>
          </w:tcPr>
          <w:p w14:paraId="3EF629CE"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10</w:t>
            </w:r>
          </w:p>
        </w:tc>
        <w:tc>
          <w:tcPr>
            <w:tcW w:w="6951" w:type="dxa"/>
            <w:vAlign w:val="center"/>
          </w:tcPr>
          <w:p w14:paraId="04AE8900" w14:textId="581AE97A" w:rsidR="00210B71" w:rsidRPr="00405440" w:rsidRDefault="00210B71" w:rsidP="00E34856">
            <w:pPr>
              <w:spacing w:before="120" w:after="120"/>
              <w:ind w:firstLine="10"/>
              <w:contextualSpacing/>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shd w:val="clear" w:color="auto" w:fill="FFFFFF"/>
                <w:lang w:eastAsia="en-US"/>
              </w:rPr>
            </w:pPr>
            <w:r w:rsidRPr="00405440">
              <w:rPr>
                <w:rFonts w:ascii="Times New Roman" w:eastAsia="MS Mincho" w:hAnsi="Times New Roman" w:cs="Times New Roman"/>
                <w:bCs/>
                <w:iCs/>
                <w:sz w:val="28"/>
                <w:szCs w:val="28"/>
                <w:lang w:eastAsia="en-US"/>
              </w:rPr>
              <w:t>Організаційна модель функціонування індустріального парку</w:t>
            </w:r>
          </w:p>
        </w:tc>
        <w:tc>
          <w:tcPr>
            <w:tcW w:w="1564" w:type="dxa"/>
            <w:vAlign w:val="center"/>
          </w:tcPr>
          <w:p w14:paraId="36CA6B37" w14:textId="5B1E8EDC" w:rsidR="00210B71" w:rsidRPr="00405440" w:rsidRDefault="00D366E6" w:rsidP="00CB74C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2</w:t>
            </w:r>
            <w:r w:rsidR="00CB74C4">
              <w:rPr>
                <w:rFonts w:ascii="Times New Roman" w:eastAsia="MS Mincho" w:hAnsi="Times New Roman" w:cs="Times New Roman"/>
                <w:bCs/>
                <w:sz w:val="28"/>
                <w:szCs w:val="28"/>
                <w:lang w:eastAsia="en-US"/>
              </w:rPr>
              <w:t>7</w:t>
            </w:r>
          </w:p>
        </w:tc>
      </w:tr>
      <w:tr w:rsidR="00405440" w:rsidRPr="00405440" w14:paraId="157ED383" w14:textId="77777777" w:rsidTr="001C7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C160004"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11</w:t>
            </w:r>
          </w:p>
        </w:tc>
        <w:tc>
          <w:tcPr>
            <w:tcW w:w="6951" w:type="dxa"/>
            <w:vAlign w:val="center"/>
          </w:tcPr>
          <w:p w14:paraId="530B7218" w14:textId="77777777" w:rsidR="00210B71" w:rsidRPr="00405440" w:rsidRDefault="00210B71" w:rsidP="00E34856">
            <w:pPr>
              <w:spacing w:before="120" w:after="120"/>
              <w:ind w:firstLine="10"/>
              <w:contextualSpacing/>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shd w:val="clear" w:color="auto" w:fill="FFFFFF"/>
                <w:lang w:eastAsia="en-US"/>
              </w:rPr>
            </w:pPr>
            <w:r w:rsidRPr="00405440">
              <w:rPr>
                <w:rFonts w:ascii="Times New Roman" w:eastAsia="MS Mincho" w:hAnsi="Times New Roman" w:cs="Times New Roman"/>
                <w:bCs/>
                <w:iCs/>
                <w:sz w:val="28"/>
                <w:szCs w:val="28"/>
                <w:lang w:eastAsia="en-US"/>
              </w:rPr>
              <w:t>Очікувані результати функціонування індустріального парку</w:t>
            </w:r>
          </w:p>
        </w:tc>
        <w:tc>
          <w:tcPr>
            <w:tcW w:w="1564" w:type="dxa"/>
            <w:vAlign w:val="center"/>
          </w:tcPr>
          <w:p w14:paraId="7924D7FC" w14:textId="57D5C567" w:rsidR="00210B71" w:rsidRPr="00405440" w:rsidRDefault="00CB74C4" w:rsidP="00E3485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31</w:t>
            </w:r>
          </w:p>
        </w:tc>
      </w:tr>
      <w:tr w:rsidR="00405440" w:rsidRPr="00405440" w14:paraId="309AD04F" w14:textId="77777777" w:rsidTr="001C794B">
        <w:trPr>
          <w:trHeight w:val="50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D8510E5" w14:textId="77777777" w:rsidR="00210B71" w:rsidRPr="00405440" w:rsidRDefault="00210B71" w:rsidP="00E34856">
            <w:pPr>
              <w:contextualSpacing/>
              <w:jc w:val="center"/>
              <w:rPr>
                <w:rFonts w:ascii="Times New Roman" w:eastAsia="MS Mincho" w:hAnsi="Times New Roman" w:cs="Times New Roman"/>
                <w:b w:val="0"/>
                <w:bCs w:val="0"/>
                <w:sz w:val="28"/>
                <w:szCs w:val="28"/>
                <w:lang w:eastAsia="en-US"/>
              </w:rPr>
            </w:pPr>
            <w:r w:rsidRPr="00405440">
              <w:rPr>
                <w:rFonts w:ascii="Times New Roman" w:eastAsia="MS Mincho" w:hAnsi="Times New Roman" w:cs="Times New Roman"/>
                <w:b w:val="0"/>
                <w:bCs w:val="0"/>
                <w:sz w:val="28"/>
                <w:szCs w:val="28"/>
                <w:lang w:eastAsia="en-US"/>
              </w:rPr>
              <w:t>12</w:t>
            </w:r>
          </w:p>
        </w:tc>
        <w:tc>
          <w:tcPr>
            <w:tcW w:w="6951" w:type="dxa"/>
            <w:vAlign w:val="center"/>
          </w:tcPr>
          <w:p w14:paraId="777D00D3" w14:textId="42A4A4D5" w:rsidR="00210B71" w:rsidRPr="00015C8C" w:rsidRDefault="00210B71" w:rsidP="00E34856">
            <w:pPr>
              <w:spacing w:before="120" w:after="120"/>
              <w:ind w:firstLine="10"/>
              <w:contextualSpacing/>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Інші відомост</w:t>
            </w:r>
            <w:r w:rsidR="00015C8C">
              <w:rPr>
                <w:rFonts w:ascii="Times New Roman" w:eastAsia="MS Mincho" w:hAnsi="Times New Roman" w:cs="Times New Roman"/>
                <w:bCs/>
                <w:iCs/>
                <w:sz w:val="28"/>
                <w:szCs w:val="28"/>
                <w:lang w:eastAsia="en-US"/>
              </w:rPr>
              <w:t>і</w:t>
            </w:r>
          </w:p>
        </w:tc>
        <w:tc>
          <w:tcPr>
            <w:tcW w:w="1564" w:type="dxa"/>
            <w:vAlign w:val="center"/>
          </w:tcPr>
          <w:p w14:paraId="1195884E" w14:textId="6BA425D6" w:rsidR="00210B71" w:rsidRPr="00405440" w:rsidRDefault="00D366E6" w:rsidP="00CB74C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3</w:t>
            </w:r>
            <w:r w:rsidR="00CB74C4">
              <w:rPr>
                <w:rFonts w:ascii="Times New Roman" w:eastAsia="MS Mincho" w:hAnsi="Times New Roman" w:cs="Times New Roman"/>
                <w:bCs/>
                <w:sz w:val="28"/>
                <w:szCs w:val="28"/>
                <w:lang w:eastAsia="en-US"/>
              </w:rPr>
              <w:t>6</w:t>
            </w:r>
          </w:p>
        </w:tc>
      </w:tr>
    </w:tbl>
    <w:p w14:paraId="340FC344" w14:textId="77777777" w:rsidR="00555A14" w:rsidRPr="00405440" w:rsidRDefault="00555A14" w:rsidP="00E34856">
      <w:pPr>
        <w:spacing w:after="0" w:line="240" w:lineRule="auto"/>
        <w:contextualSpacing/>
        <w:rPr>
          <w:rFonts w:ascii="Times New Roman" w:eastAsia="Times New Roman" w:hAnsi="Times New Roman" w:cs="Times New Roman"/>
          <w:b/>
          <w:iCs/>
          <w:sz w:val="28"/>
          <w:szCs w:val="28"/>
          <w:u w:val="single"/>
          <w:lang w:eastAsia="ru-RU"/>
        </w:rPr>
      </w:pPr>
    </w:p>
    <w:p w14:paraId="76D8F66D" w14:textId="77777777" w:rsidR="006D7068" w:rsidRPr="00405440" w:rsidRDefault="006D7068" w:rsidP="00E34856">
      <w:pPr>
        <w:spacing w:after="0" w:line="240" w:lineRule="auto"/>
        <w:contextualSpacing/>
        <w:rPr>
          <w:rFonts w:ascii="Times New Roman" w:eastAsia="Times New Roman" w:hAnsi="Times New Roman" w:cs="Times New Roman"/>
          <w:b/>
          <w:iCs/>
          <w:sz w:val="28"/>
          <w:szCs w:val="28"/>
          <w:u w:val="single"/>
          <w:lang w:eastAsia="ru-RU"/>
        </w:rPr>
      </w:pPr>
    </w:p>
    <w:p w14:paraId="2FAA3D43" w14:textId="77777777" w:rsidR="000863B9" w:rsidRPr="00405440" w:rsidRDefault="000863B9" w:rsidP="00E34856">
      <w:pPr>
        <w:spacing w:after="0" w:line="240" w:lineRule="auto"/>
        <w:contextualSpacing/>
        <w:rPr>
          <w:rFonts w:ascii="Times New Roman" w:eastAsia="Times New Roman" w:hAnsi="Times New Roman" w:cs="Times New Roman"/>
          <w:b/>
          <w:iCs/>
          <w:sz w:val="28"/>
          <w:szCs w:val="28"/>
          <w:u w:val="single"/>
          <w:lang w:eastAsia="ru-RU"/>
        </w:rPr>
      </w:pPr>
    </w:p>
    <w:p w14:paraId="76B31218" w14:textId="77777777" w:rsidR="000863B9" w:rsidRDefault="000863B9" w:rsidP="00E34856">
      <w:pPr>
        <w:spacing w:after="0" w:line="240" w:lineRule="auto"/>
        <w:contextualSpacing/>
        <w:rPr>
          <w:rFonts w:ascii="Times New Roman" w:eastAsia="Times New Roman" w:hAnsi="Times New Roman" w:cs="Times New Roman"/>
          <w:b/>
          <w:iCs/>
          <w:sz w:val="28"/>
          <w:szCs w:val="28"/>
          <w:u w:val="single"/>
          <w:lang w:eastAsia="ru-RU"/>
        </w:rPr>
      </w:pPr>
    </w:p>
    <w:p w14:paraId="039C1BEF" w14:textId="77777777" w:rsidR="00E34856" w:rsidRDefault="00E34856" w:rsidP="00E34856">
      <w:pPr>
        <w:spacing w:after="0" w:line="240" w:lineRule="auto"/>
        <w:contextualSpacing/>
        <w:rPr>
          <w:rFonts w:ascii="Times New Roman" w:eastAsia="Times New Roman" w:hAnsi="Times New Roman" w:cs="Times New Roman"/>
          <w:b/>
          <w:iCs/>
          <w:sz w:val="28"/>
          <w:szCs w:val="28"/>
          <w:u w:val="single"/>
          <w:lang w:eastAsia="ru-RU"/>
        </w:rPr>
      </w:pPr>
    </w:p>
    <w:p w14:paraId="6A351E1E" w14:textId="77777777" w:rsidR="00E34856" w:rsidRDefault="00E34856" w:rsidP="00E34856">
      <w:pPr>
        <w:spacing w:after="0" w:line="240" w:lineRule="auto"/>
        <w:contextualSpacing/>
        <w:rPr>
          <w:rFonts w:ascii="Times New Roman" w:eastAsia="Times New Roman" w:hAnsi="Times New Roman" w:cs="Times New Roman"/>
          <w:b/>
          <w:iCs/>
          <w:sz w:val="28"/>
          <w:szCs w:val="28"/>
          <w:u w:val="single"/>
          <w:lang w:eastAsia="ru-RU"/>
        </w:rPr>
      </w:pPr>
    </w:p>
    <w:p w14:paraId="01B0FB34" w14:textId="77777777" w:rsidR="00E34856" w:rsidRPr="00405440" w:rsidRDefault="00E34856" w:rsidP="00E34856">
      <w:pPr>
        <w:spacing w:after="0" w:line="240" w:lineRule="auto"/>
        <w:contextualSpacing/>
        <w:rPr>
          <w:rFonts w:ascii="Times New Roman" w:eastAsia="Times New Roman" w:hAnsi="Times New Roman" w:cs="Times New Roman"/>
          <w:b/>
          <w:iCs/>
          <w:sz w:val="28"/>
          <w:szCs w:val="28"/>
          <w:u w:val="single"/>
          <w:lang w:eastAsia="ru-RU"/>
        </w:rPr>
      </w:pPr>
    </w:p>
    <w:p w14:paraId="3D11D93E" w14:textId="77777777" w:rsidR="000863B9" w:rsidRPr="00405440" w:rsidRDefault="000863B9" w:rsidP="00E34856">
      <w:pPr>
        <w:spacing w:after="0" w:line="240" w:lineRule="auto"/>
        <w:contextualSpacing/>
        <w:rPr>
          <w:rFonts w:ascii="Times New Roman" w:eastAsia="Times New Roman" w:hAnsi="Times New Roman" w:cs="Times New Roman"/>
          <w:b/>
          <w:iCs/>
          <w:sz w:val="28"/>
          <w:szCs w:val="28"/>
          <w:u w:val="single"/>
          <w:lang w:eastAsia="ru-RU"/>
        </w:rPr>
      </w:pPr>
    </w:p>
    <w:p w14:paraId="4A7F58A3" w14:textId="77777777" w:rsidR="002C533D" w:rsidRDefault="002C533D" w:rsidP="00E34856">
      <w:pPr>
        <w:spacing w:after="0" w:line="240" w:lineRule="auto"/>
        <w:contextualSpacing/>
        <w:rPr>
          <w:rFonts w:ascii="Times New Roman" w:eastAsia="Times New Roman" w:hAnsi="Times New Roman" w:cs="Times New Roman"/>
          <w:b/>
          <w:iCs/>
          <w:sz w:val="28"/>
          <w:szCs w:val="28"/>
          <w:u w:val="single"/>
          <w:lang w:eastAsia="ru-RU"/>
        </w:rPr>
      </w:pPr>
    </w:p>
    <w:p w14:paraId="149DBEA9" w14:textId="77777777" w:rsidR="001C794B" w:rsidRPr="00405440" w:rsidRDefault="001C794B" w:rsidP="00E34856">
      <w:pPr>
        <w:spacing w:after="0" w:line="240" w:lineRule="auto"/>
        <w:contextualSpacing/>
        <w:rPr>
          <w:rFonts w:ascii="Times New Roman" w:eastAsia="Times New Roman" w:hAnsi="Times New Roman" w:cs="Times New Roman"/>
          <w:b/>
          <w:iCs/>
          <w:sz w:val="28"/>
          <w:szCs w:val="28"/>
          <w:u w:val="single"/>
          <w:lang w:eastAsia="ru-RU"/>
        </w:rPr>
      </w:pPr>
    </w:p>
    <w:p w14:paraId="5C082F26" w14:textId="75FC905E" w:rsidR="004404B6" w:rsidRPr="00964BE9" w:rsidRDefault="00C2612B" w:rsidP="00056916">
      <w:pPr>
        <w:pageBreakBefore/>
        <w:numPr>
          <w:ilvl w:val="0"/>
          <w:numId w:val="3"/>
        </w:numPr>
        <w:spacing w:after="0" w:line="240" w:lineRule="auto"/>
        <w:ind w:left="0" w:firstLine="0"/>
        <w:contextualSpacing/>
        <w:jc w:val="center"/>
        <w:rPr>
          <w:rFonts w:ascii="Times New Roman" w:eastAsia="MS Mincho" w:hAnsi="Times New Roman" w:cs="Times New Roman"/>
          <w:b/>
          <w:bCs/>
          <w:sz w:val="32"/>
          <w:szCs w:val="32"/>
          <w:lang w:eastAsia="en-US"/>
        </w:rPr>
      </w:pPr>
      <w:r>
        <w:rPr>
          <w:rFonts w:ascii="Times New Roman" w:eastAsia="MS Mincho" w:hAnsi="Times New Roman" w:cs="Times New Roman"/>
          <w:b/>
          <w:bCs/>
          <w:sz w:val="32"/>
          <w:szCs w:val="32"/>
          <w:lang w:eastAsia="en-US"/>
        </w:rPr>
        <w:lastRenderedPageBreak/>
        <w:t>Н</w:t>
      </w:r>
      <w:r w:rsidRPr="00964BE9">
        <w:rPr>
          <w:rFonts w:ascii="Times New Roman" w:eastAsia="MS Mincho" w:hAnsi="Times New Roman" w:cs="Times New Roman"/>
          <w:b/>
          <w:bCs/>
          <w:sz w:val="32"/>
          <w:szCs w:val="32"/>
          <w:lang w:eastAsia="en-US"/>
        </w:rPr>
        <w:t>азва індустріального парку</w:t>
      </w:r>
    </w:p>
    <w:p w14:paraId="7E903BCC" w14:textId="4ED467A9" w:rsidR="00EA47C5" w:rsidRPr="00EA47C5" w:rsidRDefault="00710AE1" w:rsidP="00E34856">
      <w:pPr>
        <w:spacing w:after="0" w:line="240" w:lineRule="auto"/>
        <w:jc w:val="both"/>
        <w:rPr>
          <w:rFonts w:ascii="Times New Roman" w:eastAsia="MS Mincho" w:hAnsi="Times New Roman" w:cs="Times New Roman"/>
          <w:bCs/>
          <w:iCs/>
          <w:sz w:val="28"/>
          <w:szCs w:val="28"/>
          <w:lang w:eastAsia="en-US"/>
        </w:rPr>
      </w:pPr>
      <w:r>
        <w:rPr>
          <w:rFonts w:ascii="Times New Roman" w:eastAsia="MS Mincho" w:hAnsi="Times New Roman" w:cs="Times New Roman"/>
          <w:bCs/>
          <w:sz w:val="28"/>
          <w:szCs w:val="28"/>
          <w:lang w:eastAsia="en-US"/>
        </w:rPr>
        <w:t>У</w:t>
      </w:r>
      <w:r w:rsidRPr="00405440">
        <w:rPr>
          <w:rFonts w:ascii="Times New Roman" w:eastAsia="MS Mincho" w:hAnsi="Times New Roman" w:cs="Times New Roman"/>
          <w:bCs/>
          <w:sz w:val="28"/>
          <w:szCs w:val="28"/>
          <w:lang w:eastAsia="en-US"/>
        </w:rPr>
        <w:t>країнською мовою</w:t>
      </w:r>
      <w:r>
        <w:rPr>
          <w:rFonts w:ascii="Times New Roman" w:eastAsia="MS Mincho" w:hAnsi="Times New Roman" w:cs="Times New Roman"/>
          <w:bCs/>
          <w:sz w:val="28"/>
          <w:szCs w:val="28"/>
          <w:lang w:eastAsia="en-US"/>
        </w:rPr>
        <w:t xml:space="preserve">: </w:t>
      </w:r>
      <w:r w:rsidRPr="00405440">
        <w:rPr>
          <w:rFonts w:ascii="Times New Roman" w:eastAsia="MS Mincho" w:hAnsi="Times New Roman" w:cs="Times New Roman"/>
          <w:bCs/>
          <w:sz w:val="28"/>
          <w:szCs w:val="28"/>
          <w:lang w:eastAsia="en-US"/>
        </w:rPr>
        <w:t xml:space="preserve"> </w:t>
      </w:r>
      <w:r w:rsidR="00EA47C5">
        <w:rPr>
          <w:rFonts w:ascii="Times New Roman" w:eastAsia="MS Mincho" w:hAnsi="Times New Roman" w:cs="Times New Roman"/>
          <w:bCs/>
          <w:sz w:val="28"/>
          <w:szCs w:val="28"/>
          <w:lang w:eastAsia="en-US"/>
        </w:rPr>
        <w:t>І</w:t>
      </w:r>
      <w:r w:rsidR="004404B6" w:rsidRPr="00405440">
        <w:rPr>
          <w:rFonts w:ascii="Times New Roman" w:eastAsia="MS Mincho" w:hAnsi="Times New Roman" w:cs="Times New Roman"/>
          <w:bCs/>
          <w:sz w:val="28"/>
          <w:szCs w:val="28"/>
          <w:lang w:eastAsia="en-US"/>
        </w:rPr>
        <w:t xml:space="preserve">ндустріальний парк </w:t>
      </w:r>
      <w:bookmarkStart w:id="1" w:name="_Hlk183374525"/>
      <w:r w:rsidR="004404B6" w:rsidRPr="00405440">
        <w:rPr>
          <w:rFonts w:ascii="Times New Roman" w:eastAsia="Calibri" w:hAnsi="Times New Roman" w:cs="Times New Roman"/>
          <w:iCs/>
          <w:sz w:val="28"/>
          <w:szCs w:val="28"/>
          <w:lang w:eastAsia="uk-UA"/>
        </w:rPr>
        <w:t>«</w:t>
      </w:r>
      <w:r w:rsidR="00B85101" w:rsidRPr="00405440">
        <w:rPr>
          <w:rFonts w:ascii="Times New Roman" w:eastAsia="MS Mincho" w:hAnsi="Times New Roman" w:cs="Times New Roman"/>
          <w:bCs/>
          <w:iCs/>
          <w:sz w:val="28"/>
          <w:szCs w:val="28"/>
          <w:lang w:eastAsia="en-US"/>
        </w:rPr>
        <w:t>Коростень-Подільськ</w:t>
      </w:r>
      <w:r w:rsidR="00405440">
        <w:rPr>
          <w:rFonts w:ascii="Times New Roman" w:eastAsia="MS Mincho" w:hAnsi="Times New Roman" w:cs="Times New Roman"/>
          <w:bCs/>
          <w:iCs/>
          <w:sz w:val="28"/>
          <w:szCs w:val="28"/>
          <w:lang w:eastAsia="en-US"/>
        </w:rPr>
        <w:t>и</w:t>
      </w:r>
      <w:r w:rsidR="00B85101" w:rsidRPr="00405440">
        <w:rPr>
          <w:rFonts w:ascii="Times New Roman" w:eastAsia="MS Mincho" w:hAnsi="Times New Roman" w:cs="Times New Roman"/>
          <w:bCs/>
          <w:iCs/>
          <w:sz w:val="28"/>
          <w:szCs w:val="28"/>
          <w:lang w:eastAsia="en-US"/>
        </w:rPr>
        <w:t>й</w:t>
      </w:r>
      <w:r w:rsidR="004404B6" w:rsidRPr="00405440">
        <w:rPr>
          <w:rFonts w:ascii="Times New Roman" w:eastAsia="MS Mincho" w:hAnsi="Times New Roman" w:cs="Times New Roman"/>
          <w:bCs/>
          <w:iCs/>
          <w:sz w:val="28"/>
          <w:szCs w:val="28"/>
          <w:lang w:eastAsia="en-US"/>
        </w:rPr>
        <w:t>»</w:t>
      </w:r>
      <w:bookmarkEnd w:id="1"/>
      <w:r w:rsidR="00EA47C5">
        <w:rPr>
          <w:rFonts w:ascii="Times New Roman" w:eastAsia="MS Mincho" w:hAnsi="Times New Roman" w:cs="Times New Roman"/>
          <w:bCs/>
          <w:iCs/>
          <w:sz w:val="28"/>
          <w:szCs w:val="28"/>
          <w:lang w:eastAsia="en-US"/>
        </w:rPr>
        <w:t>.</w:t>
      </w:r>
    </w:p>
    <w:p w14:paraId="6513F42F" w14:textId="3AF3081C" w:rsidR="00C66FCF" w:rsidRPr="00EA47C5" w:rsidRDefault="00EA47C5" w:rsidP="00E34856">
      <w:pPr>
        <w:spacing w:after="0" w:line="240" w:lineRule="auto"/>
        <w:jc w:val="both"/>
        <w:rPr>
          <w:rFonts w:ascii="Times New Roman" w:eastAsia="MS Mincho" w:hAnsi="Times New Roman" w:cs="Times New Roman"/>
          <w:bCs/>
          <w:iCs/>
          <w:sz w:val="28"/>
          <w:szCs w:val="28"/>
          <w:lang w:eastAsia="en-US"/>
        </w:rPr>
      </w:pPr>
      <w:r>
        <w:rPr>
          <w:rFonts w:ascii="Times New Roman" w:eastAsia="MS Mincho" w:hAnsi="Times New Roman" w:cs="Times New Roman"/>
          <w:bCs/>
          <w:iCs/>
          <w:sz w:val="28"/>
          <w:szCs w:val="28"/>
          <w:lang w:eastAsia="en-US"/>
        </w:rPr>
        <w:t>А</w:t>
      </w:r>
      <w:r w:rsidR="004404B6" w:rsidRPr="00405440">
        <w:rPr>
          <w:rFonts w:ascii="Times New Roman" w:eastAsia="MS Mincho" w:hAnsi="Times New Roman" w:cs="Times New Roman"/>
          <w:bCs/>
          <w:sz w:val="28"/>
          <w:szCs w:val="28"/>
          <w:lang w:eastAsia="en-US"/>
        </w:rPr>
        <w:t xml:space="preserve">нглійською мовою: </w:t>
      </w:r>
      <w:r>
        <w:rPr>
          <w:rFonts w:ascii="Times New Roman" w:eastAsia="MS Mincho" w:hAnsi="Times New Roman" w:cs="Times New Roman"/>
          <w:bCs/>
          <w:sz w:val="28"/>
          <w:szCs w:val="28"/>
          <w:lang w:eastAsia="en-US"/>
        </w:rPr>
        <w:t xml:space="preserve"> </w:t>
      </w:r>
      <w:r>
        <w:rPr>
          <w:rFonts w:ascii="Times New Roman" w:eastAsia="MS Mincho" w:hAnsi="Times New Roman" w:cs="Times New Roman"/>
          <w:bCs/>
          <w:sz w:val="28"/>
          <w:szCs w:val="28"/>
          <w:lang w:val="en-US" w:eastAsia="en-US"/>
        </w:rPr>
        <w:t>Industrial</w:t>
      </w:r>
      <w:r w:rsidRPr="00056916">
        <w:rPr>
          <w:rFonts w:ascii="Times New Roman" w:eastAsia="MS Mincho" w:hAnsi="Times New Roman" w:cs="Times New Roman"/>
          <w:bCs/>
          <w:sz w:val="28"/>
          <w:szCs w:val="28"/>
          <w:lang w:eastAsia="en-US"/>
        </w:rPr>
        <w:t xml:space="preserve"> </w:t>
      </w:r>
      <w:r>
        <w:rPr>
          <w:rFonts w:ascii="Times New Roman" w:eastAsia="MS Mincho" w:hAnsi="Times New Roman" w:cs="Times New Roman"/>
          <w:bCs/>
          <w:sz w:val="28"/>
          <w:szCs w:val="28"/>
          <w:lang w:val="en-US" w:eastAsia="en-US"/>
        </w:rPr>
        <w:t>park</w:t>
      </w:r>
      <w:r w:rsidRPr="00056916">
        <w:rPr>
          <w:rFonts w:ascii="Times New Roman" w:eastAsia="MS Mincho" w:hAnsi="Times New Roman" w:cs="Times New Roman"/>
          <w:bCs/>
          <w:sz w:val="28"/>
          <w:szCs w:val="28"/>
          <w:lang w:eastAsia="en-US"/>
        </w:rPr>
        <w:t xml:space="preserve"> </w:t>
      </w:r>
      <w:r w:rsidR="004404B6" w:rsidRPr="00405440">
        <w:rPr>
          <w:rFonts w:ascii="Times New Roman" w:eastAsia="MS Mincho" w:hAnsi="Times New Roman" w:cs="Times New Roman"/>
          <w:bCs/>
          <w:sz w:val="28"/>
          <w:szCs w:val="28"/>
          <w:lang w:eastAsia="en-US"/>
        </w:rPr>
        <w:t>«</w:t>
      </w:r>
      <w:proofErr w:type="spellStart"/>
      <w:r w:rsidR="00E161B3" w:rsidRPr="00405440">
        <w:rPr>
          <w:rFonts w:ascii="Times New Roman" w:eastAsia="MS Mincho" w:hAnsi="Times New Roman" w:cs="Times New Roman"/>
          <w:bCs/>
          <w:sz w:val="28"/>
          <w:szCs w:val="28"/>
          <w:lang w:eastAsia="en-US"/>
        </w:rPr>
        <w:t>Korosten-Podilsky</w:t>
      </w:r>
      <w:r w:rsidR="00CB4C7E">
        <w:rPr>
          <w:rFonts w:ascii="Times New Roman" w:eastAsia="MS Mincho" w:hAnsi="Times New Roman" w:cs="Times New Roman"/>
          <w:bCs/>
          <w:sz w:val="28"/>
          <w:szCs w:val="28"/>
          <w:lang w:val="en-US" w:eastAsia="en-US"/>
        </w:rPr>
        <w:t>i</w:t>
      </w:r>
      <w:proofErr w:type="spellEnd"/>
      <w:r w:rsidR="004404B6" w:rsidRPr="00405440">
        <w:rPr>
          <w:rFonts w:ascii="Times New Roman" w:eastAsia="MS Mincho" w:hAnsi="Times New Roman" w:cs="Times New Roman"/>
          <w:bCs/>
          <w:sz w:val="28"/>
          <w:szCs w:val="28"/>
          <w:lang w:eastAsia="en-US"/>
        </w:rPr>
        <w:t>»</w:t>
      </w:r>
      <w:r>
        <w:rPr>
          <w:rFonts w:ascii="Times New Roman" w:eastAsia="MS Mincho" w:hAnsi="Times New Roman" w:cs="Times New Roman"/>
          <w:bCs/>
          <w:sz w:val="28"/>
          <w:szCs w:val="28"/>
          <w:lang w:eastAsia="en-US"/>
        </w:rPr>
        <w:t>.</w:t>
      </w:r>
    </w:p>
    <w:p w14:paraId="12055633" w14:textId="6E4EEE2C" w:rsidR="004404B6" w:rsidRPr="00405440" w:rsidRDefault="004404B6" w:rsidP="00E34856">
      <w:pPr>
        <w:spacing w:after="0" w:line="240" w:lineRule="auto"/>
        <w:jc w:val="both"/>
        <w:rPr>
          <w:rFonts w:ascii="Times New Roman" w:eastAsia="MS Mincho" w:hAnsi="Times New Roman" w:cs="Times New Roman"/>
          <w:bCs/>
          <w:sz w:val="28"/>
          <w:szCs w:val="28"/>
          <w:lang w:eastAsia="en-US"/>
        </w:rPr>
      </w:pPr>
      <w:r w:rsidRPr="00405440">
        <w:rPr>
          <w:rFonts w:ascii="Times New Roman" w:eastAsia="MS Mincho" w:hAnsi="Times New Roman" w:cs="Times New Roman"/>
          <w:bCs/>
          <w:sz w:val="28"/>
          <w:szCs w:val="28"/>
          <w:lang w:eastAsia="en-US"/>
        </w:rPr>
        <w:t xml:space="preserve"> </w:t>
      </w:r>
    </w:p>
    <w:p w14:paraId="71C89E3E" w14:textId="4B052227" w:rsidR="004404B6" w:rsidRPr="00964BE9" w:rsidRDefault="00C2612B" w:rsidP="00056916">
      <w:pPr>
        <w:numPr>
          <w:ilvl w:val="0"/>
          <w:numId w:val="3"/>
        </w:numPr>
        <w:spacing w:after="0" w:line="240" w:lineRule="auto"/>
        <w:ind w:left="0" w:firstLine="0"/>
        <w:contextualSpacing/>
        <w:jc w:val="center"/>
        <w:rPr>
          <w:rFonts w:ascii="Times New Roman" w:eastAsia="MS Mincho" w:hAnsi="Times New Roman" w:cs="Times New Roman"/>
          <w:b/>
          <w:bCs/>
          <w:sz w:val="32"/>
          <w:szCs w:val="32"/>
          <w:lang w:eastAsia="en-US"/>
        </w:rPr>
      </w:pPr>
      <w:r>
        <w:rPr>
          <w:rFonts w:ascii="Times New Roman" w:eastAsia="MS Mincho" w:hAnsi="Times New Roman" w:cs="Times New Roman"/>
          <w:b/>
          <w:bCs/>
          <w:sz w:val="32"/>
          <w:szCs w:val="32"/>
          <w:lang w:eastAsia="en-US"/>
        </w:rPr>
        <w:t>І</w:t>
      </w:r>
      <w:r w:rsidRPr="00964BE9">
        <w:rPr>
          <w:rFonts w:ascii="Times New Roman" w:eastAsia="MS Mincho" w:hAnsi="Times New Roman" w:cs="Times New Roman"/>
          <w:b/>
          <w:bCs/>
          <w:sz w:val="32"/>
          <w:szCs w:val="32"/>
          <w:lang w:eastAsia="en-US"/>
        </w:rPr>
        <w:t>ніціатор створення індустріального парку</w:t>
      </w:r>
    </w:p>
    <w:p w14:paraId="6F275860" w14:textId="77777777" w:rsidR="006321E9" w:rsidRDefault="006321E9" w:rsidP="006321E9">
      <w:pPr>
        <w:spacing w:before="0" w:after="0" w:line="240" w:lineRule="auto"/>
        <w:ind w:firstLine="720"/>
        <w:jc w:val="both"/>
        <w:rPr>
          <w:rFonts w:ascii="Times New Roman" w:eastAsia="MS Mincho" w:hAnsi="Times New Roman" w:cs="Times New Roman"/>
          <w:bCs/>
          <w:iCs/>
          <w:sz w:val="28"/>
          <w:szCs w:val="28"/>
          <w:lang w:eastAsia="en-US"/>
        </w:rPr>
      </w:pPr>
      <w:r w:rsidRPr="006321E9">
        <w:rPr>
          <w:rFonts w:ascii="Times New Roman" w:eastAsia="MS Mincho" w:hAnsi="Times New Roman" w:cs="Times New Roman"/>
          <w:bCs/>
          <w:iCs/>
          <w:sz w:val="28"/>
          <w:szCs w:val="28"/>
          <w:lang w:eastAsia="en-US"/>
        </w:rPr>
        <w:t>Відповідно до п. 4 ч. 1 ст. 1 Закону України «Про індустріальні парки» та ст. 26 Закону України «Про місцеве самоврядування в Україні», ініціатором створення індустріального парку є Коростенська міська рада Житомирської області.</w:t>
      </w:r>
      <w:r>
        <w:rPr>
          <w:rFonts w:ascii="Times New Roman" w:eastAsia="MS Mincho" w:hAnsi="Times New Roman" w:cs="Times New Roman"/>
          <w:bCs/>
          <w:iCs/>
          <w:sz w:val="28"/>
          <w:szCs w:val="28"/>
          <w:lang w:eastAsia="en-US"/>
        </w:rPr>
        <w:t xml:space="preserve"> </w:t>
      </w:r>
    </w:p>
    <w:p w14:paraId="47DB99D1" w14:textId="66D0F3A8" w:rsidR="006321E9" w:rsidRDefault="006321E9" w:rsidP="006321E9">
      <w:pPr>
        <w:spacing w:before="0" w:after="0" w:line="240" w:lineRule="auto"/>
        <w:ind w:firstLine="720"/>
        <w:jc w:val="both"/>
        <w:rPr>
          <w:rFonts w:ascii="Times New Roman" w:eastAsia="MS Mincho" w:hAnsi="Times New Roman" w:cs="Times New Roman"/>
          <w:bCs/>
          <w:iCs/>
          <w:sz w:val="28"/>
          <w:szCs w:val="28"/>
          <w:lang w:eastAsia="en-US"/>
        </w:rPr>
      </w:pPr>
      <w:r w:rsidRPr="006321E9">
        <w:rPr>
          <w:rFonts w:ascii="Times New Roman" w:eastAsia="MS Mincho" w:hAnsi="Times New Roman" w:cs="Times New Roman"/>
          <w:bCs/>
          <w:iCs/>
          <w:sz w:val="28"/>
          <w:szCs w:val="28"/>
          <w:lang w:eastAsia="en-US"/>
        </w:rPr>
        <w:t xml:space="preserve">На 32-й сесії VIII скликання від 11.04.2024 року Коростенська міська рада ухвалила рішення </w:t>
      </w:r>
      <w:r w:rsidR="00C004CC">
        <w:rPr>
          <w:rFonts w:ascii="Times New Roman" w:eastAsia="MS Mincho" w:hAnsi="Times New Roman" w:cs="Times New Roman"/>
          <w:bCs/>
          <w:iCs/>
          <w:sz w:val="28"/>
          <w:szCs w:val="28"/>
          <w:lang w:eastAsia="en-US"/>
        </w:rPr>
        <w:t xml:space="preserve">№ 1719 </w:t>
      </w:r>
      <w:r w:rsidRPr="006321E9">
        <w:rPr>
          <w:rFonts w:ascii="Times New Roman" w:eastAsia="MS Mincho" w:hAnsi="Times New Roman" w:cs="Times New Roman"/>
          <w:bCs/>
          <w:iCs/>
          <w:sz w:val="28"/>
          <w:szCs w:val="28"/>
          <w:lang w:eastAsia="en-US"/>
        </w:rPr>
        <w:t>«Про створення нових індустріальних парків на території Коростенської міської територіальної громади».</w:t>
      </w:r>
    </w:p>
    <w:p w14:paraId="5B249192" w14:textId="77777777" w:rsidR="006321E9" w:rsidRDefault="006321E9" w:rsidP="006321E9">
      <w:pPr>
        <w:spacing w:before="0" w:after="0" w:line="240" w:lineRule="auto"/>
        <w:ind w:firstLine="720"/>
        <w:jc w:val="both"/>
        <w:rPr>
          <w:rFonts w:ascii="Times New Roman" w:eastAsia="MS Mincho" w:hAnsi="Times New Roman" w:cs="Times New Roman"/>
          <w:bCs/>
          <w:iCs/>
          <w:sz w:val="28"/>
          <w:szCs w:val="28"/>
          <w:lang w:eastAsia="en-US"/>
        </w:rPr>
      </w:pPr>
    </w:p>
    <w:p w14:paraId="057D9BDF" w14:textId="47EFFDE9" w:rsidR="000C28FE" w:rsidRPr="00405440" w:rsidRDefault="006321E9" w:rsidP="006321E9">
      <w:pPr>
        <w:spacing w:before="0" w:after="0" w:line="240" w:lineRule="auto"/>
        <w:ind w:firstLine="720"/>
        <w:jc w:val="both"/>
        <w:rPr>
          <w:rFonts w:ascii="Times New Roman" w:eastAsia="MS Mincho" w:hAnsi="Times New Roman" w:cs="Times New Roman"/>
          <w:bCs/>
          <w:sz w:val="28"/>
          <w:szCs w:val="28"/>
          <w:lang w:eastAsia="en-US"/>
        </w:rPr>
      </w:pPr>
      <w:r w:rsidRPr="00405440">
        <w:rPr>
          <w:rFonts w:ascii="Times New Roman" w:eastAsia="MS Mincho" w:hAnsi="Times New Roman" w:cs="Times New Roman"/>
          <w:bCs/>
          <w:iCs/>
          <w:noProof/>
          <w:sz w:val="28"/>
          <w:szCs w:val="28"/>
          <w:lang w:eastAsia="uk-UA"/>
        </w:rPr>
        <w:drawing>
          <wp:anchor distT="0" distB="0" distL="114300" distR="114300" simplePos="0" relativeHeight="251653120" behindDoc="0" locked="0" layoutInCell="1" allowOverlap="1" wp14:anchorId="1E970553" wp14:editId="3089F177">
            <wp:simplePos x="0" y="0"/>
            <wp:positionH relativeFrom="margin">
              <wp:posOffset>221615</wp:posOffset>
            </wp:positionH>
            <wp:positionV relativeFrom="paragraph">
              <wp:posOffset>154940</wp:posOffset>
            </wp:positionV>
            <wp:extent cx="885190" cy="1189355"/>
            <wp:effectExtent l="0" t="0" r="0" b="0"/>
            <wp:wrapThrough wrapText="bothSides">
              <wp:wrapPolygon edited="0">
                <wp:start x="5578" y="0"/>
                <wp:lineTo x="4648" y="0"/>
                <wp:lineTo x="930" y="4498"/>
                <wp:lineTo x="0" y="6227"/>
                <wp:lineTo x="0" y="14877"/>
                <wp:lineTo x="930" y="17644"/>
                <wp:lineTo x="6973" y="21104"/>
                <wp:lineTo x="8832" y="21104"/>
                <wp:lineTo x="12086" y="21104"/>
                <wp:lineTo x="13945" y="21104"/>
                <wp:lineTo x="19989" y="17644"/>
                <wp:lineTo x="20918" y="14877"/>
                <wp:lineTo x="20918" y="6227"/>
                <wp:lineTo x="16270" y="346"/>
                <wp:lineTo x="15340" y="0"/>
                <wp:lineTo x="5578" y="0"/>
              </wp:wrapPolygon>
            </wp:wrapThrough>
            <wp:docPr id="1637498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190" cy="1189355"/>
                    </a:xfrm>
                    <a:prstGeom prst="rect">
                      <a:avLst/>
                    </a:prstGeom>
                    <a:noFill/>
                  </pic:spPr>
                </pic:pic>
              </a:graphicData>
            </a:graphic>
            <wp14:sizeRelH relativeFrom="page">
              <wp14:pctWidth>0</wp14:pctWidth>
            </wp14:sizeRelH>
            <wp14:sizeRelV relativeFrom="page">
              <wp14:pctHeight>0</wp14:pctHeight>
            </wp14:sizeRelV>
          </wp:anchor>
        </w:drawing>
      </w:r>
      <w:r w:rsidR="004404B6" w:rsidRPr="00405440">
        <w:rPr>
          <w:rFonts w:ascii="Times New Roman" w:eastAsia="MS Mincho" w:hAnsi="Times New Roman" w:cs="Times New Roman"/>
          <w:b/>
          <w:sz w:val="28"/>
          <w:szCs w:val="28"/>
          <w:lang w:eastAsia="en-US"/>
        </w:rPr>
        <w:t>Найменування ініціатора:</w:t>
      </w:r>
      <w:r w:rsidR="004404B6" w:rsidRPr="00405440">
        <w:rPr>
          <w:rFonts w:ascii="Times New Roman" w:eastAsia="MS Mincho" w:hAnsi="Times New Roman" w:cs="Times New Roman"/>
          <w:bCs/>
          <w:sz w:val="28"/>
          <w:szCs w:val="28"/>
          <w:lang w:eastAsia="en-US"/>
        </w:rPr>
        <w:t xml:space="preserve"> </w:t>
      </w:r>
      <w:r w:rsidR="000C28FE" w:rsidRPr="00405440">
        <w:rPr>
          <w:rFonts w:ascii="Times New Roman" w:eastAsia="MS Mincho" w:hAnsi="Times New Roman" w:cs="Times New Roman"/>
          <w:bCs/>
          <w:i/>
          <w:iCs/>
          <w:sz w:val="28"/>
          <w:szCs w:val="28"/>
          <w:lang w:eastAsia="en-US"/>
        </w:rPr>
        <w:t>Коростенська міська рада</w:t>
      </w:r>
    </w:p>
    <w:p w14:paraId="37506911" w14:textId="58AEE0B9" w:rsidR="000C28FE" w:rsidRPr="00405440" w:rsidRDefault="004404B6" w:rsidP="00335314">
      <w:pPr>
        <w:spacing w:before="0" w:after="0" w:line="240" w:lineRule="auto"/>
        <w:ind w:left="2268"/>
        <w:jc w:val="both"/>
        <w:rPr>
          <w:rFonts w:ascii="Times New Roman" w:eastAsia="Calibri" w:hAnsi="Times New Roman" w:cs="Times New Roman"/>
          <w:iCs/>
          <w:sz w:val="28"/>
          <w:szCs w:val="28"/>
          <w:lang w:eastAsia="uk-UA"/>
        </w:rPr>
      </w:pPr>
      <w:r w:rsidRPr="00405440">
        <w:rPr>
          <w:rFonts w:ascii="Times New Roman" w:eastAsia="MS Mincho" w:hAnsi="Times New Roman" w:cs="Times New Roman"/>
          <w:b/>
          <w:sz w:val="28"/>
          <w:szCs w:val="28"/>
          <w:lang w:eastAsia="en-US"/>
        </w:rPr>
        <w:t>ЄДРПОУ:</w:t>
      </w:r>
      <w:r w:rsidRPr="00405440">
        <w:rPr>
          <w:rFonts w:ascii="Times New Roman" w:eastAsia="MS Mincho" w:hAnsi="Times New Roman" w:cs="Times New Roman"/>
          <w:bCs/>
          <w:sz w:val="28"/>
          <w:szCs w:val="28"/>
          <w:lang w:eastAsia="en-US"/>
        </w:rPr>
        <w:t xml:space="preserve"> </w:t>
      </w:r>
      <w:r w:rsidR="000C28FE" w:rsidRPr="00405440">
        <w:rPr>
          <w:rFonts w:ascii="Times New Roman" w:eastAsia="Calibri" w:hAnsi="Times New Roman" w:cs="Times New Roman"/>
          <w:iCs/>
          <w:sz w:val="28"/>
          <w:szCs w:val="28"/>
          <w:lang w:eastAsia="uk-UA"/>
        </w:rPr>
        <w:t>13576977</w:t>
      </w:r>
    </w:p>
    <w:p w14:paraId="748D746B" w14:textId="04B5C015" w:rsidR="000C28FE" w:rsidRPr="00405440" w:rsidRDefault="004404B6" w:rsidP="00335314">
      <w:pPr>
        <w:spacing w:before="0" w:after="0" w:line="240" w:lineRule="auto"/>
        <w:ind w:left="2268"/>
        <w:rPr>
          <w:rFonts w:ascii="Times New Roman" w:eastAsia="MS Mincho" w:hAnsi="Times New Roman" w:cs="Times New Roman"/>
          <w:bCs/>
          <w:i/>
          <w:iCs/>
          <w:sz w:val="28"/>
          <w:szCs w:val="28"/>
          <w:lang w:eastAsia="en-US"/>
        </w:rPr>
      </w:pPr>
      <w:r w:rsidRPr="00405440">
        <w:rPr>
          <w:rFonts w:ascii="Times New Roman" w:eastAsia="MS Mincho" w:hAnsi="Times New Roman" w:cs="Times New Roman"/>
          <w:b/>
          <w:sz w:val="28"/>
          <w:szCs w:val="28"/>
          <w:lang w:eastAsia="en-US"/>
        </w:rPr>
        <w:t>Юридична адреса:</w:t>
      </w:r>
      <w:r w:rsidRPr="00405440">
        <w:rPr>
          <w:rFonts w:ascii="Times New Roman" w:eastAsia="MS Mincho" w:hAnsi="Times New Roman" w:cs="Times New Roman"/>
          <w:bCs/>
          <w:sz w:val="28"/>
          <w:szCs w:val="28"/>
          <w:lang w:eastAsia="en-US"/>
        </w:rPr>
        <w:t xml:space="preserve"> </w:t>
      </w:r>
      <w:r w:rsidR="000C28FE" w:rsidRPr="00405440">
        <w:rPr>
          <w:rFonts w:ascii="Times New Roman" w:eastAsia="MS Mincho" w:hAnsi="Times New Roman" w:cs="Times New Roman"/>
          <w:bCs/>
          <w:sz w:val="28"/>
          <w:szCs w:val="28"/>
          <w:lang w:eastAsia="en-US"/>
        </w:rPr>
        <w:t xml:space="preserve"> </w:t>
      </w:r>
      <w:r w:rsidR="000C28FE" w:rsidRPr="00405440">
        <w:rPr>
          <w:rFonts w:ascii="Times New Roman" w:eastAsia="MS Mincho" w:hAnsi="Times New Roman" w:cs="Times New Roman"/>
          <w:bCs/>
          <w:i/>
          <w:iCs/>
          <w:sz w:val="28"/>
          <w:szCs w:val="28"/>
          <w:lang w:eastAsia="en-US"/>
        </w:rPr>
        <w:t>м.Коростень, вул. Грушевського, 22</w:t>
      </w:r>
    </w:p>
    <w:p w14:paraId="5AD06615" w14:textId="37C3FB53" w:rsidR="000C28FE" w:rsidRPr="00405440" w:rsidRDefault="000C28FE" w:rsidP="00335314">
      <w:pPr>
        <w:spacing w:before="0" w:after="0" w:line="240" w:lineRule="auto"/>
        <w:ind w:left="2268"/>
        <w:rPr>
          <w:rFonts w:ascii="Times New Roman" w:eastAsia="MS Mincho" w:hAnsi="Times New Roman" w:cs="Times New Roman"/>
          <w:bCs/>
          <w:i/>
          <w:iCs/>
          <w:sz w:val="28"/>
          <w:szCs w:val="28"/>
          <w:lang w:eastAsia="en-US"/>
        </w:rPr>
      </w:pPr>
      <w:r w:rsidRPr="00405440">
        <w:rPr>
          <w:rFonts w:ascii="Times New Roman" w:eastAsia="MS Mincho" w:hAnsi="Times New Roman" w:cs="Times New Roman"/>
          <w:b/>
          <w:sz w:val="28"/>
          <w:szCs w:val="28"/>
          <w:lang w:eastAsia="en-US"/>
        </w:rPr>
        <w:t>Міський голова:</w:t>
      </w:r>
      <w:r w:rsidRPr="00405440">
        <w:rPr>
          <w:rFonts w:ascii="Times New Roman" w:eastAsia="MS Mincho" w:hAnsi="Times New Roman" w:cs="Times New Roman"/>
          <w:bCs/>
          <w:sz w:val="28"/>
          <w:szCs w:val="28"/>
          <w:lang w:eastAsia="en-US"/>
        </w:rPr>
        <w:t xml:space="preserve"> </w:t>
      </w:r>
      <w:r w:rsidRPr="00405440">
        <w:rPr>
          <w:rFonts w:ascii="Times New Roman" w:eastAsia="MS Mincho" w:hAnsi="Times New Roman" w:cs="Times New Roman"/>
          <w:bCs/>
          <w:i/>
          <w:iCs/>
          <w:sz w:val="28"/>
          <w:szCs w:val="28"/>
          <w:lang w:eastAsia="en-US"/>
        </w:rPr>
        <w:t>Москаленко Володимир Васильович</w:t>
      </w:r>
    </w:p>
    <w:p w14:paraId="7780497D" w14:textId="47091368" w:rsidR="000C28FE" w:rsidRPr="00405440" w:rsidRDefault="00A77F60" w:rsidP="00335314">
      <w:pPr>
        <w:spacing w:before="0" w:after="0" w:line="240" w:lineRule="auto"/>
        <w:ind w:left="2268"/>
        <w:jc w:val="both"/>
        <w:rPr>
          <w:rFonts w:ascii="Times New Roman" w:eastAsia="MS Mincho" w:hAnsi="Times New Roman" w:cs="Times New Roman"/>
          <w:bCs/>
          <w:sz w:val="28"/>
          <w:szCs w:val="28"/>
          <w:lang w:eastAsia="en-US"/>
        </w:rPr>
      </w:pPr>
      <w:r w:rsidRPr="00405440">
        <w:rPr>
          <w:rFonts w:ascii="Times New Roman" w:eastAsia="MS Mincho" w:hAnsi="Times New Roman" w:cs="Times New Roman"/>
          <w:b/>
          <w:sz w:val="28"/>
          <w:szCs w:val="28"/>
          <w:lang w:eastAsia="en-US"/>
        </w:rPr>
        <w:t>Контактний телефон приймальної</w:t>
      </w:r>
      <w:r w:rsidRPr="00405440">
        <w:rPr>
          <w:rFonts w:ascii="Times New Roman" w:eastAsia="MS Mincho" w:hAnsi="Times New Roman" w:cs="Times New Roman"/>
          <w:bCs/>
          <w:sz w:val="28"/>
          <w:szCs w:val="28"/>
          <w:lang w:eastAsia="en-US"/>
        </w:rPr>
        <w:t>: </w:t>
      </w:r>
      <w:hyperlink r:id="rId13" w:history="1">
        <w:r w:rsidRPr="00405440">
          <w:rPr>
            <w:rFonts w:ascii="Times New Roman" w:hAnsi="Times New Roman" w:cs="Times New Roman"/>
            <w:i/>
            <w:iCs/>
            <w:sz w:val="28"/>
            <w:szCs w:val="28"/>
            <w:lang w:eastAsia="en-US"/>
          </w:rPr>
          <w:t>(04142) 5-00-00</w:t>
        </w:r>
      </w:hyperlink>
      <w:r w:rsidRPr="00405440">
        <w:rPr>
          <w:rFonts w:ascii="Times New Roman" w:eastAsia="MS Mincho" w:hAnsi="Times New Roman" w:cs="Times New Roman"/>
          <w:bCs/>
          <w:i/>
          <w:iCs/>
          <w:sz w:val="28"/>
          <w:szCs w:val="28"/>
          <w:lang w:eastAsia="en-US"/>
        </w:rPr>
        <w:t>,</w:t>
      </w:r>
    </w:p>
    <w:p w14:paraId="35630809" w14:textId="3C17E8C9" w:rsidR="00A77F60" w:rsidRPr="00405440" w:rsidRDefault="00A77F60" w:rsidP="00335314">
      <w:pPr>
        <w:spacing w:before="0" w:after="0" w:line="240" w:lineRule="auto"/>
        <w:ind w:left="2268"/>
        <w:jc w:val="both"/>
        <w:rPr>
          <w:rFonts w:ascii="Times New Roman" w:eastAsia="MS Mincho" w:hAnsi="Times New Roman" w:cs="Times New Roman"/>
          <w:bCs/>
          <w:sz w:val="28"/>
          <w:szCs w:val="28"/>
          <w:lang w:eastAsia="en-US"/>
        </w:rPr>
      </w:pPr>
      <w:r w:rsidRPr="00405440">
        <w:rPr>
          <w:rFonts w:ascii="Times New Roman" w:eastAsia="MS Mincho" w:hAnsi="Times New Roman" w:cs="Times New Roman"/>
          <w:b/>
          <w:sz w:val="28"/>
          <w:szCs w:val="28"/>
          <w:lang w:eastAsia="en-US"/>
        </w:rPr>
        <w:t>Офіційний сайт</w:t>
      </w:r>
      <w:r w:rsidRPr="00405440">
        <w:rPr>
          <w:rFonts w:ascii="Times New Roman" w:eastAsia="MS Mincho" w:hAnsi="Times New Roman" w:cs="Times New Roman"/>
          <w:bCs/>
          <w:sz w:val="28"/>
          <w:szCs w:val="28"/>
          <w:lang w:eastAsia="en-US"/>
        </w:rPr>
        <w:t>:</w:t>
      </w:r>
      <w:r w:rsidRPr="00405440">
        <w:rPr>
          <w:rFonts w:ascii="Times New Roman" w:hAnsi="Times New Roman" w:cs="Times New Roman"/>
          <w:i/>
          <w:iCs/>
          <w:sz w:val="28"/>
          <w:szCs w:val="28"/>
        </w:rPr>
        <w:t xml:space="preserve"> </w:t>
      </w:r>
      <w:hyperlink r:id="rId14" w:history="1">
        <w:r w:rsidRPr="00405440">
          <w:rPr>
            <w:rStyle w:val="aff4"/>
            <w:rFonts w:ascii="Times New Roman" w:eastAsia="MS Mincho" w:hAnsi="Times New Roman" w:cs="Times New Roman"/>
            <w:bCs/>
            <w:i/>
            <w:iCs/>
            <w:color w:val="auto"/>
            <w:sz w:val="28"/>
            <w:szCs w:val="28"/>
            <w:lang w:eastAsia="en-US"/>
          </w:rPr>
          <w:t>https://korosten-rada.gov.ua</w:t>
        </w:r>
      </w:hyperlink>
      <w:r w:rsidRPr="00405440">
        <w:rPr>
          <w:rFonts w:ascii="Times New Roman" w:eastAsia="MS Mincho" w:hAnsi="Times New Roman" w:cs="Times New Roman"/>
          <w:bCs/>
          <w:sz w:val="28"/>
          <w:szCs w:val="28"/>
          <w:lang w:eastAsia="en-US"/>
        </w:rPr>
        <w:t xml:space="preserve"> </w:t>
      </w:r>
    </w:p>
    <w:p w14:paraId="282B54D4" w14:textId="6870B9F8" w:rsidR="006B41A0" w:rsidRPr="00405440" w:rsidRDefault="001A29A0" w:rsidP="00335314">
      <w:pPr>
        <w:spacing w:before="0" w:after="0" w:line="240" w:lineRule="auto"/>
        <w:ind w:left="2268"/>
        <w:jc w:val="both"/>
        <w:rPr>
          <w:rStyle w:val="aff4"/>
          <w:rFonts w:ascii="Times New Roman" w:hAnsi="Times New Roman" w:cs="Times New Roman"/>
          <w:bCs/>
          <w:i/>
          <w:iCs/>
          <w:color w:val="auto"/>
        </w:rPr>
      </w:pPr>
      <w:r w:rsidRPr="00405440">
        <w:rPr>
          <w:rFonts w:ascii="Times New Roman" w:eastAsia="MS Mincho" w:hAnsi="Times New Roman" w:cs="Times New Roman"/>
          <w:b/>
          <w:sz w:val="28"/>
          <w:szCs w:val="28"/>
          <w:lang w:eastAsia="en-US"/>
        </w:rPr>
        <w:t>e-</w:t>
      </w:r>
      <w:proofErr w:type="spellStart"/>
      <w:r w:rsidRPr="00405440">
        <w:rPr>
          <w:rFonts w:ascii="Times New Roman" w:eastAsia="MS Mincho" w:hAnsi="Times New Roman" w:cs="Times New Roman"/>
          <w:b/>
          <w:sz w:val="28"/>
          <w:szCs w:val="28"/>
          <w:lang w:eastAsia="en-US"/>
        </w:rPr>
        <w:t>mail</w:t>
      </w:r>
      <w:proofErr w:type="spellEnd"/>
      <w:r w:rsidRPr="00405440">
        <w:rPr>
          <w:rFonts w:ascii="Times New Roman" w:eastAsia="MS Mincho" w:hAnsi="Times New Roman" w:cs="Times New Roman"/>
          <w:b/>
          <w:sz w:val="28"/>
          <w:szCs w:val="28"/>
          <w:lang w:eastAsia="en-US"/>
        </w:rPr>
        <w:t>:</w:t>
      </w:r>
      <w:r w:rsidR="006773F8" w:rsidRPr="00405440">
        <w:rPr>
          <w:rFonts w:ascii="Times New Roman" w:hAnsi="Times New Roman" w:cs="Times New Roman"/>
        </w:rPr>
        <w:t xml:space="preserve"> </w:t>
      </w:r>
      <w:hyperlink r:id="rId15" w:history="1">
        <w:r w:rsidR="006773F8" w:rsidRPr="00405440">
          <w:rPr>
            <w:rStyle w:val="aff4"/>
            <w:rFonts w:ascii="Times New Roman" w:eastAsia="MS Mincho" w:hAnsi="Times New Roman" w:cs="Times New Roman"/>
            <w:i/>
            <w:iCs/>
            <w:color w:val="auto"/>
            <w:sz w:val="28"/>
            <w:szCs w:val="28"/>
            <w:lang w:eastAsia="en-US"/>
          </w:rPr>
          <w:t>ekonomika@korosten-rada.gov.ua</w:t>
        </w:r>
      </w:hyperlink>
      <w:r w:rsidR="006773F8" w:rsidRPr="00405440">
        <w:rPr>
          <w:rStyle w:val="aff4"/>
          <w:rFonts w:ascii="Times New Roman" w:eastAsia="MS Mincho" w:hAnsi="Times New Roman" w:cs="Times New Roman"/>
          <w:bCs/>
          <w:i/>
          <w:iCs/>
          <w:color w:val="auto"/>
          <w:sz w:val="28"/>
          <w:szCs w:val="28"/>
          <w:lang w:eastAsia="en-US"/>
        </w:rPr>
        <w:t xml:space="preserve"> </w:t>
      </w:r>
    </w:p>
    <w:p w14:paraId="1F1CA2E0" w14:textId="77777777" w:rsidR="007F174E" w:rsidRDefault="007F174E" w:rsidP="00E34856">
      <w:pPr>
        <w:spacing w:after="0" w:line="240" w:lineRule="auto"/>
        <w:ind w:firstLine="709"/>
        <w:jc w:val="both"/>
        <w:rPr>
          <w:rFonts w:ascii="Times New Roman" w:eastAsia="MS Mincho" w:hAnsi="Times New Roman" w:cs="Times New Roman"/>
          <w:bCs/>
          <w:iCs/>
          <w:sz w:val="28"/>
          <w:szCs w:val="28"/>
          <w:lang w:eastAsia="en-US"/>
        </w:rPr>
      </w:pPr>
      <w:r w:rsidRPr="007F174E">
        <w:rPr>
          <w:rFonts w:ascii="Times New Roman" w:eastAsia="MS Mincho" w:hAnsi="Times New Roman" w:cs="Times New Roman"/>
          <w:bCs/>
          <w:iCs/>
          <w:sz w:val="28"/>
          <w:szCs w:val="28"/>
          <w:lang w:eastAsia="en-US"/>
        </w:rPr>
        <w:t>Проєкт створення індустріального парку «Коростень-Подільський» отримав підтримку Житомирської обласної ради та Житомирської обласної військової адміністрації.</w:t>
      </w:r>
    </w:p>
    <w:p w14:paraId="2938AA79" w14:textId="08CF15EC" w:rsidR="00223E19" w:rsidRDefault="00056916" w:rsidP="00E34856">
      <w:pPr>
        <w:spacing w:after="0" w:line="240" w:lineRule="auto"/>
        <w:ind w:firstLine="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noProof/>
          <w:sz w:val="28"/>
          <w:szCs w:val="28"/>
          <w:lang w:eastAsia="uk-UA"/>
        </w:rPr>
        <w:drawing>
          <wp:anchor distT="0" distB="0" distL="114300" distR="114300" simplePos="0" relativeHeight="251661312" behindDoc="0" locked="0" layoutInCell="1" allowOverlap="1" wp14:anchorId="2B29ADE8" wp14:editId="0F92D9E9">
            <wp:simplePos x="0" y="0"/>
            <wp:positionH relativeFrom="margin">
              <wp:posOffset>4570095</wp:posOffset>
            </wp:positionH>
            <wp:positionV relativeFrom="paragraph">
              <wp:posOffset>624840</wp:posOffset>
            </wp:positionV>
            <wp:extent cx="1402080" cy="1001395"/>
            <wp:effectExtent l="0" t="0" r="7620" b="8255"/>
            <wp:wrapSquare wrapText="bothSides"/>
            <wp:docPr id="17197673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27419" t="17274" r="27742" b="20606"/>
                    <a:stretch/>
                  </pic:blipFill>
                  <pic:spPr bwMode="auto">
                    <a:xfrm>
                      <a:off x="0" y="0"/>
                      <a:ext cx="1402080" cy="100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533D" w:rsidRPr="00405440">
        <w:rPr>
          <w:rFonts w:ascii="Times New Roman" w:eastAsia="MS Mincho" w:hAnsi="Times New Roman" w:cs="Times New Roman"/>
          <w:bCs/>
          <w:iCs/>
          <w:sz w:val="28"/>
          <w:szCs w:val="28"/>
          <w:lang w:eastAsia="en-US"/>
        </w:rPr>
        <w:t xml:space="preserve">Коростенська міська територіальна громада є </w:t>
      </w:r>
      <w:r w:rsidR="007F174E">
        <w:rPr>
          <w:rFonts w:ascii="Times New Roman" w:eastAsia="MS Mincho" w:hAnsi="Times New Roman" w:cs="Times New Roman"/>
          <w:bCs/>
          <w:iCs/>
          <w:sz w:val="28"/>
          <w:szCs w:val="28"/>
          <w:lang w:eastAsia="en-US"/>
        </w:rPr>
        <w:t xml:space="preserve">активними </w:t>
      </w:r>
      <w:r w:rsidR="002C533D" w:rsidRPr="00405440">
        <w:rPr>
          <w:rFonts w:ascii="Times New Roman" w:eastAsia="MS Mincho" w:hAnsi="Times New Roman" w:cs="Times New Roman"/>
          <w:bCs/>
          <w:iCs/>
          <w:sz w:val="28"/>
          <w:szCs w:val="28"/>
          <w:lang w:eastAsia="en-US"/>
        </w:rPr>
        <w:t>членом</w:t>
      </w:r>
      <w:r w:rsidR="007F174E">
        <w:rPr>
          <w:rFonts w:ascii="Times New Roman" w:eastAsia="MS Mincho" w:hAnsi="Times New Roman" w:cs="Times New Roman"/>
          <w:bCs/>
          <w:iCs/>
          <w:sz w:val="28"/>
          <w:szCs w:val="28"/>
          <w:lang w:eastAsia="en-US"/>
        </w:rPr>
        <w:t xml:space="preserve"> міжмуніципальних організацій та об’єднань, а саме: </w:t>
      </w:r>
    </w:p>
    <w:p w14:paraId="16ED7573" w14:textId="0B88AEB1" w:rsidR="00223E19" w:rsidRPr="00405440" w:rsidRDefault="00C004CC" w:rsidP="00E34856">
      <w:pPr>
        <w:spacing w:after="0" w:line="240" w:lineRule="auto"/>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noProof/>
          <w:sz w:val="28"/>
          <w:szCs w:val="28"/>
          <w:lang w:eastAsia="uk-UA"/>
        </w:rPr>
        <w:drawing>
          <wp:anchor distT="0" distB="0" distL="114300" distR="114300" simplePos="0" relativeHeight="251657216" behindDoc="0" locked="0" layoutInCell="1" allowOverlap="1" wp14:anchorId="65D1DB0B" wp14:editId="4C865130">
            <wp:simplePos x="0" y="0"/>
            <wp:positionH relativeFrom="margin">
              <wp:posOffset>2963398</wp:posOffset>
            </wp:positionH>
            <wp:positionV relativeFrom="paragraph">
              <wp:posOffset>126365</wp:posOffset>
            </wp:positionV>
            <wp:extent cx="1402715" cy="1019810"/>
            <wp:effectExtent l="0" t="0" r="6985" b="8890"/>
            <wp:wrapSquare wrapText="bothSides"/>
            <wp:docPr id="7830257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271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440">
        <w:rPr>
          <w:rFonts w:ascii="Times New Roman" w:eastAsia="MS Mincho" w:hAnsi="Times New Roman" w:cs="Times New Roman"/>
          <w:bCs/>
          <w:iCs/>
          <w:noProof/>
          <w:sz w:val="28"/>
          <w:szCs w:val="28"/>
          <w:lang w:eastAsia="uk-UA"/>
        </w:rPr>
        <w:drawing>
          <wp:anchor distT="0" distB="0" distL="114300" distR="114300" simplePos="0" relativeHeight="251655168" behindDoc="1" locked="0" layoutInCell="1" allowOverlap="1" wp14:anchorId="5678A82D" wp14:editId="641F977F">
            <wp:simplePos x="0" y="0"/>
            <wp:positionH relativeFrom="margin">
              <wp:posOffset>1905</wp:posOffset>
            </wp:positionH>
            <wp:positionV relativeFrom="paragraph">
              <wp:posOffset>52558</wp:posOffset>
            </wp:positionV>
            <wp:extent cx="1246505" cy="1275715"/>
            <wp:effectExtent l="0" t="0" r="0" b="635"/>
            <wp:wrapSquare wrapText="bothSides"/>
            <wp:docPr id="16536514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1959" r="21959"/>
                    <a:stretch/>
                  </pic:blipFill>
                  <pic:spPr bwMode="auto">
                    <a:xfrm>
                      <a:off x="0" y="0"/>
                      <a:ext cx="1246505" cy="127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19" w:rsidRPr="00405440">
        <w:rPr>
          <w:rFonts w:ascii="Times New Roman" w:eastAsia="MS Mincho" w:hAnsi="Times New Roman" w:cs="Times New Roman"/>
          <w:bCs/>
          <w:iCs/>
          <w:noProof/>
          <w:sz w:val="28"/>
          <w:szCs w:val="28"/>
          <w:lang w:eastAsia="uk-UA"/>
        </w:rPr>
        <w:drawing>
          <wp:inline distT="0" distB="0" distL="0" distR="0" wp14:anchorId="64A1DABF" wp14:editId="27402785">
            <wp:extent cx="1324707" cy="1064294"/>
            <wp:effectExtent l="0" t="0" r="8890" b="2540"/>
            <wp:docPr id="19298657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6828" t="17411" r="3556" b="12053"/>
                    <a:stretch/>
                  </pic:blipFill>
                  <pic:spPr bwMode="auto">
                    <a:xfrm>
                      <a:off x="0" y="0"/>
                      <a:ext cx="1328819" cy="1067598"/>
                    </a:xfrm>
                    <a:prstGeom prst="rect">
                      <a:avLst/>
                    </a:prstGeom>
                    <a:noFill/>
                    <a:ln>
                      <a:noFill/>
                    </a:ln>
                    <a:extLst>
                      <a:ext uri="{53640926-AAD7-44D8-BBD7-CCE9431645EC}">
                        <a14:shadowObscured xmlns:a14="http://schemas.microsoft.com/office/drawing/2010/main"/>
                      </a:ext>
                    </a:extLst>
                  </pic:spPr>
                </pic:pic>
              </a:graphicData>
            </a:graphic>
          </wp:inline>
        </w:drawing>
      </w:r>
    </w:p>
    <w:p w14:paraId="025632E0" w14:textId="06B51407" w:rsidR="00223E19" w:rsidRPr="00405440" w:rsidRDefault="005727E6" w:rsidP="00E34856">
      <w:pPr>
        <w:spacing w:after="0" w:line="240" w:lineRule="auto"/>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noProof/>
          <w:sz w:val="28"/>
          <w:szCs w:val="28"/>
          <w:lang w:eastAsia="uk-UA"/>
        </w:rPr>
        <w:drawing>
          <wp:anchor distT="0" distB="0" distL="114300" distR="114300" simplePos="0" relativeHeight="251660288" behindDoc="0" locked="0" layoutInCell="1" allowOverlap="1" wp14:anchorId="6BDD7432" wp14:editId="5D2FD889">
            <wp:simplePos x="0" y="0"/>
            <wp:positionH relativeFrom="margin">
              <wp:posOffset>3173877</wp:posOffset>
            </wp:positionH>
            <wp:positionV relativeFrom="paragraph">
              <wp:posOffset>4445</wp:posOffset>
            </wp:positionV>
            <wp:extent cx="2179320" cy="1023620"/>
            <wp:effectExtent l="0" t="0" r="0" b="5080"/>
            <wp:wrapSquare wrapText="bothSides"/>
            <wp:docPr id="15504868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9320" cy="1023620"/>
                    </a:xfrm>
                    <a:prstGeom prst="rect">
                      <a:avLst/>
                    </a:prstGeom>
                    <a:noFill/>
                  </pic:spPr>
                </pic:pic>
              </a:graphicData>
            </a:graphic>
            <wp14:sizeRelH relativeFrom="page">
              <wp14:pctWidth>0</wp14:pctWidth>
            </wp14:sizeRelH>
            <wp14:sizeRelV relativeFrom="page">
              <wp14:pctHeight>0</wp14:pctHeight>
            </wp14:sizeRelV>
          </wp:anchor>
        </w:drawing>
      </w:r>
    </w:p>
    <w:p w14:paraId="1DB7E602" w14:textId="6D2AA5F2" w:rsidR="00223E19" w:rsidRPr="00405440" w:rsidRDefault="00C40201" w:rsidP="00E34856">
      <w:pPr>
        <w:spacing w:after="0" w:line="240" w:lineRule="auto"/>
        <w:jc w:val="center"/>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noProof/>
          <w:sz w:val="28"/>
          <w:szCs w:val="28"/>
          <w:lang w:eastAsia="uk-UA"/>
        </w:rPr>
        <w:drawing>
          <wp:inline distT="0" distB="0" distL="0" distR="0" wp14:anchorId="182D31D3" wp14:editId="18DD1757">
            <wp:extent cx="2545080" cy="485249"/>
            <wp:effectExtent l="0" t="0" r="7620" b="0"/>
            <wp:docPr id="127535948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5369" cy="504370"/>
                    </a:xfrm>
                    <a:prstGeom prst="rect">
                      <a:avLst/>
                    </a:prstGeom>
                    <a:noFill/>
                  </pic:spPr>
                </pic:pic>
              </a:graphicData>
            </a:graphic>
          </wp:inline>
        </w:drawing>
      </w:r>
    </w:p>
    <w:p w14:paraId="14800A37" w14:textId="0F295D1D" w:rsidR="00223E19" w:rsidRDefault="00223E19" w:rsidP="00E34856">
      <w:pPr>
        <w:spacing w:after="0" w:line="240" w:lineRule="auto"/>
        <w:jc w:val="center"/>
        <w:rPr>
          <w:rFonts w:ascii="Times New Roman" w:eastAsia="MS Mincho" w:hAnsi="Times New Roman" w:cs="Times New Roman"/>
          <w:bCs/>
          <w:iCs/>
          <w:sz w:val="28"/>
          <w:szCs w:val="28"/>
          <w:lang w:eastAsia="en-US"/>
        </w:rPr>
      </w:pPr>
    </w:p>
    <w:p w14:paraId="1A118C31" w14:textId="16D90A20" w:rsidR="00056916" w:rsidRDefault="00490829" w:rsidP="00490829">
      <w:pPr>
        <w:spacing w:before="0" w:after="0" w:line="240" w:lineRule="auto"/>
        <w:ind w:firstLine="709"/>
        <w:jc w:val="both"/>
        <w:rPr>
          <w:rFonts w:ascii="Times New Roman" w:eastAsia="MS Mincho" w:hAnsi="Times New Roman" w:cs="Times New Roman"/>
          <w:bCs/>
          <w:iCs/>
          <w:sz w:val="28"/>
          <w:szCs w:val="28"/>
          <w:lang w:eastAsia="en-US"/>
        </w:rPr>
      </w:pPr>
      <w:r w:rsidRPr="00490829">
        <w:rPr>
          <w:rFonts w:eastAsia="MS Mincho"/>
          <w:bCs/>
          <w:iCs/>
          <w:noProof/>
          <w:sz w:val="28"/>
          <w:szCs w:val="28"/>
          <w:lang w:eastAsia="uk-UA"/>
        </w:rPr>
        <w:drawing>
          <wp:anchor distT="0" distB="0" distL="114300" distR="114300" simplePos="0" relativeHeight="251663360" behindDoc="0" locked="0" layoutInCell="1" allowOverlap="1" wp14:anchorId="53BB6F73" wp14:editId="3509AE1B">
            <wp:simplePos x="0" y="0"/>
            <wp:positionH relativeFrom="column">
              <wp:posOffset>4580255</wp:posOffset>
            </wp:positionH>
            <wp:positionV relativeFrom="paragraph">
              <wp:posOffset>636123</wp:posOffset>
            </wp:positionV>
            <wp:extent cx="1524000" cy="386080"/>
            <wp:effectExtent l="0" t="0" r="0" b="0"/>
            <wp:wrapThrough wrapText="bothSides">
              <wp:wrapPolygon edited="0">
                <wp:start x="0" y="0"/>
                <wp:lineTo x="0" y="20250"/>
                <wp:lineTo x="21330" y="20250"/>
                <wp:lineTo x="21330" y="0"/>
                <wp:lineTo x="0" y="0"/>
              </wp:wrapPolygon>
            </wp:wrapThrough>
            <wp:docPr id="14276939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3822" b="4352"/>
                    <a:stretch/>
                  </pic:blipFill>
                  <pic:spPr bwMode="auto">
                    <a:xfrm>
                      <a:off x="0" y="0"/>
                      <a:ext cx="1524000" cy="38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4CC" w:rsidRPr="00C004CC">
        <w:t xml:space="preserve"> </w:t>
      </w:r>
      <w:r w:rsidR="00C004CC" w:rsidRPr="00C004CC">
        <w:rPr>
          <w:rFonts w:eastAsia="MS Mincho"/>
          <w:bCs/>
          <w:iCs/>
          <w:noProof/>
          <w:sz w:val="28"/>
          <w:szCs w:val="28"/>
          <w:lang w:eastAsia="uk-UA"/>
        </w:rPr>
        <w:t>"</w:t>
      </w:r>
      <w:r w:rsidR="00C004CC" w:rsidRPr="00C004CC">
        <w:rPr>
          <w:rFonts w:ascii="Times New Roman" w:eastAsia="MS Mincho" w:hAnsi="Times New Roman" w:cs="Times New Roman"/>
          <w:bCs/>
          <w:iCs/>
          <w:sz w:val="28"/>
          <w:szCs w:val="28"/>
          <w:lang w:eastAsia="en-US"/>
        </w:rPr>
        <w:t>За результатами досліджень Фонду «Регіональний центр економічних досліджень та підтримки бізнесу» Коростенська міська територіальна громада за підсумками 2021 року посіла ІІ місце у всеукраїнському та І місце в обласному рейтингу інституційної спроможності та сталого розвитку малих і середніх громад України."</w:t>
      </w:r>
    </w:p>
    <w:p w14:paraId="58AF68C4" w14:textId="2E3BFCDB" w:rsidR="00490829" w:rsidRPr="00490829" w:rsidRDefault="00C40201" w:rsidP="00490829">
      <w:pPr>
        <w:spacing w:before="0" w:after="0" w:line="240" w:lineRule="auto"/>
        <w:ind w:firstLine="709"/>
        <w:jc w:val="both"/>
        <w:rPr>
          <w:rFonts w:eastAsia="MS Mincho"/>
          <w:bCs/>
          <w:iCs/>
          <w:sz w:val="28"/>
          <w:szCs w:val="28"/>
          <w:lang w:eastAsia="en-US"/>
        </w:rPr>
      </w:pPr>
      <w:r>
        <w:rPr>
          <w:rFonts w:ascii="Times New Roman" w:eastAsia="MS Mincho" w:hAnsi="Times New Roman" w:cs="Times New Roman"/>
          <w:bCs/>
          <w:iCs/>
          <w:sz w:val="28"/>
          <w:szCs w:val="28"/>
          <w:lang w:eastAsia="en-US"/>
        </w:rPr>
        <w:t xml:space="preserve"> </w:t>
      </w:r>
    </w:p>
    <w:p w14:paraId="5FBA0F55" w14:textId="42EB7DF2" w:rsidR="004404B6" w:rsidRPr="00DC6332" w:rsidRDefault="00C2612B" w:rsidP="00056916">
      <w:pPr>
        <w:numPr>
          <w:ilvl w:val="0"/>
          <w:numId w:val="3"/>
        </w:numPr>
        <w:spacing w:after="0" w:line="240" w:lineRule="auto"/>
        <w:ind w:left="0" w:firstLine="0"/>
        <w:contextualSpacing/>
        <w:jc w:val="center"/>
        <w:rPr>
          <w:rFonts w:ascii="Times New Roman" w:eastAsia="MS Mincho" w:hAnsi="Times New Roman" w:cs="Times New Roman"/>
          <w:b/>
          <w:bCs/>
          <w:sz w:val="32"/>
          <w:szCs w:val="32"/>
          <w:lang w:eastAsia="en-US"/>
        </w:rPr>
      </w:pPr>
      <w:r>
        <w:rPr>
          <w:rFonts w:ascii="Times New Roman" w:eastAsia="MS Mincho" w:hAnsi="Times New Roman" w:cs="Times New Roman"/>
          <w:b/>
          <w:bCs/>
          <w:sz w:val="32"/>
          <w:szCs w:val="32"/>
          <w:lang w:eastAsia="en-US"/>
        </w:rPr>
        <w:lastRenderedPageBreak/>
        <w:t>М</w:t>
      </w:r>
      <w:r w:rsidRPr="00DC6332">
        <w:rPr>
          <w:rFonts w:ascii="Times New Roman" w:eastAsia="MS Mincho" w:hAnsi="Times New Roman" w:cs="Times New Roman"/>
          <w:b/>
          <w:bCs/>
          <w:sz w:val="32"/>
          <w:szCs w:val="32"/>
          <w:lang w:eastAsia="en-US"/>
        </w:rPr>
        <w:t>ета, завдання створення та функціональне призначення індустріального  парку</w:t>
      </w:r>
    </w:p>
    <w:p w14:paraId="1AABF565" w14:textId="77777777" w:rsidR="007529C9" w:rsidRPr="00405440" w:rsidRDefault="007529C9" w:rsidP="00B0415B">
      <w:pPr>
        <w:spacing w:before="0" w:after="0" w:line="240" w:lineRule="auto"/>
        <w:ind w:firstLine="709"/>
        <w:contextualSpacing/>
        <w:jc w:val="both"/>
        <w:rPr>
          <w:rFonts w:ascii="Times New Roman" w:eastAsia="MS Mincho" w:hAnsi="Times New Roman" w:cs="Times New Roman"/>
          <w:bCs/>
          <w:iCs/>
          <w:sz w:val="28"/>
          <w:szCs w:val="28"/>
          <w:lang w:eastAsia="en-US"/>
        </w:rPr>
      </w:pPr>
    </w:p>
    <w:p w14:paraId="469AA833" w14:textId="77777777" w:rsidR="00C004CC" w:rsidRPr="00C004CC" w:rsidRDefault="00C004CC" w:rsidP="00C004CC">
      <w:pPr>
        <w:spacing w:before="0" w:after="0" w:line="240" w:lineRule="auto"/>
        <w:ind w:firstLine="709"/>
        <w:contextualSpacing/>
        <w:jc w:val="both"/>
        <w:rPr>
          <w:rFonts w:ascii="Times New Roman" w:eastAsia="MS Mincho" w:hAnsi="Times New Roman" w:cs="Times New Roman"/>
          <w:bCs/>
          <w:iCs/>
          <w:sz w:val="28"/>
          <w:szCs w:val="28"/>
          <w:lang w:eastAsia="en-US"/>
        </w:rPr>
      </w:pPr>
      <w:r w:rsidRPr="00C004CC">
        <w:rPr>
          <w:rFonts w:ascii="Times New Roman" w:eastAsia="MS Mincho" w:hAnsi="Times New Roman" w:cs="Times New Roman"/>
          <w:b/>
          <w:i/>
          <w:sz w:val="28"/>
          <w:szCs w:val="28"/>
          <w:lang w:eastAsia="en-US"/>
        </w:rPr>
        <w:t>Метою</w:t>
      </w:r>
      <w:r w:rsidRPr="00C004CC">
        <w:rPr>
          <w:rFonts w:ascii="Times New Roman" w:eastAsia="MS Mincho" w:hAnsi="Times New Roman" w:cs="Times New Roman"/>
          <w:bCs/>
          <w:iCs/>
          <w:sz w:val="28"/>
          <w:szCs w:val="28"/>
          <w:lang w:eastAsia="en-US"/>
        </w:rPr>
        <w:t xml:space="preserve"> </w:t>
      </w:r>
      <w:r w:rsidRPr="00C004CC">
        <w:rPr>
          <w:rFonts w:ascii="Times New Roman" w:eastAsia="MS Mincho" w:hAnsi="Times New Roman" w:cs="Times New Roman"/>
          <w:b/>
          <w:i/>
          <w:sz w:val="28"/>
          <w:szCs w:val="28"/>
          <w:lang w:eastAsia="en-US"/>
        </w:rPr>
        <w:t>створення</w:t>
      </w:r>
      <w:r w:rsidRPr="00C004CC">
        <w:rPr>
          <w:rFonts w:ascii="Times New Roman" w:eastAsia="MS Mincho" w:hAnsi="Times New Roman" w:cs="Times New Roman"/>
          <w:bCs/>
          <w:iCs/>
          <w:sz w:val="28"/>
          <w:szCs w:val="28"/>
          <w:lang w:eastAsia="en-US"/>
        </w:rPr>
        <w:t xml:space="preserve"> індустріального парку «Коростень-Подільський» є стимулювання економічного розвитку громади шляхом залучення інвестицій, створення нових робочих місць, розвитку сучасної виробничої та логістичної інфраструктури, впровадження нових технологій і знань, а також забезпечення умов для роботи підприємств.</w:t>
      </w:r>
    </w:p>
    <w:p w14:paraId="363375F5" w14:textId="77777777" w:rsidR="00C004CC" w:rsidRDefault="00C004CC" w:rsidP="00C004CC">
      <w:pPr>
        <w:spacing w:before="0" w:after="0" w:line="240" w:lineRule="auto"/>
        <w:ind w:firstLine="709"/>
        <w:contextualSpacing/>
        <w:jc w:val="both"/>
        <w:rPr>
          <w:rFonts w:ascii="Times New Roman" w:eastAsia="MS Mincho" w:hAnsi="Times New Roman" w:cs="Times New Roman"/>
          <w:bCs/>
          <w:iCs/>
          <w:sz w:val="28"/>
          <w:szCs w:val="28"/>
          <w:lang w:eastAsia="en-US"/>
        </w:rPr>
      </w:pPr>
      <w:r w:rsidRPr="00C004CC">
        <w:rPr>
          <w:rFonts w:ascii="Times New Roman" w:eastAsia="MS Mincho" w:hAnsi="Times New Roman" w:cs="Times New Roman"/>
          <w:bCs/>
          <w:iCs/>
          <w:sz w:val="28"/>
          <w:szCs w:val="28"/>
          <w:lang w:eastAsia="en-US"/>
        </w:rPr>
        <w:t>Значна увага приділятиметься сталому розвитку промисловості, мінімізації негативного впливу на довкілля та забезпеченню безпеки працівників</w:t>
      </w:r>
    </w:p>
    <w:p w14:paraId="690B155E" w14:textId="77777777" w:rsidR="001F6522" w:rsidRDefault="001F6522" w:rsidP="00C004CC">
      <w:pPr>
        <w:spacing w:before="0" w:after="0" w:line="240" w:lineRule="auto"/>
        <w:ind w:firstLine="709"/>
        <w:contextualSpacing/>
        <w:jc w:val="both"/>
        <w:rPr>
          <w:rFonts w:ascii="Times New Roman" w:eastAsia="MS Mincho" w:hAnsi="Times New Roman" w:cs="Times New Roman"/>
          <w:b/>
          <w:bCs/>
          <w:i/>
          <w:sz w:val="28"/>
          <w:szCs w:val="28"/>
          <w:lang w:eastAsia="en-US"/>
        </w:rPr>
      </w:pPr>
    </w:p>
    <w:p w14:paraId="5F325F06" w14:textId="3F318012" w:rsidR="00C004CC" w:rsidRPr="00C004CC" w:rsidRDefault="00C004CC" w:rsidP="00C004CC">
      <w:pPr>
        <w:spacing w:before="0" w:after="0" w:line="240" w:lineRule="auto"/>
        <w:ind w:firstLine="709"/>
        <w:contextualSpacing/>
        <w:jc w:val="both"/>
        <w:rPr>
          <w:rFonts w:ascii="Times New Roman" w:eastAsia="MS Mincho" w:hAnsi="Times New Roman" w:cs="Times New Roman"/>
          <w:b/>
          <w:bCs/>
          <w:i/>
          <w:sz w:val="28"/>
          <w:szCs w:val="28"/>
          <w:lang w:eastAsia="en-US"/>
        </w:rPr>
      </w:pPr>
      <w:r w:rsidRPr="00C004CC">
        <w:rPr>
          <w:rFonts w:ascii="Times New Roman" w:eastAsia="MS Mincho" w:hAnsi="Times New Roman" w:cs="Times New Roman"/>
          <w:b/>
          <w:bCs/>
          <w:i/>
          <w:sz w:val="28"/>
          <w:szCs w:val="28"/>
          <w:lang w:eastAsia="en-US"/>
        </w:rPr>
        <w:t>Завдання створення індустріального парку:</w:t>
      </w:r>
    </w:p>
    <w:p w14:paraId="2A74542E" w14:textId="77777777" w:rsidR="00C004CC" w:rsidRPr="00C004CC" w:rsidRDefault="00C004CC" w:rsidP="00C004CC">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C004CC">
        <w:rPr>
          <w:rFonts w:ascii="Times New Roman" w:eastAsia="MS Mincho" w:hAnsi="Times New Roman" w:cs="Times New Roman"/>
          <w:bCs/>
          <w:iCs/>
          <w:sz w:val="28"/>
          <w:szCs w:val="28"/>
          <w:lang w:eastAsia="en-US"/>
        </w:rPr>
        <w:t>розвиток індустріального потенціалу регіону;</w:t>
      </w:r>
    </w:p>
    <w:p w14:paraId="4BCE2ADF" w14:textId="77777777" w:rsidR="00C004CC" w:rsidRPr="00C004CC" w:rsidRDefault="00C004CC" w:rsidP="00C004CC">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C004CC">
        <w:rPr>
          <w:rFonts w:ascii="Times New Roman" w:eastAsia="MS Mincho" w:hAnsi="Times New Roman" w:cs="Times New Roman"/>
          <w:bCs/>
          <w:iCs/>
          <w:sz w:val="28"/>
          <w:szCs w:val="28"/>
          <w:lang w:eastAsia="en-US"/>
        </w:rPr>
        <w:t>збільшення надходжень до місцевих бюджетів за рахунок податку на доходи фізичних осіб завдяки створенню нових робочих місць;</w:t>
      </w:r>
    </w:p>
    <w:p w14:paraId="3F4F95C3" w14:textId="77777777" w:rsidR="00C004CC" w:rsidRPr="00C004CC" w:rsidRDefault="00C004CC" w:rsidP="00C004CC">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C004CC">
        <w:rPr>
          <w:rFonts w:ascii="Times New Roman" w:eastAsia="MS Mincho" w:hAnsi="Times New Roman" w:cs="Times New Roman"/>
          <w:bCs/>
          <w:iCs/>
          <w:sz w:val="28"/>
          <w:szCs w:val="28"/>
          <w:lang w:eastAsia="en-US"/>
        </w:rPr>
        <w:t>створення нових виробничих потужностей із використанням інноваційних технологій та підвищенням рівня конкурентоспроможності;</w:t>
      </w:r>
    </w:p>
    <w:p w14:paraId="6B313121" w14:textId="77777777" w:rsidR="00C004CC" w:rsidRPr="00C004CC" w:rsidRDefault="00C004CC" w:rsidP="00C004CC">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C004CC">
        <w:rPr>
          <w:rFonts w:ascii="Times New Roman" w:eastAsia="MS Mincho" w:hAnsi="Times New Roman" w:cs="Times New Roman"/>
          <w:bCs/>
          <w:iCs/>
          <w:sz w:val="28"/>
          <w:szCs w:val="28"/>
          <w:lang w:eastAsia="en-US"/>
        </w:rPr>
        <w:t>залучення інвестицій у регіон та зростання їх обсягів;</w:t>
      </w:r>
    </w:p>
    <w:p w14:paraId="5936B047" w14:textId="77777777" w:rsidR="00C004CC" w:rsidRPr="00C004CC" w:rsidRDefault="00C004CC" w:rsidP="00C004CC">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C004CC">
        <w:rPr>
          <w:rFonts w:ascii="Times New Roman" w:eastAsia="MS Mincho" w:hAnsi="Times New Roman" w:cs="Times New Roman"/>
          <w:bCs/>
          <w:iCs/>
          <w:sz w:val="28"/>
          <w:szCs w:val="28"/>
          <w:lang w:eastAsia="en-US"/>
        </w:rPr>
        <w:t>підвищення якості життя населення;</w:t>
      </w:r>
    </w:p>
    <w:p w14:paraId="22158636" w14:textId="77777777" w:rsidR="00C004CC" w:rsidRPr="00C004CC" w:rsidRDefault="00C004CC" w:rsidP="00C004CC">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C004CC">
        <w:rPr>
          <w:rFonts w:ascii="Times New Roman" w:eastAsia="MS Mincho" w:hAnsi="Times New Roman" w:cs="Times New Roman"/>
          <w:bCs/>
          <w:iCs/>
          <w:sz w:val="28"/>
          <w:szCs w:val="28"/>
          <w:lang w:eastAsia="en-US"/>
        </w:rPr>
        <w:t>створення сприятливих умов для розвитку малого, середнього та великого бізнесу через діяльність індустріального парку;</w:t>
      </w:r>
    </w:p>
    <w:p w14:paraId="2ECA871B" w14:textId="77777777" w:rsidR="00C004CC" w:rsidRPr="00C004CC" w:rsidRDefault="00C004CC" w:rsidP="00C004CC">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C004CC">
        <w:rPr>
          <w:rFonts w:ascii="Times New Roman" w:eastAsia="MS Mincho" w:hAnsi="Times New Roman" w:cs="Times New Roman"/>
          <w:bCs/>
          <w:iCs/>
          <w:sz w:val="28"/>
          <w:szCs w:val="28"/>
          <w:lang w:eastAsia="en-US"/>
        </w:rPr>
        <w:t>впровадження інноваційних та енергоощадних технологій;</w:t>
      </w:r>
    </w:p>
    <w:p w14:paraId="2AADE735" w14:textId="77777777" w:rsidR="00C004CC" w:rsidRPr="00C004CC" w:rsidRDefault="00C004CC" w:rsidP="00C004CC">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C004CC">
        <w:rPr>
          <w:rFonts w:ascii="Times New Roman" w:eastAsia="MS Mincho" w:hAnsi="Times New Roman" w:cs="Times New Roman"/>
          <w:bCs/>
          <w:iCs/>
          <w:sz w:val="28"/>
          <w:szCs w:val="28"/>
          <w:lang w:eastAsia="en-US"/>
        </w:rPr>
        <w:t>забезпечення стабільних умов для інвестицій протягом усього періоду створення, облаштування та функціонування індустріального парку;</w:t>
      </w:r>
    </w:p>
    <w:p w14:paraId="6C8BB245" w14:textId="77777777" w:rsidR="00C004CC" w:rsidRPr="00C004CC" w:rsidRDefault="00C004CC" w:rsidP="00C004CC">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C004CC">
        <w:rPr>
          <w:rFonts w:ascii="Times New Roman" w:eastAsia="MS Mincho" w:hAnsi="Times New Roman" w:cs="Times New Roman"/>
          <w:bCs/>
          <w:iCs/>
          <w:sz w:val="28"/>
          <w:szCs w:val="28"/>
          <w:lang w:eastAsia="en-US"/>
        </w:rPr>
        <w:t>розвиток інженерно-транспортної та логістичної інфраструктури громади;</w:t>
      </w:r>
    </w:p>
    <w:p w14:paraId="4642EEFC" w14:textId="77777777" w:rsidR="00C004CC" w:rsidRPr="00C004CC" w:rsidRDefault="00C004CC" w:rsidP="00C004CC">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C004CC">
        <w:rPr>
          <w:rFonts w:ascii="Times New Roman" w:eastAsia="MS Mincho" w:hAnsi="Times New Roman" w:cs="Times New Roman"/>
          <w:bCs/>
          <w:iCs/>
          <w:sz w:val="28"/>
          <w:szCs w:val="28"/>
          <w:lang w:eastAsia="en-US"/>
        </w:rPr>
        <w:t>сприяння сталому розвитку та охороні довкілля;</w:t>
      </w:r>
    </w:p>
    <w:p w14:paraId="10D7255F" w14:textId="77777777" w:rsidR="00C004CC" w:rsidRPr="00C004CC" w:rsidRDefault="00C004CC" w:rsidP="00C004CC">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C004CC">
        <w:rPr>
          <w:rFonts w:ascii="Times New Roman" w:eastAsia="MS Mincho" w:hAnsi="Times New Roman" w:cs="Times New Roman"/>
          <w:bCs/>
          <w:iCs/>
          <w:sz w:val="28"/>
          <w:szCs w:val="28"/>
          <w:lang w:eastAsia="en-US"/>
        </w:rPr>
        <w:t>збільшення експортного потенціалу регіону.</w:t>
      </w:r>
    </w:p>
    <w:p w14:paraId="6772277E" w14:textId="77777777" w:rsidR="00F9264A" w:rsidRPr="00F9264A" w:rsidRDefault="00F9264A" w:rsidP="00F9264A">
      <w:pPr>
        <w:spacing w:before="0" w:after="0" w:line="240" w:lineRule="auto"/>
        <w:ind w:firstLine="709"/>
        <w:contextualSpacing/>
        <w:jc w:val="both"/>
        <w:rPr>
          <w:rFonts w:ascii="Times New Roman" w:eastAsia="MS Mincho" w:hAnsi="Times New Roman" w:cs="Times New Roman"/>
          <w:bCs/>
          <w:iCs/>
          <w:sz w:val="28"/>
          <w:szCs w:val="28"/>
          <w:lang w:eastAsia="en-US"/>
        </w:rPr>
      </w:pPr>
      <w:r w:rsidRPr="00F9264A">
        <w:rPr>
          <w:rFonts w:ascii="Times New Roman" w:eastAsia="MS Mincho" w:hAnsi="Times New Roman" w:cs="Times New Roman"/>
          <w:bCs/>
          <w:iCs/>
          <w:sz w:val="28"/>
          <w:szCs w:val="28"/>
          <w:lang w:eastAsia="en-US"/>
        </w:rPr>
        <w:t>Концепція є ключовим документом у процесі прийняття рішень та формування необхідної документації під час взаємодії між стейкхолдерами індустріального парку: ініціатором створення, керуючою компанією, учасниками та іншими суб’єктами господарювання.</w:t>
      </w:r>
    </w:p>
    <w:p w14:paraId="3EA79CA7" w14:textId="77777777" w:rsidR="001F6522" w:rsidRDefault="001F6522" w:rsidP="00F9264A">
      <w:pPr>
        <w:spacing w:before="0" w:after="0" w:line="240" w:lineRule="auto"/>
        <w:ind w:firstLine="709"/>
        <w:contextualSpacing/>
        <w:jc w:val="both"/>
        <w:rPr>
          <w:rFonts w:ascii="Times New Roman" w:eastAsia="MS Mincho" w:hAnsi="Times New Roman" w:cs="Times New Roman"/>
          <w:b/>
          <w:i/>
          <w:sz w:val="28"/>
          <w:szCs w:val="28"/>
          <w:lang w:eastAsia="en-US"/>
        </w:rPr>
      </w:pPr>
    </w:p>
    <w:p w14:paraId="2161FFA4" w14:textId="01C35BDB" w:rsidR="00F9264A" w:rsidRPr="00F9264A" w:rsidRDefault="00F9264A" w:rsidP="00F9264A">
      <w:pPr>
        <w:spacing w:before="0" w:after="0" w:line="240" w:lineRule="auto"/>
        <w:ind w:firstLine="709"/>
        <w:contextualSpacing/>
        <w:jc w:val="both"/>
        <w:rPr>
          <w:rFonts w:ascii="Times New Roman" w:eastAsia="MS Mincho" w:hAnsi="Times New Roman" w:cs="Times New Roman"/>
          <w:b/>
          <w:i/>
          <w:sz w:val="28"/>
          <w:szCs w:val="28"/>
          <w:lang w:eastAsia="en-US"/>
        </w:rPr>
      </w:pPr>
      <w:r w:rsidRPr="00F9264A">
        <w:rPr>
          <w:rFonts w:ascii="Times New Roman" w:eastAsia="MS Mincho" w:hAnsi="Times New Roman" w:cs="Times New Roman"/>
          <w:b/>
          <w:i/>
          <w:sz w:val="28"/>
          <w:szCs w:val="28"/>
          <w:lang w:eastAsia="en-US"/>
        </w:rPr>
        <w:t>Концепція індустріального парку «Коростень-Подільський» відповідає вимогам:</w:t>
      </w:r>
    </w:p>
    <w:p w14:paraId="4798FB83" w14:textId="77777777" w:rsidR="00F9264A" w:rsidRPr="00F9264A" w:rsidRDefault="00F9264A" w:rsidP="00F9264A">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F9264A">
        <w:rPr>
          <w:rFonts w:ascii="Times New Roman" w:eastAsia="MS Mincho" w:hAnsi="Times New Roman" w:cs="Times New Roman"/>
          <w:bCs/>
          <w:iCs/>
          <w:sz w:val="28"/>
          <w:szCs w:val="28"/>
          <w:lang w:eastAsia="en-US"/>
        </w:rPr>
        <w:t>Кодексів України: цивільного, господарського, земельного, податкового, митного;</w:t>
      </w:r>
    </w:p>
    <w:p w14:paraId="52F5AEA0" w14:textId="77777777" w:rsidR="00F9264A" w:rsidRPr="00F9264A" w:rsidRDefault="00F9264A" w:rsidP="00F9264A">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F9264A">
        <w:rPr>
          <w:rFonts w:ascii="Times New Roman" w:eastAsia="MS Mincho" w:hAnsi="Times New Roman" w:cs="Times New Roman"/>
          <w:bCs/>
          <w:iCs/>
          <w:sz w:val="28"/>
          <w:szCs w:val="28"/>
          <w:lang w:eastAsia="en-US"/>
        </w:rPr>
        <w:t>Законів України:</w:t>
      </w:r>
    </w:p>
    <w:p w14:paraId="36390864" w14:textId="77777777" w:rsidR="00F9264A" w:rsidRPr="00F9264A" w:rsidRDefault="00F9264A" w:rsidP="00F9264A">
      <w:pPr>
        <w:numPr>
          <w:ilvl w:val="1"/>
          <w:numId w:val="15"/>
        </w:numPr>
        <w:spacing w:before="0" w:after="0" w:line="240" w:lineRule="auto"/>
        <w:contextualSpacing/>
        <w:jc w:val="both"/>
        <w:rPr>
          <w:rFonts w:ascii="Times New Roman" w:eastAsia="MS Mincho" w:hAnsi="Times New Roman" w:cs="Times New Roman"/>
          <w:bCs/>
          <w:iCs/>
          <w:sz w:val="28"/>
          <w:szCs w:val="28"/>
          <w:lang w:eastAsia="en-US"/>
        </w:rPr>
      </w:pPr>
      <w:r w:rsidRPr="00F9264A">
        <w:rPr>
          <w:rFonts w:ascii="Times New Roman" w:eastAsia="MS Mincho" w:hAnsi="Times New Roman" w:cs="Times New Roman"/>
          <w:bCs/>
          <w:iCs/>
          <w:sz w:val="28"/>
          <w:szCs w:val="28"/>
          <w:lang w:eastAsia="en-US"/>
        </w:rPr>
        <w:t>«Про індустріальні парки»;</w:t>
      </w:r>
    </w:p>
    <w:p w14:paraId="4503BD1E" w14:textId="77777777" w:rsidR="00F9264A" w:rsidRPr="00F9264A" w:rsidRDefault="00F9264A" w:rsidP="00F9264A">
      <w:pPr>
        <w:numPr>
          <w:ilvl w:val="1"/>
          <w:numId w:val="15"/>
        </w:numPr>
        <w:spacing w:before="0" w:after="0" w:line="240" w:lineRule="auto"/>
        <w:contextualSpacing/>
        <w:jc w:val="both"/>
        <w:rPr>
          <w:rFonts w:ascii="Times New Roman" w:eastAsia="MS Mincho" w:hAnsi="Times New Roman" w:cs="Times New Roman"/>
          <w:bCs/>
          <w:iCs/>
          <w:sz w:val="28"/>
          <w:szCs w:val="28"/>
          <w:lang w:eastAsia="en-US"/>
        </w:rPr>
      </w:pPr>
      <w:r w:rsidRPr="00F9264A">
        <w:rPr>
          <w:rFonts w:ascii="Times New Roman" w:eastAsia="MS Mincho" w:hAnsi="Times New Roman" w:cs="Times New Roman"/>
          <w:bCs/>
          <w:iCs/>
          <w:sz w:val="28"/>
          <w:szCs w:val="28"/>
          <w:lang w:eastAsia="en-US"/>
        </w:rPr>
        <w:t>«Про інвестиційну діяльність»;</w:t>
      </w:r>
    </w:p>
    <w:p w14:paraId="3B7B0B1B" w14:textId="77777777" w:rsidR="00F9264A" w:rsidRPr="00F9264A" w:rsidRDefault="00F9264A" w:rsidP="00F9264A">
      <w:pPr>
        <w:numPr>
          <w:ilvl w:val="1"/>
          <w:numId w:val="15"/>
        </w:numPr>
        <w:spacing w:before="0" w:after="0" w:line="240" w:lineRule="auto"/>
        <w:contextualSpacing/>
        <w:jc w:val="both"/>
        <w:rPr>
          <w:rFonts w:ascii="Times New Roman" w:eastAsia="MS Mincho" w:hAnsi="Times New Roman" w:cs="Times New Roman"/>
          <w:bCs/>
          <w:iCs/>
          <w:sz w:val="28"/>
          <w:szCs w:val="28"/>
          <w:lang w:eastAsia="en-US"/>
        </w:rPr>
      </w:pPr>
      <w:r w:rsidRPr="00F9264A">
        <w:rPr>
          <w:rFonts w:ascii="Times New Roman" w:eastAsia="MS Mincho" w:hAnsi="Times New Roman" w:cs="Times New Roman"/>
          <w:bCs/>
          <w:iCs/>
          <w:sz w:val="28"/>
          <w:szCs w:val="28"/>
          <w:lang w:eastAsia="en-US"/>
        </w:rPr>
        <w:t>«Про регулювання містобудівної діяльності»;</w:t>
      </w:r>
    </w:p>
    <w:p w14:paraId="7A65D12A" w14:textId="77777777" w:rsidR="00F9264A" w:rsidRPr="00F9264A" w:rsidRDefault="00F9264A" w:rsidP="00F9264A">
      <w:pPr>
        <w:numPr>
          <w:ilvl w:val="1"/>
          <w:numId w:val="15"/>
        </w:numPr>
        <w:spacing w:before="0" w:after="0" w:line="240" w:lineRule="auto"/>
        <w:contextualSpacing/>
        <w:jc w:val="both"/>
        <w:rPr>
          <w:rFonts w:ascii="Times New Roman" w:eastAsia="MS Mincho" w:hAnsi="Times New Roman" w:cs="Times New Roman"/>
          <w:bCs/>
          <w:iCs/>
          <w:sz w:val="28"/>
          <w:szCs w:val="28"/>
          <w:lang w:eastAsia="en-US"/>
        </w:rPr>
      </w:pPr>
      <w:r w:rsidRPr="00F9264A">
        <w:rPr>
          <w:rFonts w:ascii="Times New Roman" w:eastAsia="MS Mincho" w:hAnsi="Times New Roman" w:cs="Times New Roman"/>
          <w:bCs/>
          <w:iCs/>
          <w:sz w:val="28"/>
          <w:szCs w:val="28"/>
          <w:lang w:eastAsia="en-US"/>
        </w:rPr>
        <w:lastRenderedPageBreak/>
        <w:t>«Про державну підтримку інвестиційних проєктів із значними інвестиціями в Україні»;</w:t>
      </w:r>
    </w:p>
    <w:p w14:paraId="2F16279A" w14:textId="77777777" w:rsidR="00F9264A" w:rsidRPr="00F9264A" w:rsidRDefault="00F9264A" w:rsidP="00F9264A">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F9264A">
        <w:rPr>
          <w:rFonts w:ascii="Times New Roman" w:eastAsia="MS Mincho" w:hAnsi="Times New Roman" w:cs="Times New Roman"/>
          <w:bCs/>
          <w:iCs/>
          <w:sz w:val="28"/>
          <w:szCs w:val="28"/>
          <w:lang w:eastAsia="en-US"/>
        </w:rPr>
        <w:t>Державної стратегії регіонального розвитку на 2021–2027 роки;</w:t>
      </w:r>
    </w:p>
    <w:p w14:paraId="7FFA15C9" w14:textId="77777777" w:rsidR="00F9264A" w:rsidRPr="00F9264A" w:rsidRDefault="00F9264A" w:rsidP="00F9264A">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F9264A">
        <w:rPr>
          <w:rFonts w:ascii="Times New Roman" w:eastAsia="MS Mincho" w:hAnsi="Times New Roman" w:cs="Times New Roman"/>
          <w:bCs/>
          <w:iCs/>
          <w:sz w:val="28"/>
          <w:szCs w:val="28"/>
          <w:lang w:eastAsia="en-US"/>
        </w:rPr>
        <w:t>Стратегії розвитку індустріальних парків на 2023–2030 роки;</w:t>
      </w:r>
    </w:p>
    <w:p w14:paraId="3822ADDD" w14:textId="77777777" w:rsidR="00F9264A" w:rsidRPr="00F9264A" w:rsidRDefault="00F9264A" w:rsidP="00F9264A">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F9264A">
        <w:rPr>
          <w:rFonts w:ascii="Times New Roman" w:eastAsia="MS Mincho" w:hAnsi="Times New Roman" w:cs="Times New Roman"/>
          <w:bCs/>
          <w:iCs/>
          <w:sz w:val="28"/>
          <w:szCs w:val="28"/>
          <w:lang w:eastAsia="en-US"/>
        </w:rPr>
        <w:t>Стратегічного плану розвитку Коростенської міської територіальної громади до 2030 року;</w:t>
      </w:r>
    </w:p>
    <w:p w14:paraId="2574DC37" w14:textId="77777777" w:rsidR="00F9264A" w:rsidRPr="00F9264A" w:rsidRDefault="00F9264A" w:rsidP="00F9264A">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F9264A">
        <w:rPr>
          <w:rFonts w:ascii="Times New Roman" w:eastAsia="MS Mincho" w:hAnsi="Times New Roman" w:cs="Times New Roman"/>
          <w:bCs/>
          <w:iCs/>
          <w:sz w:val="28"/>
          <w:szCs w:val="28"/>
          <w:lang w:eastAsia="en-US"/>
        </w:rPr>
        <w:t>Інших нормативно-правових актів, що регулюють питання господарської діяльності.</w:t>
      </w:r>
    </w:p>
    <w:p w14:paraId="5D3CD4FA" w14:textId="77777777" w:rsidR="001F6522" w:rsidRDefault="001F6522" w:rsidP="00F9264A">
      <w:pPr>
        <w:spacing w:before="0" w:after="0" w:line="240" w:lineRule="auto"/>
        <w:ind w:firstLine="709"/>
        <w:contextualSpacing/>
        <w:jc w:val="both"/>
        <w:rPr>
          <w:rFonts w:ascii="Times New Roman" w:eastAsia="MS Mincho" w:hAnsi="Times New Roman" w:cs="Times New Roman"/>
          <w:iCs/>
          <w:sz w:val="28"/>
          <w:szCs w:val="28"/>
          <w:lang w:eastAsia="en-US"/>
        </w:rPr>
      </w:pPr>
    </w:p>
    <w:p w14:paraId="14FE23DF" w14:textId="77777777" w:rsidR="001F6522" w:rsidRPr="001F6522" w:rsidRDefault="001F6522" w:rsidP="001F6522">
      <w:pPr>
        <w:spacing w:before="0" w:after="0" w:line="240" w:lineRule="auto"/>
        <w:ind w:firstLine="709"/>
        <w:contextualSpacing/>
        <w:jc w:val="both"/>
        <w:rPr>
          <w:rFonts w:ascii="Times New Roman" w:eastAsia="MS Mincho" w:hAnsi="Times New Roman" w:cs="Times New Roman"/>
          <w:b/>
          <w:bCs/>
          <w:i/>
          <w:sz w:val="28"/>
          <w:szCs w:val="28"/>
          <w:lang w:eastAsia="en-US"/>
        </w:rPr>
      </w:pPr>
      <w:r w:rsidRPr="001F6522">
        <w:rPr>
          <w:rFonts w:ascii="Times New Roman" w:eastAsia="MS Mincho" w:hAnsi="Times New Roman" w:cs="Times New Roman"/>
          <w:b/>
          <w:bCs/>
          <w:i/>
          <w:sz w:val="28"/>
          <w:szCs w:val="28"/>
          <w:lang w:eastAsia="en-US"/>
        </w:rPr>
        <w:t>Очікувані результати розвитку індустріального парку «Коростень-Подільський»</w:t>
      </w:r>
    </w:p>
    <w:p w14:paraId="74B2E96A" w14:textId="77777777" w:rsidR="001F6522" w:rsidRPr="001F6522" w:rsidRDefault="001F6522" w:rsidP="001F6522">
      <w:pPr>
        <w:spacing w:before="0" w:after="0" w:line="240" w:lineRule="auto"/>
        <w:ind w:firstLine="709"/>
        <w:contextualSpacing/>
        <w:jc w:val="both"/>
        <w:rPr>
          <w:rFonts w:ascii="Times New Roman" w:eastAsia="MS Mincho" w:hAnsi="Times New Roman" w:cs="Times New Roman"/>
          <w:bCs/>
          <w:iCs/>
          <w:sz w:val="28"/>
          <w:szCs w:val="28"/>
          <w:lang w:eastAsia="en-US"/>
        </w:rPr>
      </w:pPr>
      <w:r w:rsidRPr="001F6522">
        <w:rPr>
          <w:rFonts w:ascii="Times New Roman" w:eastAsia="MS Mincho" w:hAnsi="Times New Roman" w:cs="Times New Roman"/>
          <w:bCs/>
          <w:iCs/>
          <w:sz w:val="28"/>
          <w:szCs w:val="28"/>
          <w:lang w:eastAsia="en-US"/>
        </w:rPr>
        <w:t>Розвиток індустріального парку «Коростень-Подільський» сприятиме реалізації цілей та завдань, визначених у Державній стратегії регіонального розвитку на 2021–2027 роки, зокрема:</w:t>
      </w:r>
    </w:p>
    <w:p w14:paraId="0EB18BAF" w14:textId="77777777" w:rsidR="001F6522" w:rsidRPr="001F6522" w:rsidRDefault="001F6522" w:rsidP="001F6522">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1F6522">
        <w:rPr>
          <w:rFonts w:ascii="Times New Roman" w:eastAsia="MS Mincho" w:hAnsi="Times New Roman" w:cs="Times New Roman"/>
          <w:bCs/>
          <w:iCs/>
          <w:sz w:val="28"/>
          <w:szCs w:val="28"/>
          <w:lang w:eastAsia="en-US"/>
        </w:rPr>
        <w:t>стимулюванню центрів економічного розвитку;</w:t>
      </w:r>
    </w:p>
    <w:p w14:paraId="4C487BEF" w14:textId="77777777" w:rsidR="001F6522" w:rsidRPr="001F6522" w:rsidRDefault="001F6522" w:rsidP="001F6522">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1F6522">
        <w:rPr>
          <w:rFonts w:ascii="Times New Roman" w:eastAsia="MS Mincho" w:hAnsi="Times New Roman" w:cs="Times New Roman"/>
          <w:bCs/>
          <w:iCs/>
          <w:sz w:val="28"/>
          <w:szCs w:val="28"/>
          <w:lang w:eastAsia="en-US"/>
        </w:rPr>
        <w:t>підвищенню рівня конкурентоспроможності регіонів;</w:t>
      </w:r>
    </w:p>
    <w:p w14:paraId="13C764FB" w14:textId="77777777" w:rsidR="001F6522" w:rsidRPr="001F6522" w:rsidRDefault="001F6522" w:rsidP="001F6522">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1F6522">
        <w:rPr>
          <w:rFonts w:ascii="Times New Roman" w:eastAsia="MS Mincho" w:hAnsi="Times New Roman" w:cs="Times New Roman"/>
          <w:bCs/>
          <w:iCs/>
          <w:sz w:val="28"/>
          <w:szCs w:val="28"/>
          <w:lang w:eastAsia="en-US"/>
        </w:rPr>
        <w:t>розвитку підприємництва;</w:t>
      </w:r>
    </w:p>
    <w:p w14:paraId="6379ACE6" w14:textId="77777777" w:rsidR="001F6522" w:rsidRPr="001F6522" w:rsidRDefault="001F6522" w:rsidP="001F6522">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1F6522">
        <w:rPr>
          <w:rFonts w:ascii="Times New Roman" w:eastAsia="MS Mincho" w:hAnsi="Times New Roman" w:cs="Times New Roman"/>
          <w:bCs/>
          <w:iCs/>
          <w:sz w:val="28"/>
          <w:szCs w:val="28"/>
          <w:lang w:eastAsia="en-US"/>
        </w:rPr>
        <w:t>підтримці експорту;</w:t>
      </w:r>
    </w:p>
    <w:p w14:paraId="4DEAEAD7" w14:textId="77777777" w:rsidR="001F6522" w:rsidRPr="001F6522" w:rsidRDefault="001F6522" w:rsidP="001F6522">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1F6522">
        <w:rPr>
          <w:rFonts w:ascii="Times New Roman" w:eastAsia="MS Mincho" w:hAnsi="Times New Roman" w:cs="Times New Roman"/>
          <w:bCs/>
          <w:iCs/>
          <w:sz w:val="28"/>
          <w:szCs w:val="28"/>
          <w:lang w:eastAsia="en-US"/>
        </w:rPr>
        <w:t>підвищенню інвестиційної привабливості територій та залученню інвестицій;</w:t>
      </w:r>
    </w:p>
    <w:p w14:paraId="48401A8A" w14:textId="77777777" w:rsidR="001F6522" w:rsidRPr="001F6522" w:rsidRDefault="001F6522" w:rsidP="001F6522">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1F6522">
        <w:rPr>
          <w:rFonts w:ascii="Times New Roman" w:eastAsia="MS Mincho" w:hAnsi="Times New Roman" w:cs="Times New Roman"/>
          <w:bCs/>
          <w:iCs/>
          <w:sz w:val="28"/>
          <w:szCs w:val="28"/>
          <w:lang w:eastAsia="en-US"/>
        </w:rPr>
        <w:t>створенню та розвитку інвестиційних зон, промислових майданчиків, ефективному плануванню інвестиційних проєктів;</w:t>
      </w:r>
    </w:p>
    <w:p w14:paraId="5E46F134" w14:textId="77777777" w:rsidR="001F6522" w:rsidRPr="001F6522" w:rsidRDefault="001F6522" w:rsidP="001F6522">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1F6522">
        <w:rPr>
          <w:rFonts w:ascii="Times New Roman" w:eastAsia="MS Mincho" w:hAnsi="Times New Roman" w:cs="Times New Roman"/>
          <w:bCs/>
          <w:iCs/>
          <w:sz w:val="28"/>
          <w:szCs w:val="28"/>
          <w:lang w:eastAsia="en-US"/>
        </w:rPr>
        <w:t>вирішенню проблемних питань діяльності інвесторів у регіонах;</w:t>
      </w:r>
    </w:p>
    <w:p w14:paraId="62A04642" w14:textId="77777777" w:rsidR="001F6522" w:rsidRPr="001F6522" w:rsidRDefault="001F6522" w:rsidP="001F6522">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1F6522">
        <w:rPr>
          <w:rFonts w:ascii="Times New Roman" w:eastAsia="MS Mincho" w:hAnsi="Times New Roman" w:cs="Times New Roman"/>
          <w:bCs/>
          <w:iCs/>
          <w:sz w:val="28"/>
          <w:szCs w:val="28"/>
          <w:lang w:eastAsia="en-US"/>
        </w:rPr>
        <w:t>впровадженню інновацій та підвищенню технологічного рівня регіональної економіки;</w:t>
      </w:r>
    </w:p>
    <w:p w14:paraId="39B4412C" w14:textId="77777777" w:rsidR="001F6522" w:rsidRPr="001F6522" w:rsidRDefault="001F6522" w:rsidP="001F6522">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1F6522">
        <w:rPr>
          <w:rFonts w:ascii="Times New Roman" w:eastAsia="MS Mincho" w:hAnsi="Times New Roman" w:cs="Times New Roman"/>
          <w:bCs/>
          <w:iCs/>
          <w:sz w:val="28"/>
          <w:szCs w:val="28"/>
          <w:lang w:eastAsia="en-US"/>
        </w:rPr>
        <w:t>сталому розвитку промисловості;</w:t>
      </w:r>
    </w:p>
    <w:p w14:paraId="5334FDBD" w14:textId="77777777" w:rsidR="001F6522" w:rsidRPr="001F6522" w:rsidRDefault="001F6522" w:rsidP="001F6522">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1F6522">
        <w:rPr>
          <w:rFonts w:ascii="Times New Roman" w:eastAsia="MS Mincho" w:hAnsi="Times New Roman" w:cs="Times New Roman"/>
          <w:bCs/>
          <w:iCs/>
          <w:sz w:val="28"/>
          <w:szCs w:val="28"/>
          <w:lang w:eastAsia="en-US"/>
        </w:rPr>
        <w:t>облаштуванню інфраструктури для виробничої діяльності суб’єктів господарювання.</w:t>
      </w:r>
    </w:p>
    <w:p w14:paraId="40D41E0E" w14:textId="77777777" w:rsidR="001F6522" w:rsidRDefault="001F6522" w:rsidP="00B0415B">
      <w:pPr>
        <w:spacing w:before="0" w:after="0" w:line="240" w:lineRule="auto"/>
        <w:ind w:firstLine="709"/>
        <w:contextualSpacing/>
        <w:jc w:val="both"/>
        <w:rPr>
          <w:rFonts w:ascii="Times New Roman" w:eastAsia="MS Mincho" w:hAnsi="Times New Roman" w:cs="Times New Roman"/>
          <w:bCs/>
          <w:iCs/>
          <w:sz w:val="28"/>
          <w:szCs w:val="28"/>
          <w:lang w:eastAsia="en-US"/>
        </w:rPr>
      </w:pPr>
    </w:p>
    <w:p w14:paraId="2E3A053B" w14:textId="792AF067" w:rsidR="008F616F" w:rsidRPr="00405440" w:rsidRDefault="008F616F" w:rsidP="00B0415B">
      <w:pPr>
        <w:spacing w:before="0" w:after="0" w:line="240" w:lineRule="auto"/>
        <w:ind w:firstLine="709"/>
        <w:contextualSpacing/>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 xml:space="preserve">Створення та функціонування індустріального парку </w:t>
      </w:r>
      <w:bookmarkStart w:id="2" w:name="_Hlk183454503"/>
      <w:r w:rsidRPr="00405440">
        <w:rPr>
          <w:rFonts w:ascii="Times New Roman" w:eastAsia="MS Mincho" w:hAnsi="Times New Roman" w:cs="Times New Roman"/>
          <w:bCs/>
          <w:iCs/>
          <w:sz w:val="28"/>
          <w:szCs w:val="28"/>
          <w:lang w:eastAsia="en-US"/>
        </w:rPr>
        <w:t>«</w:t>
      </w:r>
      <w:r w:rsidR="005A2B0E" w:rsidRPr="00405440">
        <w:rPr>
          <w:rFonts w:ascii="Times New Roman" w:eastAsia="MS Mincho" w:hAnsi="Times New Roman" w:cs="Times New Roman"/>
          <w:bCs/>
          <w:iCs/>
          <w:sz w:val="28"/>
          <w:szCs w:val="28"/>
          <w:lang w:eastAsia="en-US"/>
        </w:rPr>
        <w:t>Коростень-</w:t>
      </w:r>
      <w:r w:rsidR="000617B8">
        <w:rPr>
          <w:rFonts w:ascii="Times New Roman" w:eastAsia="MS Mincho" w:hAnsi="Times New Roman" w:cs="Times New Roman"/>
          <w:bCs/>
          <w:iCs/>
          <w:sz w:val="28"/>
          <w:szCs w:val="28"/>
          <w:lang w:eastAsia="en-US"/>
        </w:rPr>
        <w:t>Подільський</w:t>
      </w:r>
      <w:r w:rsidRPr="00405440">
        <w:rPr>
          <w:rFonts w:ascii="Times New Roman" w:eastAsia="MS Mincho" w:hAnsi="Times New Roman" w:cs="Times New Roman"/>
          <w:bCs/>
          <w:iCs/>
          <w:sz w:val="28"/>
          <w:szCs w:val="28"/>
          <w:lang w:eastAsia="en-US"/>
        </w:rPr>
        <w:t xml:space="preserve">» </w:t>
      </w:r>
      <w:bookmarkEnd w:id="2"/>
      <w:r w:rsidRPr="00405440">
        <w:rPr>
          <w:rFonts w:ascii="Times New Roman" w:eastAsia="MS Mincho" w:hAnsi="Times New Roman" w:cs="Times New Roman"/>
          <w:bCs/>
          <w:iCs/>
          <w:sz w:val="28"/>
          <w:szCs w:val="28"/>
          <w:lang w:eastAsia="en-US"/>
        </w:rPr>
        <w:t xml:space="preserve">матиме позитивний вплив на досягнення цілей та задач  визначених </w:t>
      </w:r>
      <w:r w:rsidR="00853996">
        <w:rPr>
          <w:rFonts w:ascii="Times New Roman" w:eastAsia="MS Mincho" w:hAnsi="Times New Roman" w:cs="Times New Roman"/>
          <w:bCs/>
          <w:iCs/>
          <w:sz w:val="28"/>
          <w:szCs w:val="28"/>
          <w:lang w:eastAsia="en-US"/>
        </w:rPr>
        <w:t xml:space="preserve">у </w:t>
      </w:r>
      <w:r w:rsidRPr="00405440">
        <w:rPr>
          <w:rFonts w:ascii="Times New Roman" w:eastAsia="MS Mincho" w:hAnsi="Times New Roman" w:cs="Times New Roman"/>
          <w:bCs/>
          <w:iCs/>
          <w:sz w:val="28"/>
          <w:szCs w:val="28"/>
          <w:lang w:eastAsia="en-US"/>
        </w:rPr>
        <w:t>Стратегічному план</w:t>
      </w:r>
      <w:r w:rsidR="00853996">
        <w:rPr>
          <w:rFonts w:ascii="Times New Roman" w:eastAsia="MS Mincho" w:hAnsi="Times New Roman" w:cs="Times New Roman"/>
          <w:bCs/>
          <w:iCs/>
          <w:sz w:val="28"/>
          <w:szCs w:val="28"/>
          <w:lang w:eastAsia="en-US"/>
        </w:rPr>
        <w:t>і</w:t>
      </w:r>
      <w:r w:rsidRPr="00405440">
        <w:rPr>
          <w:rFonts w:ascii="Times New Roman" w:eastAsia="MS Mincho" w:hAnsi="Times New Roman" w:cs="Times New Roman"/>
          <w:bCs/>
          <w:iCs/>
          <w:sz w:val="28"/>
          <w:szCs w:val="28"/>
          <w:lang w:eastAsia="en-US"/>
        </w:rPr>
        <w:t xml:space="preserve"> розвитку Коростенської міської територіальної громади до 2030 року зокрема: </w:t>
      </w:r>
    </w:p>
    <w:p w14:paraId="4FE6FB6B" w14:textId="157146FE" w:rsidR="008F616F" w:rsidRPr="00405440" w:rsidRDefault="00853996" w:rsidP="00853996">
      <w:pPr>
        <w:spacing w:before="0" w:after="0" w:line="240" w:lineRule="auto"/>
        <w:ind w:firstLine="709"/>
        <w:jc w:val="both"/>
        <w:rPr>
          <w:rFonts w:ascii="Times New Roman" w:eastAsia="MS Mincho" w:hAnsi="Times New Roman" w:cs="Times New Roman"/>
          <w:bCs/>
          <w:iCs/>
          <w:sz w:val="28"/>
          <w:szCs w:val="28"/>
          <w:lang w:eastAsia="en-US"/>
        </w:rPr>
      </w:pPr>
      <w:r>
        <w:rPr>
          <w:rFonts w:ascii="Times New Roman" w:eastAsia="MS Mincho" w:hAnsi="Times New Roman" w:cs="Times New Roman"/>
          <w:bCs/>
          <w:iCs/>
          <w:sz w:val="28"/>
          <w:szCs w:val="28"/>
          <w:lang w:eastAsia="en-US"/>
        </w:rPr>
        <w:t>С</w:t>
      </w:r>
      <w:r w:rsidRPr="00405440">
        <w:rPr>
          <w:rFonts w:ascii="Times New Roman" w:eastAsia="MS Mincho" w:hAnsi="Times New Roman" w:cs="Times New Roman"/>
          <w:bCs/>
          <w:iCs/>
          <w:sz w:val="28"/>
          <w:szCs w:val="28"/>
          <w:lang w:eastAsia="en-US"/>
        </w:rPr>
        <w:t xml:space="preserve">тратегічна ціль 1. </w:t>
      </w:r>
      <w:r>
        <w:rPr>
          <w:rFonts w:ascii="Times New Roman" w:eastAsia="MS Mincho" w:hAnsi="Times New Roman" w:cs="Times New Roman"/>
          <w:bCs/>
          <w:iCs/>
          <w:sz w:val="28"/>
          <w:szCs w:val="28"/>
          <w:lang w:eastAsia="en-US"/>
        </w:rPr>
        <w:t>П</w:t>
      </w:r>
      <w:r w:rsidRPr="00405440">
        <w:rPr>
          <w:rFonts w:ascii="Times New Roman" w:eastAsia="MS Mincho" w:hAnsi="Times New Roman" w:cs="Times New Roman"/>
          <w:bCs/>
          <w:iCs/>
          <w:sz w:val="28"/>
          <w:szCs w:val="28"/>
          <w:lang w:eastAsia="en-US"/>
        </w:rPr>
        <w:t>ідвищення конкурентоспроможності галузей економіки на засадах смарт-спеціалізації</w:t>
      </w:r>
      <w:r>
        <w:rPr>
          <w:rFonts w:ascii="Times New Roman" w:eastAsia="MS Mincho" w:hAnsi="Times New Roman" w:cs="Times New Roman"/>
          <w:bCs/>
          <w:iCs/>
          <w:sz w:val="28"/>
          <w:szCs w:val="28"/>
          <w:lang w:eastAsia="en-US"/>
        </w:rPr>
        <w:t xml:space="preserve">. </w:t>
      </w:r>
      <w:r w:rsidRPr="00405440">
        <w:rPr>
          <w:rFonts w:ascii="Times New Roman" w:eastAsia="MS Mincho" w:hAnsi="Times New Roman" w:cs="Times New Roman"/>
          <w:bCs/>
          <w:iCs/>
          <w:sz w:val="28"/>
          <w:szCs w:val="28"/>
          <w:lang w:eastAsia="en-US"/>
        </w:rPr>
        <w:t xml:space="preserve"> </w:t>
      </w:r>
    </w:p>
    <w:p w14:paraId="5D9A850E" w14:textId="63CC8FDB" w:rsidR="008F616F" w:rsidRPr="00405440" w:rsidRDefault="008F616F" w:rsidP="00B0415B">
      <w:pPr>
        <w:spacing w:before="0" w:after="0" w:line="240" w:lineRule="auto"/>
        <w:ind w:firstLine="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Операційна ціль</w:t>
      </w:r>
      <w:r w:rsidR="00DB3FA9" w:rsidRPr="00405440">
        <w:rPr>
          <w:rFonts w:ascii="Times New Roman" w:eastAsia="MS Mincho" w:hAnsi="Times New Roman" w:cs="Times New Roman"/>
          <w:bCs/>
          <w:iCs/>
          <w:sz w:val="28"/>
          <w:szCs w:val="28"/>
          <w:lang w:eastAsia="en-US"/>
        </w:rPr>
        <w:t xml:space="preserve"> </w:t>
      </w:r>
      <w:r w:rsidRPr="00405440">
        <w:rPr>
          <w:rFonts w:ascii="Times New Roman" w:eastAsia="MS Mincho" w:hAnsi="Times New Roman" w:cs="Times New Roman"/>
          <w:bCs/>
          <w:iCs/>
          <w:sz w:val="28"/>
          <w:szCs w:val="28"/>
          <w:lang w:eastAsia="en-US"/>
        </w:rPr>
        <w:t>1.3</w:t>
      </w:r>
      <w:r w:rsidR="00DB3FA9" w:rsidRPr="00405440">
        <w:rPr>
          <w:rFonts w:ascii="Times New Roman" w:eastAsia="MS Mincho" w:hAnsi="Times New Roman" w:cs="Times New Roman"/>
          <w:bCs/>
          <w:iCs/>
          <w:sz w:val="28"/>
          <w:szCs w:val="28"/>
          <w:lang w:eastAsia="en-US"/>
        </w:rPr>
        <w:t>.</w:t>
      </w:r>
      <w:r w:rsidRPr="00405440">
        <w:rPr>
          <w:rFonts w:ascii="Times New Roman" w:eastAsia="MS Mincho" w:hAnsi="Times New Roman" w:cs="Times New Roman"/>
          <w:bCs/>
          <w:iCs/>
          <w:sz w:val="28"/>
          <w:szCs w:val="28"/>
          <w:lang w:eastAsia="en-US"/>
        </w:rPr>
        <w:t xml:space="preserve"> Підвищення та зміцнення  інвестиційного потенціалу </w:t>
      </w:r>
    </w:p>
    <w:p w14:paraId="244EE1BC" w14:textId="0AAA2F73" w:rsidR="008F616F" w:rsidRPr="00405440" w:rsidRDefault="008F616F" w:rsidP="00B0415B">
      <w:pPr>
        <w:spacing w:before="0" w:after="0" w:line="240" w:lineRule="auto"/>
        <w:ind w:firstLine="709"/>
        <w:jc w:val="both"/>
        <w:rPr>
          <w:rFonts w:ascii="Times New Roman" w:eastAsia="MS Mincho" w:hAnsi="Times New Roman" w:cs="Times New Roman"/>
          <w:bCs/>
          <w:iCs/>
          <w:sz w:val="28"/>
          <w:szCs w:val="28"/>
          <w:lang w:eastAsia="en-US"/>
        </w:rPr>
      </w:pPr>
      <w:r w:rsidRPr="00405440">
        <w:rPr>
          <w:rFonts w:ascii="Times New Roman" w:eastAsia="MS Mincho" w:hAnsi="Times New Roman" w:cs="Times New Roman"/>
          <w:bCs/>
          <w:iCs/>
          <w:sz w:val="28"/>
          <w:szCs w:val="28"/>
          <w:lang w:eastAsia="en-US"/>
        </w:rPr>
        <w:t>Основні завдання</w:t>
      </w:r>
      <w:r w:rsidR="00DB3FA9" w:rsidRPr="00405440">
        <w:rPr>
          <w:rFonts w:ascii="Times New Roman" w:eastAsia="MS Mincho" w:hAnsi="Times New Roman" w:cs="Times New Roman"/>
          <w:bCs/>
          <w:iCs/>
          <w:sz w:val="28"/>
          <w:szCs w:val="28"/>
          <w:lang w:eastAsia="en-US"/>
        </w:rPr>
        <w:t xml:space="preserve"> </w:t>
      </w:r>
      <w:r w:rsidRPr="00405440">
        <w:rPr>
          <w:rFonts w:ascii="Times New Roman" w:eastAsia="MS Mincho" w:hAnsi="Times New Roman" w:cs="Times New Roman"/>
          <w:bCs/>
          <w:iCs/>
          <w:sz w:val="28"/>
          <w:szCs w:val="28"/>
          <w:lang w:eastAsia="en-US"/>
        </w:rPr>
        <w:t>1.3.1. Сприяння ефективному розвитку інвестиційних територій та індустріальних парків в територіальній громаді, у тому числі підключенню до мереж постачання енергетичних ресурсів</w:t>
      </w:r>
      <w:r w:rsidR="00DB3FA9" w:rsidRPr="00405440">
        <w:rPr>
          <w:rFonts w:ascii="Times New Roman" w:eastAsia="MS Mincho" w:hAnsi="Times New Roman" w:cs="Times New Roman"/>
          <w:bCs/>
          <w:iCs/>
          <w:sz w:val="28"/>
          <w:szCs w:val="28"/>
          <w:lang w:eastAsia="en-US"/>
        </w:rPr>
        <w:t>.</w:t>
      </w:r>
      <w:r w:rsidRPr="00405440">
        <w:rPr>
          <w:rFonts w:ascii="Times New Roman" w:eastAsia="MS Mincho" w:hAnsi="Times New Roman" w:cs="Times New Roman"/>
          <w:bCs/>
          <w:iCs/>
          <w:sz w:val="28"/>
          <w:szCs w:val="28"/>
          <w:lang w:eastAsia="en-US"/>
        </w:rPr>
        <w:t xml:space="preserve">   </w:t>
      </w:r>
    </w:p>
    <w:p w14:paraId="7BC90B35" w14:textId="77777777" w:rsidR="00847668" w:rsidRDefault="00847668" w:rsidP="00847668">
      <w:pPr>
        <w:shd w:val="clear" w:color="auto" w:fill="FFFFFF"/>
        <w:spacing w:before="0" w:after="0" w:line="240" w:lineRule="auto"/>
        <w:ind w:firstLine="709"/>
        <w:contextualSpacing/>
        <w:jc w:val="both"/>
        <w:textAlignment w:val="baseline"/>
        <w:rPr>
          <w:rFonts w:ascii="Times New Roman" w:eastAsia="MS Mincho" w:hAnsi="Times New Roman" w:cs="Times New Roman"/>
          <w:b/>
          <w:bCs/>
          <w:i/>
          <w:sz w:val="28"/>
          <w:szCs w:val="28"/>
          <w:lang w:eastAsia="en-US"/>
        </w:rPr>
      </w:pPr>
    </w:p>
    <w:p w14:paraId="5D11915C" w14:textId="77777777" w:rsidR="00847668" w:rsidRDefault="00847668" w:rsidP="00847668">
      <w:pPr>
        <w:shd w:val="clear" w:color="auto" w:fill="FFFFFF"/>
        <w:spacing w:before="0" w:after="0" w:line="240" w:lineRule="auto"/>
        <w:ind w:firstLine="709"/>
        <w:contextualSpacing/>
        <w:jc w:val="both"/>
        <w:textAlignment w:val="baseline"/>
        <w:rPr>
          <w:rFonts w:ascii="Times New Roman" w:eastAsia="MS Mincho" w:hAnsi="Times New Roman" w:cs="Times New Roman"/>
          <w:b/>
          <w:bCs/>
          <w:i/>
          <w:sz w:val="28"/>
          <w:szCs w:val="28"/>
          <w:lang w:eastAsia="en-US"/>
        </w:rPr>
      </w:pPr>
    </w:p>
    <w:p w14:paraId="24E46873" w14:textId="77777777" w:rsidR="00847668" w:rsidRDefault="00847668" w:rsidP="00847668">
      <w:pPr>
        <w:shd w:val="clear" w:color="auto" w:fill="FFFFFF"/>
        <w:spacing w:before="0" w:after="0" w:line="240" w:lineRule="auto"/>
        <w:ind w:firstLine="709"/>
        <w:contextualSpacing/>
        <w:jc w:val="both"/>
        <w:textAlignment w:val="baseline"/>
        <w:rPr>
          <w:rFonts w:ascii="Times New Roman" w:eastAsia="MS Mincho" w:hAnsi="Times New Roman" w:cs="Times New Roman"/>
          <w:b/>
          <w:bCs/>
          <w:i/>
          <w:sz w:val="28"/>
          <w:szCs w:val="28"/>
          <w:lang w:eastAsia="en-US"/>
        </w:rPr>
      </w:pPr>
    </w:p>
    <w:p w14:paraId="35425E00" w14:textId="060264DF" w:rsidR="00847668" w:rsidRPr="00847668" w:rsidRDefault="00847668" w:rsidP="00847668">
      <w:pPr>
        <w:shd w:val="clear" w:color="auto" w:fill="FFFFFF"/>
        <w:spacing w:before="0" w:after="0" w:line="240" w:lineRule="auto"/>
        <w:ind w:firstLine="709"/>
        <w:contextualSpacing/>
        <w:jc w:val="both"/>
        <w:textAlignment w:val="baseline"/>
        <w:rPr>
          <w:rFonts w:ascii="Times New Roman" w:eastAsia="MS Mincho" w:hAnsi="Times New Roman" w:cs="Times New Roman"/>
          <w:bCs/>
          <w:i/>
          <w:sz w:val="28"/>
          <w:szCs w:val="28"/>
          <w:lang w:eastAsia="en-US"/>
        </w:rPr>
      </w:pPr>
      <w:r w:rsidRPr="00847668">
        <w:rPr>
          <w:rFonts w:ascii="Times New Roman" w:eastAsia="MS Mincho" w:hAnsi="Times New Roman" w:cs="Times New Roman"/>
          <w:b/>
          <w:bCs/>
          <w:i/>
          <w:sz w:val="28"/>
          <w:szCs w:val="28"/>
          <w:lang w:eastAsia="en-US"/>
        </w:rPr>
        <w:lastRenderedPageBreak/>
        <w:t>Індустріальний парк «Коростень-Подільський» буде реалізовуватись на принципах:</w:t>
      </w:r>
    </w:p>
    <w:p w14:paraId="4E1CECCF" w14:textId="77777777" w:rsidR="00847668" w:rsidRPr="00847668" w:rsidRDefault="00847668" w:rsidP="00847668">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847668">
        <w:rPr>
          <w:rFonts w:ascii="Times New Roman" w:eastAsia="MS Mincho" w:hAnsi="Times New Roman" w:cs="Times New Roman"/>
          <w:bCs/>
          <w:iCs/>
          <w:sz w:val="28"/>
          <w:szCs w:val="28"/>
          <w:lang w:eastAsia="en-US"/>
        </w:rPr>
        <w:t>раціонального використання земельних, природних і трудових ресурсів;</w:t>
      </w:r>
    </w:p>
    <w:p w14:paraId="46B58DA0" w14:textId="77777777" w:rsidR="00847668" w:rsidRPr="00847668" w:rsidRDefault="00847668" w:rsidP="00847668">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847668">
        <w:rPr>
          <w:rFonts w:ascii="Times New Roman" w:eastAsia="MS Mincho" w:hAnsi="Times New Roman" w:cs="Times New Roman"/>
          <w:bCs/>
          <w:iCs/>
          <w:sz w:val="28"/>
          <w:szCs w:val="28"/>
          <w:lang w:eastAsia="en-US"/>
        </w:rPr>
        <w:t>забезпечення рівних умов та недискримінаційного ставлення до резидентів парку незалежно від обсягу інвестицій і країни походження;</w:t>
      </w:r>
    </w:p>
    <w:p w14:paraId="3E071774" w14:textId="77777777" w:rsidR="00847668" w:rsidRPr="00847668" w:rsidRDefault="00847668" w:rsidP="00847668">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847668">
        <w:rPr>
          <w:rFonts w:ascii="Times New Roman" w:eastAsia="MS Mincho" w:hAnsi="Times New Roman" w:cs="Times New Roman"/>
          <w:bCs/>
          <w:iCs/>
          <w:sz w:val="28"/>
          <w:szCs w:val="28"/>
          <w:lang w:eastAsia="en-US"/>
        </w:rPr>
        <w:t>невтручання у виробничу діяльність резидентів та надання їм необхідних послуг;</w:t>
      </w:r>
    </w:p>
    <w:p w14:paraId="311B9F4C" w14:textId="77777777" w:rsidR="00847668" w:rsidRPr="00847668" w:rsidRDefault="00847668" w:rsidP="00847668">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847668">
        <w:rPr>
          <w:rFonts w:ascii="Times New Roman" w:eastAsia="MS Mincho" w:hAnsi="Times New Roman" w:cs="Times New Roman"/>
          <w:bCs/>
          <w:iCs/>
          <w:sz w:val="28"/>
          <w:szCs w:val="28"/>
          <w:lang w:eastAsia="en-US"/>
        </w:rPr>
        <w:t>стимулювання створення нових робочих місць;</w:t>
      </w:r>
    </w:p>
    <w:p w14:paraId="0BBAFE81" w14:textId="77777777" w:rsidR="00847668" w:rsidRPr="00847668" w:rsidRDefault="00847668" w:rsidP="00847668">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847668">
        <w:rPr>
          <w:rFonts w:ascii="Times New Roman" w:eastAsia="MS Mincho" w:hAnsi="Times New Roman" w:cs="Times New Roman"/>
          <w:bCs/>
          <w:iCs/>
          <w:sz w:val="28"/>
          <w:szCs w:val="28"/>
          <w:lang w:eastAsia="en-US"/>
        </w:rPr>
        <w:t>стимулювання залучення внутрішньо переміщених осіб та їх інтеграція в економічне середовище;</w:t>
      </w:r>
    </w:p>
    <w:p w14:paraId="1FC250D0" w14:textId="77777777" w:rsidR="00847668" w:rsidRPr="00847668" w:rsidRDefault="00847668" w:rsidP="00847668">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847668">
        <w:rPr>
          <w:rFonts w:ascii="Times New Roman" w:eastAsia="MS Mincho" w:hAnsi="Times New Roman" w:cs="Times New Roman"/>
          <w:bCs/>
          <w:iCs/>
          <w:sz w:val="28"/>
          <w:szCs w:val="28"/>
          <w:lang w:eastAsia="en-US"/>
        </w:rPr>
        <w:t>передбачає розмежування повноважень і відповідальності всіх учасників процесу створення індустріальних парків.</w:t>
      </w:r>
    </w:p>
    <w:p w14:paraId="1B646DD1" w14:textId="77777777" w:rsidR="00847668" w:rsidRDefault="00847668" w:rsidP="00B0415B">
      <w:pPr>
        <w:shd w:val="clear" w:color="auto" w:fill="FFFFFF"/>
        <w:spacing w:before="0" w:after="0" w:line="240" w:lineRule="auto"/>
        <w:ind w:firstLine="709"/>
        <w:contextualSpacing/>
        <w:jc w:val="both"/>
        <w:textAlignment w:val="baseline"/>
        <w:rPr>
          <w:rFonts w:ascii="Times New Roman" w:eastAsia="Times New Roman" w:hAnsi="Times New Roman" w:cs="Times New Roman"/>
          <w:sz w:val="28"/>
          <w:szCs w:val="28"/>
          <w:lang w:eastAsia="ru-RU"/>
        </w:rPr>
      </w:pPr>
    </w:p>
    <w:p w14:paraId="2E7588BF" w14:textId="77777777" w:rsidR="00847668" w:rsidRDefault="00847668" w:rsidP="00B0415B">
      <w:pPr>
        <w:shd w:val="clear" w:color="auto" w:fill="FFFFFF"/>
        <w:spacing w:before="0" w:after="0" w:line="240" w:lineRule="auto"/>
        <w:ind w:firstLine="709"/>
        <w:contextualSpacing/>
        <w:jc w:val="both"/>
        <w:textAlignment w:val="baseline"/>
        <w:rPr>
          <w:rFonts w:ascii="Times New Roman" w:eastAsia="Times New Roman" w:hAnsi="Times New Roman" w:cs="Times New Roman"/>
          <w:sz w:val="28"/>
          <w:szCs w:val="28"/>
          <w:lang w:eastAsia="ru-RU"/>
        </w:rPr>
      </w:pPr>
      <w:r w:rsidRPr="00847668">
        <w:rPr>
          <w:rFonts w:ascii="Times New Roman" w:eastAsia="Times New Roman" w:hAnsi="Times New Roman" w:cs="Times New Roman"/>
          <w:b/>
          <w:bCs/>
          <w:i/>
          <w:iCs/>
          <w:sz w:val="28"/>
          <w:szCs w:val="28"/>
          <w:lang w:eastAsia="ru-RU"/>
        </w:rPr>
        <w:t>Функціональне</w:t>
      </w:r>
      <w:r w:rsidRPr="00847668">
        <w:rPr>
          <w:rFonts w:ascii="Times New Roman" w:eastAsia="Times New Roman" w:hAnsi="Times New Roman" w:cs="Times New Roman"/>
          <w:sz w:val="28"/>
          <w:szCs w:val="28"/>
          <w:lang w:eastAsia="ru-RU"/>
        </w:rPr>
        <w:t xml:space="preserve"> </w:t>
      </w:r>
      <w:r w:rsidRPr="00847668">
        <w:rPr>
          <w:rFonts w:ascii="Times New Roman" w:eastAsia="Times New Roman" w:hAnsi="Times New Roman" w:cs="Times New Roman"/>
          <w:b/>
          <w:bCs/>
          <w:i/>
          <w:iCs/>
          <w:sz w:val="28"/>
          <w:szCs w:val="28"/>
          <w:lang w:eastAsia="ru-RU"/>
        </w:rPr>
        <w:t>призначення</w:t>
      </w:r>
      <w:r w:rsidRPr="00847668">
        <w:rPr>
          <w:rFonts w:ascii="Times New Roman" w:eastAsia="Times New Roman" w:hAnsi="Times New Roman" w:cs="Times New Roman"/>
          <w:sz w:val="28"/>
          <w:szCs w:val="28"/>
          <w:lang w:eastAsia="ru-RU"/>
        </w:rPr>
        <w:t xml:space="preserve"> індустріального парку визначається на основі доступної сировинної бази регіону, рівня кваліфікації працездатного населення, промислового профілю громади та географічної локації земельної ділянки.</w:t>
      </w:r>
    </w:p>
    <w:p w14:paraId="595079CB" w14:textId="77777777" w:rsidR="00847668" w:rsidRDefault="00847668" w:rsidP="00B0415B">
      <w:pPr>
        <w:shd w:val="clear" w:color="auto" w:fill="FFFFFF"/>
        <w:spacing w:before="0" w:after="0" w:line="240" w:lineRule="auto"/>
        <w:ind w:firstLine="709"/>
        <w:contextualSpacing/>
        <w:jc w:val="both"/>
        <w:textAlignment w:val="baseline"/>
        <w:rPr>
          <w:rFonts w:ascii="Times New Roman" w:eastAsia="Times New Roman" w:hAnsi="Times New Roman" w:cs="Times New Roman"/>
          <w:sz w:val="28"/>
          <w:szCs w:val="28"/>
          <w:lang w:eastAsia="ru-RU"/>
        </w:rPr>
      </w:pPr>
      <w:r w:rsidRPr="00847668">
        <w:rPr>
          <w:rFonts w:ascii="Times New Roman" w:eastAsia="Times New Roman" w:hAnsi="Times New Roman" w:cs="Times New Roman"/>
          <w:sz w:val="28"/>
          <w:szCs w:val="28"/>
          <w:lang w:eastAsia="ru-RU"/>
        </w:rPr>
        <w:t>Створення індустріального парку передбачає забудову відведеної земельної ділянки з облаштуванням сучасної інженерно-транспортної інфраструктури для розміщення виробничих, складських, адміністративних приміщень та інших об’єктів, дозволених законодавством.</w:t>
      </w:r>
    </w:p>
    <w:p w14:paraId="36E25B10" w14:textId="77777777" w:rsidR="00847668" w:rsidRDefault="00847668" w:rsidP="00B0415B">
      <w:pPr>
        <w:shd w:val="clear" w:color="auto" w:fill="FFFFFF"/>
        <w:spacing w:before="0" w:after="0" w:line="240" w:lineRule="auto"/>
        <w:ind w:firstLine="709"/>
        <w:contextualSpacing/>
        <w:jc w:val="both"/>
        <w:textAlignment w:val="baseline"/>
        <w:rPr>
          <w:rFonts w:ascii="Times New Roman" w:eastAsia="Times New Roman" w:hAnsi="Times New Roman" w:cs="Times New Roman"/>
          <w:sz w:val="28"/>
          <w:szCs w:val="28"/>
          <w:lang w:eastAsia="ru-RU"/>
        </w:rPr>
      </w:pPr>
    </w:p>
    <w:p w14:paraId="17A782C3" w14:textId="77777777" w:rsidR="00036E1B" w:rsidRPr="00036E1B" w:rsidRDefault="00036E1B" w:rsidP="00036E1B">
      <w:pPr>
        <w:spacing w:before="0" w:after="0" w:line="240" w:lineRule="auto"/>
        <w:ind w:firstLine="709"/>
        <w:contextualSpacing/>
        <w:jc w:val="both"/>
        <w:rPr>
          <w:rFonts w:ascii="Times New Roman" w:eastAsia="Times New Roman" w:hAnsi="Times New Roman" w:cs="Times New Roman"/>
          <w:i/>
          <w:iCs/>
          <w:sz w:val="28"/>
          <w:szCs w:val="28"/>
          <w:lang w:eastAsia="uk-UA"/>
        </w:rPr>
      </w:pPr>
      <w:r w:rsidRPr="00036E1B">
        <w:rPr>
          <w:rFonts w:ascii="Times New Roman" w:eastAsia="Times New Roman" w:hAnsi="Times New Roman" w:cs="Times New Roman"/>
          <w:b/>
          <w:bCs/>
          <w:i/>
          <w:iCs/>
          <w:sz w:val="28"/>
          <w:szCs w:val="28"/>
          <w:lang w:eastAsia="uk-UA"/>
        </w:rPr>
        <w:t>Об’єкти, що можуть розміщуватися на території індустріального парку «Коростень-Подільський»:</w:t>
      </w:r>
    </w:p>
    <w:p w14:paraId="10502C50" w14:textId="77777777" w:rsidR="00036E1B" w:rsidRPr="00036E1B" w:rsidRDefault="00036E1B" w:rsidP="00036E1B">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036E1B">
        <w:rPr>
          <w:rFonts w:ascii="Times New Roman" w:eastAsia="MS Mincho" w:hAnsi="Times New Roman" w:cs="Times New Roman"/>
          <w:bCs/>
          <w:iCs/>
          <w:sz w:val="28"/>
          <w:szCs w:val="28"/>
          <w:lang w:eastAsia="en-US"/>
        </w:rPr>
        <w:t>виробничі та складські будівлі і споруди, об’єкти логістичної інфраструктури;</w:t>
      </w:r>
    </w:p>
    <w:p w14:paraId="6EC0B8C0" w14:textId="77777777" w:rsidR="00036E1B" w:rsidRPr="00036E1B" w:rsidRDefault="00036E1B" w:rsidP="00036E1B">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036E1B">
        <w:rPr>
          <w:rFonts w:ascii="Times New Roman" w:eastAsia="MS Mincho" w:hAnsi="Times New Roman" w:cs="Times New Roman"/>
          <w:bCs/>
          <w:iCs/>
          <w:sz w:val="28"/>
          <w:szCs w:val="28"/>
          <w:lang w:eastAsia="en-US"/>
        </w:rPr>
        <w:t>офіси керуючої компанії, резидентів та інших суб’єктів індустріального парку, фінансові установи;</w:t>
      </w:r>
    </w:p>
    <w:p w14:paraId="727C86B9" w14:textId="77777777" w:rsidR="00036E1B" w:rsidRPr="00036E1B" w:rsidRDefault="00036E1B" w:rsidP="00036E1B">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036E1B">
        <w:rPr>
          <w:rFonts w:ascii="Times New Roman" w:eastAsia="MS Mincho" w:hAnsi="Times New Roman" w:cs="Times New Roman"/>
          <w:bCs/>
          <w:iCs/>
          <w:sz w:val="28"/>
          <w:szCs w:val="28"/>
          <w:lang w:eastAsia="en-US"/>
        </w:rPr>
        <w:t>інженерні будівлі та споруди;</w:t>
      </w:r>
    </w:p>
    <w:p w14:paraId="2E49537B" w14:textId="77777777" w:rsidR="00036E1B" w:rsidRPr="00036E1B" w:rsidRDefault="00036E1B" w:rsidP="00036E1B">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proofErr w:type="spellStart"/>
      <w:r w:rsidRPr="00036E1B">
        <w:rPr>
          <w:rFonts w:ascii="Times New Roman" w:eastAsia="MS Mincho" w:hAnsi="Times New Roman" w:cs="Times New Roman"/>
          <w:bCs/>
          <w:iCs/>
          <w:sz w:val="28"/>
          <w:szCs w:val="28"/>
          <w:lang w:eastAsia="en-US"/>
        </w:rPr>
        <w:t>мультифункціональні</w:t>
      </w:r>
      <w:proofErr w:type="spellEnd"/>
      <w:r w:rsidRPr="00036E1B">
        <w:rPr>
          <w:rFonts w:ascii="Times New Roman" w:eastAsia="MS Mincho" w:hAnsi="Times New Roman" w:cs="Times New Roman"/>
          <w:bCs/>
          <w:iCs/>
          <w:sz w:val="28"/>
          <w:szCs w:val="28"/>
          <w:lang w:eastAsia="en-US"/>
        </w:rPr>
        <w:t xml:space="preserve"> зали для проведення конференцій та інших заходів;</w:t>
      </w:r>
    </w:p>
    <w:p w14:paraId="4E145B4B" w14:textId="77777777" w:rsidR="00036E1B" w:rsidRPr="00036E1B" w:rsidRDefault="00036E1B" w:rsidP="00036E1B">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036E1B">
        <w:rPr>
          <w:rFonts w:ascii="Times New Roman" w:eastAsia="MS Mincho" w:hAnsi="Times New Roman" w:cs="Times New Roman"/>
          <w:bCs/>
          <w:iCs/>
          <w:sz w:val="28"/>
          <w:szCs w:val="28"/>
          <w:lang w:eastAsia="en-US"/>
        </w:rPr>
        <w:t>озеленені території;</w:t>
      </w:r>
    </w:p>
    <w:p w14:paraId="7DFF1C44" w14:textId="77777777" w:rsidR="00036E1B" w:rsidRDefault="00036E1B" w:rsidP="00036E1B">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036E1B">
        <w:rPr>
          <w:rFonts w:ascii="Times New Roman" w:eastAsia="MS Mincho" w:hAnsi="Times New Roman" w:cs="Times New Roman"/>
          <w:bCs/>
          <w:iCs/>
          <w:sz w:val="28"/>
          <w:szCs w:val="28"/>
          <w:lang w:eastAsia="en-US"/>
        </w:rPr>
        <w:t>інші об’єкти, не заборонені законодавством.</w:t>
      </w:r>
    </w:p>
    <w:p w14:paraId="50D861B3" w14:textId="77777777" w:rsidR="00036E1B" w:rsidRPr="00036E1B" w:rsidRDefault="00036E1B" w:rsidP="00036E1B">
      <w:pPr>
        <w:pStyle w:val="ac"/>
        <w:spacing w:before="0" w:after="0" w:line="240" w:lineRule="auto"/>
        <w:ind w:left="709"/>
        <w:jc w:val="both"/>
        <w:rPr>
          <w:rFonts w:ascii="Times New Roman" w:eastAsia="MS Mincho" w:hAnsi="Times New Roman" w:cs="Times New Roman"/>
          <w:bCs/>
          <w:iCs/>
          <w:sz w:val="28"/>
          <w:szCs w:val="28"/>
          <w:lang w:eastAsia="en-US"/>
        </w:rPr>
      </w:pPr>
    </w:p>
    <w:p w14:paraId="6FBD32D6" w14:textId="77777777" w:rsidR="00036E1B" w:rsidRPr="00036E1B" w:rsidRDefault="00036E1B" w:rsidP="00036E1B">
      <w:pPr>
        <w:spacing w:before="0" w:after="0" w:line="240" w:lineRule="auto"/>
        <w:ind w:firstLine="709"/>
        <w:contextualSpacing/>
        <w:jc w:val="both"/>
        <w:rPr>
          <w:rFonts w:ascii="Times New Roman" w:eastAsia="Times New Roman" w:hAnsi="Times New Roman" w:cs="Times New Roman"/>
          <w:i/>
          <w:iCs/>
          <w:sz w:val="28"/>
          <w:szCs w:val="28"/>
          <w:lang w:eastAsia="ru-RU"/>
        </w:rPr>
      </w:pPr>
      <w:r w:rsidRPr="00036E1B">
        <w:rPr>
          <w:rFonts w:ascii="Times New Roman" w:eastAsia="Times New Roman" w:hAnsi="Times New Roman" w:cs="Times New Roman"/>
          <w:b/>
          <w:bCs/>
          <w:i/>
          <w:iCs/>
          <w:sz w:val="28"/>
          <w:szCs w:val="28"/>
          <w:lang w:eastAsia="ru-RU"/>
        </w:rPr>
        <w:t>Пріоритетними для розміщення галузями діяльності пропонуються підприємства з новітніми технологіями переробної промисловості:</w:t>
      </w:r>
    </w:p>
    <w:p w14:paraId="485434E7" w14:textId="77777777" w:rsidR="00036E1B" w:rsidRPr="00036E1B" w:rsidRDefault="00036E1B" w:rsidP="00036E1B">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036E1B">
        <w:rPr>
          <w:rFonts w:ascii="Times New Roman" w:eastAsia="MS Mincho" w:hAnsi="Times New Roman" w:cs="Times New Roman"/>
          <w:bCs/>
          <w:iCs/>
          <w:sz w:val="28"/>
          <w:szCs w:val="28"/>
          <w:lang w:eastAsia="en-US"/>
        </w:rPr>
        <w:t>деревообробне виробництво;</w:t>
      </w:r>
    </w:p>
    <w:p w14:paraId="617E50D1" w14:textId="77777777" w:rsidR="00036E1B" w:rsidRPr="00036E1B" w:rsidRDefault="00036E1B" w:rsidP="00036E1B">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036E1B">
        <w:rPr>
          <w:rFonts w:ascii="Times New Roman" w:eastAsia="MS Mincho" w:hAnsi="Times New Roman" w:cs="Times New Roman"/>
          <w:bCs/>
          <w:iCs/>
          <w:sz w:val="28"/>
          <w:szCs w:val="28"/>
          <w:lang w:eastAsia="en-US"/>
        </w:rPr>
        <w:t>текстильне виробництво;</w:t>
      </w:r>
    </w:p>
    <w:p w14:paraId="45EF4608" w14:textId="77777777" w:rsidR="00036E1B" w:rsidRPr="00036E1B" w:rsidRDefault="00036E1B" w:rsidP="00036E1B">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036E1B">
        <w:rPr>
          <w:rFonts w:ascii="Times New Roman" w:eastAsia="MS Mincho" w:hAnsi="Times New Roman" w:cs="Times New Roman"/>
          <w:bCs/>
          <w:iCs/>
          <w:sz w:val="28"/>
          <w:szCs w:val="28"/>
          <w:lang w:eastAsia="en-US"/>
        </w:rPr>
        <w:t>виробництво готових металевих виробів;</w:t>
      </w:r>
    </w:p>
    <w:p w14:paraId="075E6E29" w14:textId="77777777" w:rsidR="00036E1B" w:rsidRPr="00036E1B" w:rsidRDefault="00036E1B" w:rsidP="00036E1B">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036E1B">
        <w:rPr>
          <w:rFonts w:ascii="Times New Roman" w:eastAsia="MS Mincho" w:hAnsi="Times New Roman" w:cs="Times New Roman"/>
          <w:bCs/>
          <w:iCs/>
          <w:sz w:val="28"/>
          <w:szCs w:val="28"/>
          <w:lang w:eastAsia="en-US"/>
        </w:rPr>
        <w:t>машинобудування;</w:t>
      </w:r>
    </w:p>
    <w:p w14:paraId="4CB4D8C9" w14:textId="77777777" w:rsidR="00036E1B" w:rsidRPr="00036E1B" w:rsidRDefault="00036E1B" w:rsidP="00036E1B">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036E1B">
        <w:rPr>
          <w:rFonts w:ascii="Times New Roman" w:eastAsia="MS Mincho" w:hAnsi="Times New Roman" w:cs="Times New Roman"/>
          <w:bCs/>
          <w:iCs/>
          <w:sz w:val="28"/>
          <w:szCs w:val="28"/>
          <w:lang w:eastAsia="en-US"/>
        </w:rPr>
        <w:t>виробництво іншої неметалевої мінеральної продукції;</w:t>
      </w:r>
    </w:p>
    <w:p w14:paraId="50ED7235" w14:textId="77777777" w:rsidR="00036E1B" w:rsidRPr="00036E1B" w:rsidRDefault="00036E1B" w:rsidP="00036E1B">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036E1B">
        <w:rPr>
          <w:rFonts w:ascii="Times New Roman" w:eastAsia="MS Mincho" w:hAnsi="Times New Roman" w:cs="Times New Roman"/>
          <w:bCs/>
          <w:iCs/>
          <w:sz w:val="28"/>
          <w:szCs w:val="28"/>
          <w:lang w:eastAsia="en-US"/>
        </w:rPr>
        <w:t>виробництво машин і устаткування та виробництво бетонних виробів, цегли, будівельних сумішей;</w:t>
      </w:r>
    </w:p>
    <w:p w14:paraId="40433744" w14:textId="77777777" w:rsidR="00036E1B" w:rsidRPr="00036E1B" w:rsidRDefault="00036E1B" w:rsidP="00036E1B">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036E1B">
        <w:rPr>
          <w:rFonts w:ascii="Times New Roman" w:eastAsia="MS Mincho" w:hAnsi="Times New Roman" w:cs="Times New Roman"/>
          <w:bCs/>
          <w:iCs/>
          <w:sz w:val="28"/>
          <w:szCs w:val="28"/>
          <w:lang w:eastAsia="en-US"/>
        </w:rPr>
        <w:lastRenderedPageBreak/>
        <w:t>діяльність у сфері інформації і електронних комунікацій;</w:t>
      </w:r>
    </w:p>
    <w:p w14:paraId="6DAC07A3" w14:textId="77777777" w:rsidR="00036E1B" w:rsidRPr="00036E1B" w:rsidRDefault="00036E1B" w:rsidP="00036E1B">
      <w:pPr>
        <w:pStyle w:val="ac"/>
        <w:numPr>
          <w:ilvl w:val="0"/>
          <w:numId w:val="12"/>
        </w:numPr>
        <w:spacing w:before="0" w:after="0" w:line="240" w:lineRule="auto"/>
        <w:ind w:left="709"/>
        <w:jc w:val="both"/>
        <w:rPr>
          <w:rFonts w:ascii="Times New Roman" w:eastAsia="MS Mincho" w:hAnsi="Times New Roman" w:cs="Times New Roman"/>
          <w:bCs/>
          <w:iCs/>
          <w:sz w:val="28"/>
          <w:szCs w:val="28"/>
          <w:lang w:eastAsia="en-US"/>
        </w:rPr>
      </w:pPr>
      <w:r w:rsidRPr="00036E1B">
        <w:rPr>
          <w:rFonts w:ascii="Times New Roman" w:eastAsia="MS Mincho" w:hAnsi="Times New Roman" w:cs="Times New Roman"/>
          <w:bCs/>
          <w:iCs/>
          <w:sz w:val="28"/>
          <w:szCs w:val="28"/>
          <w:lang w:eastAsia="en-US"/>
        </w:rPr>
        <w:t>інші галузі, які сумісні з вищезазначеними, без обмеження.</w:t>
      </w:r>
    </w:p>
    <w:p w14:paraId="7971091E" w14:textId="77777777" w:rsidR="00191238" w:rsidRDefault="00191238" w:rsidP="00B0415B">
      <w:pPr>
        <w:spacing w:before="0" w:after="0" w:line="240" w:lineRule="auto"/>
        <w:ind w:firstLine="709"/>
        <w:contextualSpacing/>
        <w:jc w:val="both"/>
        <w:rPr>
          <w:rFonts w:ascii="Times New Roman" w:eastAsia="Times New Roman" w:hAnsi="Times New Roman" w:cs="Times New Roman"/>
          <w:sz w:val="28"/>
          <w:szCs w:val="28"/>
          <w:lang w:eastAsia="ru-RU"/>
        </w:rPr>
      </w:pPr>
    </w:p>
    <w:p w14:paraId="67EC2D4C" w14:textId="3FF01C0E" w:rsidR="00933D7D" w:rsidRDefault="00036E1B" w:rsidP="00B0415B">
      <w:pPr>
        <w:spacing w:before="0" w:after="0" w:line="240" w:lineRule="auto"/>
        <w:ind w:firstLine="709"/>
        <w:contextualSpacing/>
        <w:jc w:val="both"/>
        <w:rPr>
          <w:rFonts w:ascii="Times New Roman" w:eastAsia="Times New Roman" w:hAnsi="Times New Roman" w:cs="Times New Roman"/>
          <w:sz w:val="28"/>
          <w:szCs w:val="28"/>
          <w:lang w:eastAsia="ru-RU"/>
        </w:rPr>
      </w:pPr>
      <w:r w:rsidRPr="00036E1B">
        <w:rPr>
          <w:rFonts w:ascii="Times New Roman" w:eastAsia="Times New Roman" w:hAnsi="Times New Roman" w:cs="Times New Roman"/>
          <w:sz w:val="28"/>
          <w:szCs w:val="28"/>
          <w:lang w:eastAsia="ru-RU"/>
        </w:rPr>
        <w:t>Галузева структура індустріального парку визначена з урахуванням існуючих пріоритетів розвитку промислового комплексу Житомирського регіону, місцевих умов та факторів, які впливають на формування спеціалізації парку, зокрема: містобудівне положення, розвиненість відповідної інфраструктури, наявність сировинних і трудових ресурсів тощо.</w:t>
      </w:r>
    </w:p>
    <w:p w14:paraId="6D57C3CA" w14:textId="77777777" w:rsidR="00933D7D" w:rsidRDefault="00036E1B" w:rsidP="00B0415B">
      <w:pPr>
        <w:spacing w:before="0" w:after="0" w:line="240" w:lineRule="auto"/>
        <w:ind w:firstLine="709"/>
        <w:contextualSpacing/>
        <w:jc w:val="both"/>
        <w:rPr>
          <w:rFonts w:ascii="Times New Roman" w:eastAsia="Times New Roman" w:hAnsi="Times New Roman" w:cs="Times New Roman"/>
          <w:sz w:val="28"/>
          <w:szCs w:val="28"/>
          <w:lang w:eastAsia="ru-RU"/>
        </w:rPr>
      </w:pPr>
      <w:r w:rsidRPr="00036E1B">
        <w:rPr>
          <w:rFonts w:ascii="Times New Roman" w:eastAsia="Times New Roman" w:hAnsi="Times New Roman" w:cs="Times New Roman"/>
          <w:sz w:val="28"/>
          <w:szCs w:val="28"/>
          <w:lang w:eastAsia="ru-RU"/>
        </w:rPr>
        <w:t>Резидентами індустріального парку можуть бути підприємства, відповідно до видів економічної діяльності згідно з КВЕД ДК 009:2010, розділ С – Переробна промисловість.</w:t>
      </w:r>
    </w:p>
    <w:p w14:paraId="0817BCD5" w14:textId="18937E0F" w:rsidR="00056916" w:rsidRDefault="00036E1B" w:rsidP="00B0415B">
      <w:pPr>
        <w:spacing w:before="0" w:after="0" w:line="240" w:lineRule="auto"/>
        <w:ind w:firstLine="709"/>
        <w:contextualSpacing/>
        <w:jc w:val="both"/>
        <w:rPr>
          <w:rFonts w:ascii="Times New Roman" w:eastAsia="Times New Roman" w:hAnsi="Times New Roman" w:cs="Times New Roman"/>
          <w:sz w:val="28"/>
          <w:szCs w:val="28"/>
          <w:lang w:eastAsia="ru-RU"/>
        </w:rPr>
      </w:pPr>
      <w:r w:rsidRPr="00036E1B">
        <w:rPr>
          <w:rFonts w:ascii="Times New Roman" w:eastAsia="Times New Roman" w:hAnsi="Times New Roman" w:cs="Times New Roman"/>
          <w:sz w:val="28"/>
          <w:szCs w:val="28"/>
          <w:lang w:eastAsia="ru-RU"/>
        </w:rPr>
        <w:t>На території індустріального парку можуть функціонувати підприємства, які не завдають шкоди навколишньому середовищу і належать до ІV-V класів шкідливості з нормативною санітарно-захисною зоною 50-100 м.</w:t>
      </w:r>
    </w:p>
    <w:p w14:paraId="02F0B22E" w14:textId="77777777" w:rsidR="00933D7D" w:rsidRPr="00405440" w:rsidRDefault="00933D7D" w:rsidP="00B0415B">
      <w:pPr>
        <w:spacing w:before="0" w:after="0" w:line="240" w:lineRule="auto"/>
        <w:ind w:firstLine="709"/>
        <w:contextualSpacing/>
        <w:jc w:val="both"/>
        <w:rPr>
          <w:rFonts w:ascii="Times New Roman" w:eastAsia="Times New Roman" w:hAnsi="Times New Roman" w:cs="Times New Roman"/>
          <w:sz w:val="28"/>
          <w:szCs w:val="28"/>
          <w:lang w:eastAsia="ru-RU"/>
        </w:rPr>
      </w:pPr>
    </w:p>
    <w:p w14:paraId="78D72E7E" w14:textId="11B3DD4C" w:rsidR="00140271" w:rsidRPr="00D30644" w:rsidRDefault="00FE5F4A" w:rsidP="00056916">
      <w:pPr>
        <w:numPr>
          <w:ilvl w:val="0"/>
          <w:numId w:val="3"/>
        </w:numPr>
        <w:spacing w:after="0" w:line="240" w:lineRule="auto"/>
        <w:ind w:left="0" w:firstLine="0"/>
        <w:contextualSpacing/>
        <w:jc w:val="center"/>
        <w:rPr>
          <w:rFonts w:ascii="Times New Roman" w:eastAsia="MS Mincho" w:hAnsi="Times New Roman" w:cs="Times New Roman"/>
          <w:b/>
          <w:bCs/>
          <w:sz w:val="32"/>
          <w:szCs w:val="32"/>
          <w:lang w:eastAsia="en-US"/>
        </w:rPr>
      </w:pPr>
      <w:r>
        <w:rPr>
          <w:rFonts w:ascii="Times New Roman" w:eastAsia="MS Mincho" w:hAnsi="Times New Roman" w:cs="Times New Roman"/>
          <w:b/>
          <w:bCs/>
          <w:sz w:val="32"/>
          <w:szCs w:val="32"/>
          <w:lang w:eastAsia="en-US"/>
        </w:rPr>
        <w:t>М</w:t>
      </w:r>
      <w:r w:rsidRPr="00D30644">
        <w:rPr>
          <w:rFonts w:ascii="Times New Roman" w:eastAsia="MS Mincho" w:hAnsi="Times New Roman" w:cs="Times New Roman"/>
          <w:b/>
          <w:bCs/>
          <w:sz w:val="32"/>
          <w:szCs w:val="32"/>
          <w:lang w:eastAsia="en-US"/>
        </w:rPr>
        <w:t>ісцерозташування</w:t>
      </w:r>
      <w:r>
        <w:rPr>
          <w:rFonts w:ascii="Times New Roman" w:eastAsia="MS Mincho" w:hAnsi="Times New Roman" w:cs="Times New Roman"/>
          <w:b/>
          <w:bCs/>
          <w:sz w:val="32"/>
          <w:szCs w:val="32"/>
          <w:lang w:eastAsia="en-US"/>
        </w:rPr>
        <w:t xml:space="preserve"> та характеристика </w:t>
      </w:r>
      <w:r w:rsidRPr="00D30644">
        <w:rPr>
          <w:rFonts w:ascii="Times New Roman" w:eastAsia="MS Mincho" w:hAnsi="Times New Roman" w:cs="Times New Roman"/>
          <w:b/>
          <w:bCs/>
          <w:sz w:val="32"/>
          <w:szCs w:val="32"/>
          <w:lang w:eastAsia="en-US"/>
        </w:rPr>
        <w:t>земельної ділянки</w:t>
      </w:r>
    </w:p>
    <w:p w14:paraId="347897DB" w14:textId="4EDD109C" w:rsidR="00932CCD" w:rsidRPr="00405440" w:rsidRDefault="00EE4037" w:rsidP="00E34856">
      <w:pPr>
        <w:pStyle w:val="aff"/>
        <w:spacing w:line="240" w:lineRule="auto"/>
        <w:ind w:firstLine="709"/>
        <w:jc w:val="both"/>
        <w:rPr>
          <w:rFonts w:ascii="Times New Roman" w:hAnsi="Times New Roman" w:cs="Times New Roman"/>
          <w:b w:val="0"/>
          <w:color w:val="auto"/>
          <w:sz w:val="28"/>
          <w:szCs w:val="28"/>
        </w:rPr>
      </w:pPr>
      <w:r w:rsidRPr="00405440">
        <w:rPr>
          <w:rFonts w:ascii="Times New Roman" w:hAnsi="Times New Roman" w:cs="Times New Roman"/>
          <w:b w:val="0"/>
          <w:color w:val="auto"/>
          <w:sz w:val="28"/>
          <w:szCs w:val="28"/>
        </w:rPr>
        <w:t xml:space="preserve">Індустріальний парк </w:t>
      </w:r>
      <w:bookmarkStart w:id="3" w:name="_Hlk184633302"/>
      <w:r w:rsidRPr="00405440">
        <w:rPr>
          <w:rFonts w:ascii="Times New Roman" w:eastAsia="MS Mincho" w:hAnsi="Times New Roman" w:cs="Times New Roman"/>
          <w:b w:val="0"/>
          <w:bCs/>
          <w:iCs/>
          <w:color w:val="auto"/>
          <w:sz w:val="28"/>
          <w:szCs w:val="28"/>
          <w:lang w:eastAsia="en-US"/>
        </w:rPr>
        <w:t>«</w:t>
      </w:r>
      <w:r w:rsidR="005A2B0E" w:rsidRPr="00405440">
        <w:rPr>
          <w:rFonts w:ascii="Times New Roman" w:eastAsia="MS Mincho" w:hAnsi="Times New Roman" w:cs="Times New Roman"/>
          <w:b w:val="0"/>
          <w:bCs/>
          <w:iCs/>
          <w:color w:val="auto"/>
          <w:sz w:val="28"/>
          <w:szCs w:val="28"/>
          <w:lang w:eastAsia="en-US"/>
        </w:rPr>
        <w:t>Коростень-</w:t>
      </w:r>
      <w:r w:rsidR="000617B8">
        <w:rPr>
          <w:rFonts w:ascii="Times New Roman" w:eastAsia="MS Mincho" w:hAnsi="Times New Roman" w:cs="Times New Roman"/>
          <w:b w:val="0"/>
          <w:bCs/>
          <w:iCs/>
          <w:color w:val="auto"/>
          <w:sz w:val="28"/>
          <w:szCs w:val="28"/>
          <w:lang w:eastAsia="en-US"/>
        </w:rPr>
        <w:t>Подільський</w:t>
      </w:r>
      <w:r w:rsidRPr="00405440">
        <w:rPr>
          <w:rFonts w:ascii="Times New Roman" w:eastAsia="MS Mincho" w:hAnsi="Times New Roman" w:cs="Times New Roman"/>
          <w:b w:val="0"/>
          <w:bCs/>
          <w:iCs/>
          <w:color w:val="auto"/>
          <w:sz w:val="28"/>
          <w:szCs w:val="28"/>
          <w:lang w:eastAsia="en-US"/>
        </w:rPr>
        <w:t>»</w:t>
      </w:r>
      <w:r w:rsidR="00E62A92" w:rsidRPr="00405440">
        <w:rPr>
          <w:rFonts w:ascii="Times New Roman" w:eastAsia="MS Mincho" w:hAnsi="Times New Roman" w:cs="Times New Roman"/>
          <w:b w:val="0"/>
          <w:bCs/>
          <w:iCs/>
          <w:color w:val="auto"/>
          <w:sz w:val="28"/>
          <w:szCs w:val="28"/>
          <w:lang w:eastAsia="en-US"/>
        </w:rPr>
        <w:t xml:space="preserve"> </w:t>
      </w:r>
      <w:bookmarkEnd w:id="3"/>
      <w:r w:rsidR="00E62A92" w:rsidRPr="00405440">
        <w:rPr>
          <w:rFonts w:ascii="Times New Roman" w:eastAsia="MS Mincho" w:hAnsi="Times New Roman" w:cs="Times New Roman"/>
          <w:b w:val="0"/>
          <w:bCs/>
          <w:iCs/>
          <w:color w:val="auto"/>
          <w:sz w:val="28"/>
          <w:szCs w:val="28"/>
          <w:lang w:eastAsia="en-US"/>
        </w:rPr>
        <w:t xml:space="preserve">планується </w:t>
      </w:r>
      <w:r w:rsidRPr="00405440">
        <w:rPr>
          <w:rFonts w:ascii="Times New Roman" w:hAnsi="Times New Roman" w:cs="Times New Roman"/>
          <w:b w:val="0"/>
          <w:color w:val="auto"/>
          <w:sz w:val="28"/>
          <w:szCs w:val="28"/>
        </w:rPr>
        <w:t>розташ</w:t>
      </w:r>
      <w:r w:rsidR="00E62A92" w:rsidRPr="00405440">
        <w:rPr>
          <w:rFonts w:ascii="Times New Roman" w:hAnsi="Times New Roman" w:cs="Times New Roman"/>
          <w:b w:val="0"/>
          <w:color w:val="auto"/>
          <w:sz w:val="28"/>
          <w:szCs w:val="28"/>
        </w:rPr>
        <w:t>увати</w:t>
      </w:r>
      <w:r w:rsidRPr="00405440">
        <w:rPr>
          <w:rFonts w:ascii="Times New Roman" w:hAnsi="Times New Roman" w:cs="Times New Roman"/>
          <w:b w:val="0"/>
          <w:color w:val="auto"/>
          <w:sz w:val="28"/>
          <w:szCs w:val="28"/>
        </w:rPr>
        <w:t xml:space="preserve"> на території </w:t>
      </w:r>
      <w:r w:rsidR="006069B5" w:rsidRPr="00405440">
        <w:rPr>
          <w:rFonts w:ascii="Times New Roman" w:hAnsi="Times New Roman" w:cs="Times New Roman"/>
          <w:b w:val="0"/>
          <w:color w:val="auto"/>
          <w:sz w:val="28"/>
          <w:szCs w:val="28"/>
        </w:rPr>
        <w:t xml:space="preserve">Коростенської </w:t>
      </w:r>
      <w:r w:rsidRPr="00405440">
        <w:rPr>
          <w:rFonts w:ascii="Times New Roman" w:hAnsi="Times New Roman" w:cs="Times New Roman"/>
          <w:b w:val="0"/>
          <w:color w:val="auto"/>
          <w:sz w:val="28"/>
          <w:szCs w:val="28"/>
        </w:rPr>
        <w:t>міської територіальної громади</w:t>
      </w:r>
      <w:r w:rsidR="00E62A92" w:rsidRPr="00405440">
        <w:rPr>
          <w:rFonts w:ascii="Times New Roman" w:hAnsi="Times New Roman" w:cs="Times New Roman"/>
          <w:b w:val="0"/>
          <w:color w:val="auto"/>
          <w:sz w:val="28"/>
          <w:szCs w:val="28"/>
        </w:rPr>
        <w:t>,</w:t>
      </w:r>
      <w:r w:rsidR="00B11D08" w:rsidRPr="00405440">
        <w:rPr>
          <w:rFonts w:ascii="Times New Roman" w:hAnsi="Times New Roman" w:cs="Times New Roman"/>
          <w:b w:val="0"/>
          <w:color w:val="auto"/>
          <w:sz w:val="28"/>
          <w:szCs w:val="28"/>
        </w:rPr>
        <w:t xml:space="preserve"> що </w:t>
      </w:r>
      <w:r w:rsidR="000A0759">
        <w:rPr>
          <w:rFonts w:ascii="Times New Roman" w:hAnsi="Times New Roman" w:cs="Times New Roman"/>
          <w:b w:val="0"/>
          <w:color w:val="auto"/>
          <w:sz w:val="28"/>
          <w:szCs w:val="28"/>
        </w:rPr>
        <w:t>з</w:t>
      </w:r>
      <w:r w:rsidR="00B11D08" w:rsidRPr="00405440">
        <w:rPr>
          <w:rFonts w:ascii="Times New Roman" w:hAnsi="Times New Roman" w:cs="Times New Roman"/>
          <w:b w:val="0"/>
          <w:color w:val="auto"/>
          <w:sz w:val="28"/>
          <w:szCs w:val="28"/>
        </w:rPr>
        <w:t>находиться на півночі України, та</w:t>
      </w:r>
      <w:r w:rsidR="00932CCD" w:rsidRPr="00405440">
        <w:rPr>
          <w:rFonts w:ascii="Times New Roman" w:hAnsi="Times New Roman" w:cs="Times New Roman"/>
          <w:b w:val="0"/>
          <w:color w:val="auto"/>
          <w:sz w:val="28"/>
          <w:szCs w:val="28"/>
        </w:rPr>
        <w:t xml:space="preserve"> входить до складу Коростенського району Житомирської області</w:t>
      </w:r>
      <w:r w:rsidR="00B11D08" w:rsidRPr="00405440">
        <w:rPr>
          <w:rFonts w:ascii="Times New Roman" w:hAnsi="Times New Roman" w:cs="Times New Roman"/>
          <w:b w:val="0"/>
          <w:color w:val="auto"/>
          <w:sz w:val="28"/>
          <w:szCs w:val="28"/>
        </w:rPr>
        <w:t xml:space="preserve">, </w:t>
      </w:r>
      <w:r w:rsidR="00932CCD" w:rsidRPr="00405440">
        <w:rPr>
          <w:rFonts w:ascii="Times New Roman" w:hAnsi="Times New Roman" w:cs="Times New Roman"/>
          <w:b w:val="0"/>
          <w:color w:val="auto"/>
          <w:sz w:val="28"/>
          <w:szCs w:val="28"/>
        </w:rPr>
        <w:t xml:space="preserve"> має в своєму складі 44 населені пункти.</w:t>
      </w:r>
    </w:p>
    <w:p w14:paraId="0F9E11BC" w14:textId="4EBDFEF6" w:rsidR="00394B24" w:rsidRPr="00405440" w:rsidRDefault="00394B24" w:rsidP="00E34856">
      <w:pPr>
        <w:pStyle w:val="aff"/>
        <w:tabs>
          <w:tab w:val="left" w:pos="7110"/>
        </w:tabs>
        <w:spacing w:line="240" w:lineRule="auto"/>
        <w:jc w:val="center"/>
        <w:rPr>
          <w:rFonts w:ascii="Times New Roman" w:hAnsi="Times New Roman" w:cs="Times New Roman"/>
          <w:b w:val="0"/>
          <w:noProof/>
          <w:color w:val="auto"/>
          <w:sz w:val="28"/>
          <w:szCs w:val="28"/>
        </w:rPr>
      </w:pPr>
      <w:r w:rsidRPr="00405440">
        <w:rPr>
          <w:noProof/>
          <w:color w:val="auto"/>
          <w:lang w:eastAsia="uk-UA"/>
        </w:rPr>
        <w:drawing>
          <wp:inline distT="0" distB="0" distL="0" distR="0" wp14:anchorId="69EB0E4A" wp14:editId="4BF94271">
            <wp:extent cx="4390561" cy="3135124"/>
            <wp:effectExtent l="0" t="0" r="0" b="8255"/>
            <wp:docPr id="3627670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67064" name=""/>
                    <pic:cNvPicPr/>
                  </pic:nvPicPr>
                  <pic:blipFill rotWithShape="1">
                    <a:blip r:embed="rId23"/>
                    <a:srcRect r="1555"/>
                    <a:stretch/>
                  </pic:blipFill>
                  <pic:spPr bwMode="auto">
                    <a:xfrm>
                      <a:off x="0" y="0"/>
                      <a:ext cx="4416507" cy="3153651"/>
                    </a:xfrm>
                    <a:prstGeom prst="rect">
                      <a:avLst/>
                    </a:prstGeom>
                    <a:ln>
                      <a:noFill/>
                    </a:ln>
                    <a:extLst>
                      <a:ext uri="{53640926-AAD7-44D8-BBD7-CCE9431645EC}">
                        <a14:shadowObscured xmlns:a14="http://schemas.microsoft.com/office/drawing/2010/main"/>
                      </a:ext>
                    </a:extLst>
                  </pic:spPr>
                </pic:pic>
              </a:graphicData>
            </a:graphic>
          </wp:inline>
        </w:drawing>
      </w:r>
    </w:p>
    <w:p w14:paraId="399DD148" w14:textId="2C0EC0E0" w:rsidR="00394B24" w:rsidRPr="00405440" w:rsidRDefault="00394B24" w:rsidP="00E34856">
      <w:pPr>
        <w:pStyle w:val="aff"/>
        <w:spacing w:line="240" w:lineRule="auto"/>
        <w:ind w:firstLine="709"/>
        <w:jc w:val="center"/>
        <w:rPr>
          <w:rFonts w:ascii="Times New Roman" w:hAnsi="Times New Roman" w:cs="Times New Roman"/>
          <w:b w:val="0"/>
          <w:color w:val="auto"/>
          <w:sz w:val="24"/>
          <w:szCs w:val="24"/>
        </w:rPr>
      </w:pPr>
      <w:r w:rsidRPr="00405440">
        <w:rPr>
          <w:rFonts w:ascii="Times New Roman" w:hAnsi="Times New Roman" w:cs="Times New Roman"/>
          <w:b w:val="0"/>
          <w:color w:val="auto"/>
          <w:sz w:val="24"/>
          <w:szCs w:val="24"/>
        </w:rPr>
        <w:t xml:space="preserve">мал.1  Мапа Коростенської </w:t>
      </w:r>
      <w:r w:rsidR="00593CDC" w:rsidRPr="00405440">
        <w:rPr>
          <w:rFonts w:ascii="Times New Roman" w:hAnsi="Times New Roman" w:cs="Times New Roman"/>
          <w:b w:val="0"/>
          <w:color w:val="auto"/>
          <w:sz w:val="24"/>
          <w:szCs w:val="24"/>
        </w:rPr>
        <w:t>М</w:t>
      </w:r>
      <w:r w:rsidRPr="00405440">
        <w:rPr>
          <w:rFonts w:ascii="Times New Roman" w:hAnsi="Times New Roman" w:cs="Times New Roman"/>
          <w:b w:val="0"/>
          <w:color w:val="auto"/>
          <w:sz w:val="24"/>
          <w:szCs w:val="24"/>
        </w:rPr>
        <w:t>ТГ</w:t>
      </w:r>
    </w:p>
    <w:p w14:paraId="06B8B922" w14:textId="3E1B055B" w:rsidR="00932CCD" w:rsidRPr="00405440" w:rsidRDefault="00932CCD" w:rsidP="00E34856">
      <w:pPr>
        <w:pStyle w:val="aff"/>
        <w:tabs>
          <w:tab w:val="left" w:pos="7110"/>
        </w:tabs>
        <w:spacing w:line="240" w:lineRule="auto"/>
        <w:ind w:firstLine="709"/>
        <w:jc w:val="both"/>
        <w:rPr>
          <w:rFonts w:ascii="Times New Roman" w:hAnsi="Times New Roman" w:cs="Times New Roman"/>
          <w:b w:val="0"/>
          <w:color w:val="auto"/>
          <w:sz w:val="28"/>
          <w:szCs w:val="28"/>
        </w:rPr>
      </w:pPr>
      <w:r w:rsidRPr="00405440">
        <w:rPr>
          <w:rFonts w:ascii="Times New Roman" w:hAnsi="Times New Roman" w:cs="Times New Roman"/>
          <w:b w:val="0"/>
          <w:color w:val="auto"/>
          <w:sz w:val="28"/>
          <w:szCs w:val="28"/>
        </w:rPr>
        <w:t xml:space="preserve">Географічно територія Коростенської громади розташована у північній частині Житомирської області та межує з територіальними громадами: на півдні та західному півдні – із </w:t>
      </w:r>
      <w:proofErr w:type="spellStart"/>
      <w:r w:rsidRPr="00405440">
        <w:rPr>
          <w:rFonts w:ascii="Times New Roman" w:hAnsi="Times New Roman" w:cs="Times New Roman"/>
          <w:b w:val="0"/>
          <w:color w:val="auto"/>
          <w:sz w:val="28"/>
          <w:szCs w:val="28"/>
        </w:rPr>
        <w:t>Ушомирською</w:t>
      </w:r>
      <w:proofErr w:type="spellEnd"/>
      <w:r w:rsidRPr="00405440">
        <w:rPr>
          <w:rFonts w:ascii="Times New Roman" w:hAnsi="Times New Roman" w:cs="Times New Roman"/>
          <w:b w:val="0"/>
          <w:color w:val="auto"/>
          <w:sz w:val="28"/>
          <w:szCs w:val="28"/>
        </w:rPr>
        <w:t xml:space="preserve">; на півдні та східному півдні – із Іршанською; на південному сході – із </w:t>
      </w:r>
      <w:proofErr w:type="spellStart"/>
      <w:r w:rsidRPr="00405440">
        <w:rPr>
          <w:rFonts w:ascii="Times New Roman" w:hAnsi="Times New Roman" w:cs="Times New Roman"/>
          <w:b w:val="0"/>
          <w:color w:val="auto"/>
          <w:sz w:val="28"/>
          <w:szCs w:val="28"/>
        </w:rPr>
        <w:t>Чоповицькою</w:t>
      </w:r>
      <w:proofErr w:type="spellEnd"/>
      <w:r w:rsidRPr="00405440">
        <w:rPr>
          <w:rFonts w:ascii="Times New Roman" w:hAnsi="Times New Roman" w:cs="Times New Roman"/>
          <w:b w:val="0"/>
          <w:color w:val="auto"/>
          <w:sz w:val="28"/>
          <w:szCs w:val="28"/>
        </w:rPr>
        <w:t xml:space="preserve">; на сході – із Малинською; на північному сході та на півночі – із </w:t>
      </w:r>
      <w:proofErr w:type="spellStart"/>
      <w:r w:rsidRPr="00405440">
        <w:rPr>
          <w:rFonts w:ascii="Times New Roman" w:hAnsi="Times New Roman" w:cs="Times New Roman"/>
          <w:b w:val="0"/>
          <w:color w:val="auto"/>
          <w:sz w:val="28"/>
          <w:szCs w:val="28"/>
        </w:rPr>
        <w:t>Народицькою</w:t>
      </w:r>
      <w:proofErr w:type="spellEnd"/>
      <w:r w:rsidRPr="00405440">
        <w:rPr>
          <w:rFonts w:ascii="Times New Roman" w:hAnsi="Times New Roman" w:cs="Times New Roman"/>
          <w:b w:val="0"/>
          <w:color w:val="auto"/>
          <w:sz w:val="28"/>
          <w:szCs w:val="28"/>
        </w:rPr>
        <w:t xml:space="preserve">; на півночі – з Овруцькою; на заході – із </w:t>
      </w:r>
      <w:proofErr w:type="spellStart"/>
      <w:r w:rsidRPr="00405440">
        <w:rPr>
          <w:rFonts w:ascii="Times New Roman" w:hAnsi="Times New Roman" w:cs="Times New Roman"/>
          <w:b w:val="0"/>
          <w:color w:val="auto"/>
          <w:sz w:val="28"/>
          <w:szCs w:val="28"/>
        </w:rPr>
        <w:t>Лугинською</w:t>
      </w:r>
      <w:proofErr w:type="spellEnd"/>
      <w:r w:rsidRPr="00405440">
        <w:rPr>
          <w:rFonts w:ascii="Times New Roman" w:hAnsi="Times New Roman" w:cs="Times New Roman"/>
          <w:b w:val="0"/>
          <w:color w:val="auto"/>
          <w:sz w:val="28"/>
          <w:szCs w:val="28"/>
        </w:rPr>
        <w:t xml:space="preserve">. </w:t>
      </w:r>
    </w:p>
    <w:p w14:paraId="23FE93D1" w14:textId="77777777" w:rsidR="005A48AD" w:rsidRDefault="005A48AD" w:rsidP="00BB3A87">
      <w:pPr>
        <w:pStyle w:val="aff"/>
        <w:spacing w:line="240" w:lineRule="auto"/>
        <w:jc w:val="both"/>
        <w:rPr>
          <w:rFonts w:ascii="Times New Roman" w:hAnsi="Times New Roman" w:cs="Times New Roman"/>
          <w:b w:val="0"/>
          <w:noProof/>
          <w:color w:val="auto"/>
          <w:sz w:val="28"/>
          <w:szCs w:val="28"/>
        </w:rPr>
      </w:pPr>
    </w:p>
    <w:p w14:paraId="62570A13" w14:textId="2EFC66C0" w:rsidR="003A1890" w:rsidRPr="00405440" w:rsidRDefault="003A1890" w:rsidP="005A48AD">
      <w:pPr>
        <w:pStyle w:val="aff"/>
        <w:spacing w:line="240" w:lineRule="auto"/>
        <w:ind w:firstLine="360"/>
        <w:jc w:val="both"/>
        <w:rPr>
          <w:rFonts w:ascii="Times New Roman" w:hAnsi="Times New Roman" w:cs="Times New Roman"/>
          <w:b w:val="0"/>
          <w:noProof/>
          <w:color w:val="auto"/>
          <w:sz w:val="28"/>
          <w:szCs w:val="28"/>
        </w:rPr>
      </w:pPr>
      <w:r w:rsidRPr="00405440">
        <w:rPr>
          <w:rFonts w:ascii="Times New Roman" w:hAnsi="Times New Roman" w:cs="Times New Roman"/>
          <w:b w:val="0"/>
          <w:noProof/>
          <w:color w:val="auto"/>
          <w:sz w:val="28"/>
          <w:szCs w:val="28"/>
        </w:rPr>
        <w:t>Відстань від адміністративного центру громади (місто Коростень)</w:t>
      </w:r>
      <w:r w:rsidR="00BB3A87">
        <w:rPr>
          <w:rFonts w:ascii="Times New Roman" w:hAnsi="Times New Roman" w:cs="Times New Roman"/>
          <w:b w:val="0"/>
          <w:noProof/>
          <w:color w:val="auto"/>
          <w:sz w:val="28"/>
          <w:szCs w:val="28"/>
        </w:rPr>
        <w:t xml:space="preserve"> до</w:t>
      </w:r>
      <w:r w:rsidR="0044639A" w:rsidRPr="00405440">
        <w:rPr>
          <w:rFonts w:ascii="Times New Roman" w:hAnsi="Times New Roman" w:cs="Times New Roman"/>
          <w:b w:val="0"/>
          <w:noProof/>
          <w:color w:val="auto"/>
          <w:sz w:val="28"/>
          <w:szCs w:val="28"/>
        </w:rPr>
        <w:t>:</w:t>
      </w:r>
      <w:r w:rsidRPr="00405440">
        <w:rPr>
          <w:rFonts w:ascii="Times New Roman" w:hAnsi="Times New Roman" w:cs="Times New Roman"/>
          <w:b w:val="0"/>
          <w:noProof/>
          <w:color w:val="auto"/>
          <w:sz w:val="28"/>
          <w:szCs w:val="28"/>
        </w:rPr>
        <w:t xml:space="preserve">  </w:t>
      </w:r>
    </w:p>
    <w:p w14:paraId="3668C783" w14:textId="77294BF7" w:rsidR="003A1890" w:rsidRPr="00BB3A87" w:rsidRDefault="003A1890" w:rsidP="00BB3A87">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BB3A87">
        <w:rPr>
          <w:rFonts w:ascii="Times New Roman" w:eastAsia="Times New Roman" w:hAnsi="Times New Roman" w:cs="Times New Roman"/>
          <w:sz w:val="28"/>
          <w:szCs w:val="28"/>
          <w:lang w:eastAsia="en-US"/>
        </w:rPr>
        <w:t xml:space="preserve">державного кордону з Польщею 360 км, </w:t>
      </w:r>
    </w:p>
    <w:p w14:paraId="6CBAB0EC" w14:textId="243A99C1" w:rsidR="003A1890" w:rsidRPr="00BB3A87" w:rsidRDefault="003A1890" w:rsidP="00BB3A87">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BB3A87">
        <w:rPr>
          <w:rFonts w:ascii="Times New Roman" w:eastAsia="Times New Roman" w:hAnsi="Times New Roman" w:cs="Times New Roman"/>
          <w:sz w:val="28"/>
          <w:szCs w:val="28"/>
          <w:lang w:eastAsia="en-US"/>
        </w:rPr>
        <w:t xml:space="preserve">залізничного вокзалу м. Житомир 90 км, </w:t>
      </w:r>
    </w:p>
    <w:p w14:paraId="512240C0" w14:textId="523707FF" w:rsidR="003A1890" w:rsidRPr="00BB3A87" w:rsidRDefault="003A1890" w:rsidP="00BB3A87">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BB3A87">
        <w:rPr>
          <w:rFonts w:ascii="Times New Roman" w:eastAsia="Times New Roman" w:hAnsi="Times New Roman" w:cs="Times New Roman"/>
          <w:sz w:val="28"/>
          <w:szCs w:val="28"/>
          <w:lang w:eastAsia="en-US"/>
        </w:rPr>
        <w:t xml:space="preserve">залізничного вокзалу м. Києва 160 км, </w:t>
      </w:r>
    </w:p>
    <w:p w14:paraId="2A1AD8B3" w14:textId="3D51D2BF" w:rsidR="003A1890" w:rsidRPr="00BB3A87" w:rsidRDefault="003A1890" w:rsidP="00056916">
      <w:pPr>
        <w:numPr>
          <w:ilvl w:val="0"/>
          <w:numId w:val="4"/>
        </w:numPr>
        <w:spacing w:before="0" w:after="0" w:line="240" w:lineRule="auto"/>
        <w:ind w:left="714" w:hanging="357"/>
        <w:contextualSpacing/>
        <w:jc w:val="both"/>
        <w:rPr>
          <w:rFonts w:ascii="Times New Roman" w:eastAsia="Times New Roman" w:hAnsi="Times New Roman" w:cs="Times New Roman"/>
          <w:sz w:val="28"/>
          <w:szCs w:val="28"/>
          <w:lang w:eastAsia="en-US"/>
        </w:rPr>
      </w:pPr>
      <w:r w:rsidRPr="00BB3A87">
        <w:rPr>
          <w:rFonts w:ascii="Times New Roman" w:eastAsia="Times New Roman" w:hAnsi="Times New Roman" w:cs="Times New Roman"/>
          <w:sz w:val="28"/>
          <w:szCs w:val="28"/>
          <w:lang w:eastAsia="en-US"/>
        </w:rPr>
        <w:t xml:space="preserve">міжнародного аеропорту «Київ» 160 км, </w:t>
      </w:r>
    </w:p>
    <w:p w14:paraId="58546EE5" w14:textId="4182AED2" w:rsidR="00CD4F32" w:rsidRPr="00BB3A87" w:rsidRDefault="00340C3B" w:rsidP="00BB3A87">
      <w:pPr>
        <w:numPr>
          <w:ilvl w:val="0"/>
          <w:numId w:val="4"/>
        </w:numPr>
        <w:spacing w:before="0" w:after="0" w:line="240" w:lineRule="auto"/>
        <w:contextualSpacing/>
        <w:jc w:val="both"/>
        <w:rPr>
          <w:rFonts w:ascii="Times New Roman" w:eastAsia="Times New Roman" w:hAnsi="Times New Roman" w:cs="Times New Roman"/>
          <w:sz w:val="28"/>
          <w:szCs w:val="28"/>
          <w:lang w:eastAsia="en-US"/>
        </w:rPr>
      </w:pPr>
      <w:r w:rsidRPr="00BB3A87">
        <w:rPr>
          <w:rFonts w:ascii="Times New Roman" w:eastAsia="Times New Roman" w:hAnsi="Times New Roman" w:cs="Times New Roman"/>
          <w:noProof/>
          <w:sz w:val="28"/>
          <w:szCs w:val="28"/>
          <w:lang w:eastAsia="uk-UA"/>
        </w:rPr>
        <w:drawing>
          <wp:anchor distT="0" distB="0" distL="114300" distR="114300" simplePos="0" relativeHeight="251654656" behindDoc="0" locked="0" layoutInCell="1" allowOverlap="1" wp14:anchorId="1FCBF039" wp14:editId="20652214">
            <wp:simplePos x="0" y="0"/>
            <wp:positionH relativeFrom="margin">
              <wp:posOffset>579755</wp:posOffset>
            </wp:positionH>
            <wp:positionV relativeFrom="paragraph">
              <wp:posOffset>362438</wp:posOffset>
            </wp:positionV>
            <wp:extent cx="4371975" cy="2887980"/>
            <wp:effectExtent l="0" t="0" r="9525" b="7620"/>
            <wp:wrapTopAndBottom/>
            <wp:docPr id="1839464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64135" name=""/>
                    <pic:cNvPicPr/>
                  </pic:nvPicPr>
                  <pic:blipFill rotWithShape="1">
                    <a:blip r:embed="rId24">
                      <a:extLst>
                        <a:ext uri="{28A0092B-C50C-407E-A947-70E740481C1C}">
                          <a14:useLocalDpi xmlns:a14="http://schemas.microsoft.com/office/drawing/2010/main" val="0"/>
                        </a:ext>
                      </a:extLst>
                    </a:blip>
                    <a:srcRect l="33804" t="35756" r="23557" b="11392"/>
                    <a:stretch/>
                  </pic:blipFill>
                  <pic:spPr bwMode="auto">
                    <a:xfrm>
                      <a:off x="0" y="0"/>
                      <a:ext cx="4371975" cy="288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890" w:rsidRPr="00BB3A87">
        <w:rPr>
          <w:rFonts w:ascii="Times New Roman" w:eastAsia="Times New Roman" w:hAnsi="Times New Roman" w:cs="Times New Roman"/>
          <w:sz w:val="28"/>
          <w:szCs w:val="28"/>
          <w:lang w:eastAsia="en-US"/>
        </w:rPr>
        <w:t>міжнародного аеропорту «Бориспіль»</w:t>
      </w:r>
      <w:r w:rsidR="00ED77A0">
        <w:rPr>
          <w:rFonts w:ascii="Times New Roman" w:eastAsia="Times New Roman" w:hAnsi="Times New Roman" w:cs="Times New Roman"/>
          <w:sz w:val="28"/>
          <w:szCs w:val="28"/>
          <w:lang w:eastAsia="en-US"/>
        </w:rPr>
        <w:t xml:space="preserve"> </w:t>
      </w:r>
      <w:r w:rsidR="003A1890" w:rsidRPr="00BB3A87">
        <w:rPr>
          <w:rFonts w:ascii="Times New Roman" w:eastAsia="Times New Roman" w:hAnsi="Times New Roman" w:cs="Times New Roman"/>
          <w:sz w:val="28"/>
          <w:szCs w:val="28"/>
          <w:lang w:eastAsia="en-US"/>
        </w:rPr>
        <w:t>196</w:t>
      </w:r>
      <w:r w:rsidR="00BB3A87">
        <w:rPr>
          <w:rFonts w:ascii="Times New Roman" w:eastAsia="Times New Roman" w:hAnsi="Times New Roman" w:cs="Times New Roman"/>
          <w:sz w:val="28"/>
          <w:szCs w:val="28"/>
          <w:lang w:eastAsia="en-US"/>
        </w:rPr>
        <w:t xml:space="preserve"> </w:t>
      </w:r>
      <w:r w:rsidR="003A1890" w:rsidRPr="00BB3A87">
        <w:rPr>
          <w:rFonts w:ascii="Times New Roman" w:eastAsia="Times New Roman" w:hAnsi="Times New Roman" w:cs="Times New Roman"/>
          <w:sz w:val="28"/>
          <w:szCs w:val="28"/>
          <w:lang w:eastAsia="en-US"/>
        </w:rPr>
        <w:t>км.</w:t>
      </w:r>
    </w:p>
    <w:p w14:paraId="71801577" w14:textId="44ED1925" w:rsidR="00CD4F32" w:rsidRPr="00405440" w:rsidRDefault="007E6B1B" w:rsidP="00C76B5F">
      <w:pPr>
        <w:pStyle w:val="aff"/>
        <w:spacing w:line="240" w:lineRule="auto"/>
        <w:jc w:val="center"/>
        <w:rPr>
          <w:rFonts w:ascii="Times New Roman" w:hAnsi="Times New Roman" w:cs="Times New Roman"/>
          <w:b w:val="0"/>
          <w:color w:val="auto"/>
          <w:sz w:val="24"/>
          <w:szCs w:val="24"/>
        </w:rPr>
      </w:pPr>
      <w:proofErr w:type="spellStart"/>
      <w:r w:rsidRPr="00405440">
        <w:rPr>
          <w:rFonts w:ascii="Times New Roman" w:hAnsi="Times New Roman" w:cs="Times New Roman"/>
          <w:b w:val="0"/>
          <w:color w:val="auto"/>
          <w:sz w:val="24"/>
          <w:szCs w:val="24"/>
        </w:rPr>
        <w:t>м</w:t>
      </w:r>
      <w:r w:rsidR="00CD4F32" w:rsidRPr="00405440">
        <w:rPr>
          <w:rFonts w:ascii="Times New Roman" w:hAnsi="Times New Roman" w:cs="Times New Roman"/>
          <w:b w:val="0"/>
          <w:color w:val="auto"/>
          <w:sz w:val="24"/>
          <w:szCs w:val="24"/>
        </w:rPr>
        <w:t>ал</w:t>
      </w:r>
      <w:proofErr w:type="spellEnd"/>
      <w:r w:rsidRPr="00405440">
        <w:rPr>
          <w:rFonts w:ascii="Times New Roman" w:hAnsi="Times New Roman" w:cs="Times New Roman"/>
          <w:b w:val="0"/>
          <w:color w:val="auto"/>
          <w:sz w:val="24"/>
          <w:szCs w:val="24"/>
        </w:rPr>
        <w:t xml:space="preserve"> 2. </w:t>
      </w:r>
      <w:r w:rsidR="00CD4F32" w:rsidRPr="00405440">
        <w:rPr>
          <w:rFonts w:ascii="Times New Roman" w:hAnsi="Times New Roman" w:cs="Times New Roman"/>
          <w:b w:val="0"/>
          <w:color w:val="auto"/>
          <w:sz w:val="24"/>
          <w:szCs w:val="24"/>
        </w:rPr>
        <w:t xml:space="preserve"> Географічне розташування Коростенської </w:t>
      </w:r>
      <w:r w:rsidR="00593CDC" w:rsidRPr="00405440">
        <w:rPr>
          <w:rFonts w:ascii="Times New Roman" w:hAnsi="Times New Roman" w:cs="Times New Roman"/>
          <w:b w:val="0"/>
          <w:color w:val="auto"/>
          <w:sz w:val="24"/>
          <w:szCs w:val="24"/>
        </w:rPr>
        <w:t>М</w:t>
      </w:r>
      <w:r w:rsidR="00CD4F32" w:rsidRPr="00405440">
        <w:rPr>
          <w:rFonts w:ascii="Times New Roman" w:hAnsi="Times New Roman" w:cs="Times New Roman"/>
          <w:b w:val="0"/>
          <w:color w:val="auto"/>
          <w:sz w:val="24"/>
          <w:szCs w:val="24"/>
        </w:rPr>
        <w:t>ТГ</w:t>
      </w:r>
    </w:p>
    <w:p w14:paraId="4A822E6F" w14:textId="77777777" w:rsidR="004C34BD" w:rsidRDefault="004C34BD" w:rsidP="004C34BD">
      <w:pPr>
        <w:pStyle w:val="aff"/>
        <w:spacing w:before="0" w:line="240" w:lineRule="auto"/>
        <w:ind w:firstLine="709"/>
        <w:jc w:val="both"/>
        <w:rPr>
          <w:rFonts w:ascii="Times New Roman" w:hAnsi="Times New Roman" w:cs="Times New Roman"/>
          <w:b w:val="0"/>
          <w:color w:val="auto"/>
          <w:sz w:val="28"/>
          <w:szCs w:val="28"/>
        </w:rPr>
      </w:pPr>
    </w:p>
    <w:p w14:paraId="7E4BB7AC" w14:textId="77777777" w:rsidR="00327013" w:rsidRDefault="00327013" w:rsidP="00327013">
      <w:pPr>
        <w:spacing w:before="0" w:after="0" w:line="240" w:lineRule="auto"/>
        <w:ind w:firstLine="720"/>
        <w:contextualSpacing/>
        <w:jc w:val="both"/>
        <w:rPr>
          <w:rFonts w:ascii="Times New Roman" w:hAnsi="Times New Roman" w:cs="Times New Roman"/>
          <w:sz w:val="28"/>
          <w:szCs w:val="28"/>
        </w:rPr>
      </w:pPr>
      <w:r w:rsidRPr="00327013">
        <w:rPr>
          <w:rFonts w:ascii="Times New Roman" w:hAnsi="Times New Roman" w:cs="Times New Roman"/>
          <w:sz w:val="28"/>
          <w:szCs w:val="28"/>
        </w:rPr>
        <w:t>Коростенська громада має потужну і привабливу розгалужену транспортну мережу, що утворюється завдяки залізничним вузлам і перетину значних автомобільних магістралей міжнародного, регіонального та територіального значення, які сприяють розвитку пасажирських та вантажних перевезень.</w:t>
      </w:r>
    </w:p>
    <w:p w14:paraId="53D27BCD" w14:textId="77777777" w:rsidR="00327013" w:rsidRDefault="00327013" w:rsidP="00327013">
      <w:pPr>
        <w:spacing w:before="0" w:after="0" w:line="240" w:lineRule="auto"/>
        <w:ind w:firstLine="720"/>
        <w:contextualSpacing/>
        <w:jc w:val="both"/>
        <w:rPr>
          <w:rFonts w:ascii="Times New Roman" w:hAnsi="Times New Roman" w:cs="Times New Roman"/>
          <w:sz w:val="28"/>
          <w:szCs w:val="28"/>
        </w:rPr>
      </w:pPr>
      <w:r w:rsidRPr="00327013">
        <w:rPr>
          <w:rFonts w:ascii="Times New Roman" w:hAnsi="Times New Roman" w:cs="Times New Roman"/>
          <w:sz w:val="28"/>
          <w:szCs w:val="28"/>
        </w:rPr>
        <w:t>Через територію громади проходять важливі автомобільні та залізничні магістралі, що дозволяє населеним пунктам громади знаходитися в центрі перетину потужних транспортних вузлів.</w:t>
      </w:r>
    </w:p>
    <w:p w14:paraId="57520D43" w14:textId="39D24CA0" w:rsidR="003E1516" w:rsidRPr="00327013" w:rsidRDefault="00932CCD" w:rsidP="00327013">
      <w:pPr>
        <w:numPr>
          <w:ilvl w:val="0"/>
          <w:numId w:val="4"/>
        </w:numPr>
        <w:spacing w:before="0" w:after="0" w:line="240" w:lineRule="auto"/>
        <w:ind w:left="284"/>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Міжнародна автомобільна дорога </w:t>
      </w:r>
      <w:r w:rsidRPr="0004362C">
        <w:rPr>
          <w:rFonts w:ascii="Times New Roman" w:eastAsia="Times New Roman" w:hAnsi="Times New Roman" w:cs="Times New Roman"/>
          <w:sz w:val="28"/>
          <w:szCs w:val="28"/>
          <w:lang w:eastAsia="en-US"/>
        </w:rPr>
        <w:t>М-21</w:t>
      </w:r>
      <w:r w:rsidRPr="00405440">
        <w:rPr>
          <w:rFonts w:ascii="Times New Roman" w:eastAsia="Times New Roman" w:hAnsi="Times New Roman" w:cs="Times New Roman"/>
          <w:sz w:val="28"/>
          <w:szCs w:val="28"/>
          <w:lang w:eastAsia="en-US"/>
        </w:rPr>
        <w:t xml:space="preserve"> </w:t>
      </w:r>
      <w:proofErr w:type="spellStart"/>
      <w:r w:rsidRPr="00405440">
        <w:rPr>
          <w:rFonts w:ascii="Times New Roman" w:eastAsia="Times New Roman" w:hAnsi="Times New Roman" w:cs="Times New Roman"/>
          <w:sz w:val="28"/>
          <w:szCs w:val="28"/>
          <w:lang w:eastAsia="en-US"/>
        </w:rPr>
        <w:t>Виступовичі</w:t>
      </w:r>
      <w:proofErr w:type="spellEnd"/>
      <w:r w:rsidRPr="00405440">
        <w:rPr>
          <w:rFonts w:ascii="Times New Roman" w:eastAsia="Times New Roman" w:hAnsi="Times New Roman" w:cs="Times New Roman"/>
          <w:sz w:val="28"/>
          <w:szCs w:val="28"/>
          <w:lang w:eastAsia="en-US"/>
        </w:rPr>
        <w:t xml:space="preserve"> – Житомир – Могилів</w:t>
      </w:r>
      <w:r w:rsidR="003E1516" w:rsidRPr="00405440">
        <w:rPr>
          <w:rFonts w:ascii="Times New Roman" w:eastAsia="Times New Roman" w:hAnsi="Times New Roman" w:cs="Times New Roman"/>
          <w:sz w:val="28"/>
          <w:szCs w:val="28"/>
          <w:lang w:eastAsia="en-US"/>
        </w:rPr>
        <w:t>-</w:t>
      </w:r>
      <w:r w:rsidRPr="00405440">
        <w:rPr>
          <w:rFonts w:ascii="Times New Roman" w:eastAsia="Times New Roman" w:hAnsi="Times New Roman" w:cs="Times New Roman"/>
          <w:sz w:val="28"/>
          <w:szCs w:val="28"/>
          <w:lang w:eastAsia="en-US"/>
        </w:rPr>
        <w:t>Подільський (через місто Вінницю), що проходить через місто Коростень, прямує у південному напрямку з північно-східного кордону області із Білоруссю;</w:t>
      </w:r>
    </w:p>
    <w:p w14:paraId="21089B23" w14:textId="1F4E603B" w:rsidR="003E1516" w:rsidRPr="00327013" w:rsidRDefault="00932CCD" w:rsidP="004C34BD">
      <w:pPr>
        <w:numPr>
          <w:ilvl w:val="0"/>
          <w:numId w:val="4"/>
        </w:numPr>
        <w:spacing w:before="0" w:after="0" w:line="240" w:lineRule="auto"/>
        <w:ind w:left="284"/>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Міжнародна автомобільна дорога </w:t>
      </w:r>
      <w:r w:rsidRPr="0004362C">
        <w:rPr>
          <w:rFonts w:ascii="Times New Roman" w:eastAsia="Times New Roman" w:hAnsi="Times New Roman" w:cs="Times New Roman"/>
          <w:sz w:val="28"/>
          <w:szCs w:val="28"/>
          <w:lang w:eastAsia="en-US"/>
        </w:rPr>
        <w:t>М-07</w:t>
      </w:r>
      <w:r w:rsidRPr="00405440">
        <w:rPr>
          <w:rFonts w:ascii="Times New Roman" w:eastAsia="Times New Roman" w:hAnsi="Times New Roman" w:cs="Times New Roman"/>
          <w:sz w:val="28"/>
          <w:szCs w:val="28"/>
          <w:lang w:eastAsia="en-US"/>
        </w:rPr>
        <w:t xml:space="preserve"> Київ – Ковель – Ягодин (на місто Люблін) з під’їздами до </w:t>
      </w:r>
      <w:proofErr w:type="spellStart"/>
      <w:r w:rsidRPr="00405440">
        <w:rPr>
          <w:rFonts w:ascii="Times New Roman" w:eastAsia="Times New Roman" w:hAnsi="Times New Roman" w:cs="Times New Roman"/>
          <w:sz w:val="28"/>
          <w:szCs w:val="28"/>
          <w:lang w:eastAsia="en-US"/>
        </w:rPr>
        <w:t>автотерміналів</w:t>
      </w:r>
      <w:proofErr w:type="spellEnd"/>
      <w:r w:rsidRPr="00405440">
        <w:rPr>
          <w:rFonts w:ascii="Times New Roman" w:eastAsia="Times New Roman" w:hAnsi="Times New Roman" w:cs="Times New Roman"/>
          <w:sz w:val="28"/>
          <w:szCs w:val="28"/>
          <w:lang w:eastAsia="en-US"/>
        </w:rPr>
        <w:t xml:space="preserve"> на контрольно-пропускних пунктах Ягодин №2 та Ягодин №3 на кордоні з Польщею (європейський автомобільний маршрут Е373);</w:t>
      </w:r>
    </w:p>
    <w:p w14:paraId="14009BA9" w14:textId="77777777" w:rsidR="0004362C" w:rsidRPr="00327013" w:rsidRDefault="00932CCD" w:rsidP="004C34BD">
      <w:pPr>
        <w:numPr>
          <w:ilvl w:val="0"/>
          <w:numId w:val="4"/>
        </w:numPr>
        <w:spacing w:before="0" w:after="0" w:line="240" w:lineRule="auto"/>
        <w:ind w:left="284"/>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Регіональна автомобільна дорога </w:t>
      </w:r>
      <w:r w:rsidRPr="0004362C">
        <w:rPr>
          <w:rFonts w:ascii="Times New Roman" w:eastAsia="Times New Roman" w:hAnsi="Times New Roman" w:cs="Times New Roman"/>
          <w:sz w:val="28"/>
          <w:szCs w:val="28"/>
          <w:lang w:eastAsia="en-US"/>
        </w:rPr>
        <w:t>Р-49</w:t>
      </w:r>
      <w:r w:rsidRPr="00405440">
        <w:rPr>
          <w:rFonts w:ascii="Times New Roman" w:eastAsia="Times New Roman" w:hAnsi="Times New Roman" w:cs="Times New Roman"/>
          <w:sz w:val="28"/>
          <w:szCs w:val="28"/>
          <w:lang w:eastAsia="en-US"/>
        </w:rPr>
        <w:t xml:space="preserve"> </w:t>
      </w:r>
      <w:proofErr w:type="spellStart"/>
      <w:r w:rsidRPr="00405440">
        <w:rPr>
          <w:rFonts w:ascii="Times New Roman" w:eastAsia="Times New Roman" w:hAnsi="Times New Roman" w:cs="Times New Roman"/>
          <w:sz w:val="28"/>
          <w:szCs w:val="28"/>
          <w:lang w:eastAsia="en-US"/>
        </w:rPr>
        <w:t>Васьковичі</w:t>
      </w:r>
      <w:proofErr w:type="spellEnd"/>
      <w:r w:rsidRPr="00405440">
        <w:rPr>
          <w:rFonts w:ascii="Times New Roman" w:eastAsia="Times New Roman" w:hAnsi="Times New Roman" w:cs="Times New Roman"/>
          <w:sz w:val="28"/>
          <w:szCs w:val="28"/>
          <w:lang w:eastAsia="en-US"/>
        </w:rPr>
        <w:t xml:space="preserve"> – Шепетівка;</w:t>
      </w:r>
    </w:p>
    <w:p w14:paraId="7F4DD1D6" w14:textId="63F27CC4" w:rsidR="003E1516" w:rsidRPr="00327013" w:rsidRDefault="00932CCD" w:rsidP="004C34BD">
      <w:pPr>
        <w:numPr>
          <w:ilvl w:val="0"/>
          <w:numId w:val="4"/>
        </w:numPr>
        <w:spacing w:before="0" w:after="0" w:line="240" w:lineRule="auto"/>
        <w:ind w:left="284"/>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Територіальна автомобільна дорога Т-06-13 Коростень (М-07) через Кожухівку з’єднує міжнародні автомобільні дороги М-21 та М-07;</w:t>
      </w:r>
    </w:p>
    <w:p w14:paraId="1FF5B1E8" w14:textId="57ECD68B" w:rsidR="003E1516" w:rsidRPr="00405440" w:rsidRDefault="00932CCD" w:rsidP="004C34BD">
      <w:pPr>
        <w:numPr>
          <w:ilvl w:val="0"/>
          <w:numId w:val="4"/>
        </w:numPr>
        <w:spacing w:before="0" w:after="0" w:line="240" w:lineRule="auto"/>
        <w:ind w:left="284"/>
        <w:contextualSpacing/>
        <w:jc w:val="both"/>
        <w:rPr>
          <w:rFonts w:ascii="Times New Roman" w:eastAsia="Times New Roman" w:hAnsi="Times New Roman" w:cs="Times New Roman"/>
          <w:b/>
          <w:sz w:val="28"/>
          <w:szCs w:val="28"/>
          <w:lang w:eastAsia="en-US"/>
        </w:rPr>
      </w:pPr>
      <w:r w:rsidRPr="00405440">
        <w:rPr>
          <w:rFonts w:ascii="Times New Roman" w:eastAsia="Times New Roman" w:hAnsi="Times New Roman" w:cs="Times New Roman"/>
          <w:sz w:val="28"/>
          <w:szCs w:val="28"/>
          <w:lang w:eastAsia="en-US"/>
        </w:rPr>
        <w:lastRenderedPageBreak/>
        <w:t xml:space="preserve">Територіальна автомобільна дорога </w:t>
      </w:r>
      <w:r w:rsidRPr="0004362C">
        <w:rPr>
          <w:rFonts w:ascii="Times New Roman" w:eastAsia="Times New Roman" w:hAnsi="Times New Roman" w:cs="Times New Roman"/>
          <w:sz w:val="28"/>
          <w:szCs w:val="28"/>
          <w:lang w:eastAsia="en-US"/>
        </w:rPr>
        <w:t>Т-06-04</w:t>
      </w:r>
      <w:r w:rsidRPr="00405440">
        <w:rPr>
          <w:rFonts w:ascii="Times New Roman" w:eastAsia="Times New Roman" w:hAnsi="Times New Roman" w:cs="Times New Roman"/>
          <w:sz w:val="28"/>
          <w:szCs w:val="28"/>
          <w:lang w:eastAsia="en-US"/>
        </w:rPr>
        <w:t xml:space="preserve"> Коростень – Народичі. </w:t>
      </w:r>
    </w:p>
    <w:p w14:paraId="2AF6D559" w14:textId="2C27FD82" w:rsidR="00C76B5F" w:rsidRDefault="00C76B5F" w:rsidP="004C34BD">
      <w:pPr>
        <w:spacing w:before="0" w:after="0" w:line="240" w:lineRule="auto"/>
        <w:contextualSpacing/>
        <w:jc w:val="right"/>
        <w:rPr>
          <w:rFonts w:ascii="Times New Roman" w:hAnsi="Times New Roman" w:cs="Times New Roman"/>
          <w:sz w:val="24"/>
          <w:szCs w:val="24"/>
        </w:rPr>
      </w:pPr>
    </w:p>
    <w:p w14:paraId="50C8BFBF" w14:textId="63E05D93" w:rsidR="005345BC" w:rsidRPr="00405440" w:rsidRDefault="00C76B5F" w:rsidP="00C76B5F">
      <w:pPr>
        <w:spacing w:before="0" w:after="0" w:line="240" w:lineRule="auto"/>
        <w:contextualSpacing/>
        <w:jc w:val="center"/>
        <w:rPr>
          <w:rFonts w:ascii="Times New Roman" w:eastAsia="Times New Roman" w:hAnsi="Times New Roman" w:cs="Times New Roman"/>
          <w:sz w:val="28"/>
          <w:szCs w:val="28"/>
          <w:lang w:eastAsia="en-US"/>
        </w:rPr>
      </w:pPr>
      <w:r w:rsidRPr="00405440">
        <w:rPr>
          <w:noProof/>
          <w:lang w:eastAsia="uk-UA"/>
        </w:rPr>
        <w:drawing>
          <wp:anchor distT="0" distB="0" distL="114300" distR="114300" simplePos="0" relativeHeight="251659264" behindDoc="0" locked="0" layoutInCell="1" allowOverlap="1" wp14:anchorId="11038ED2" wp14:editId="1752C3D7">
            <wp:simplePos x="0" y="0"/>
            <wp:positionH relativeFrom="margin">
              <wp:posOffset>281940</wp:posOffset>
            </wp:positionH>
            <wp:positionV relativeFrom="paragraph">
              <wp:posOffset>-218440</wp:posOffset>
            </wp:positionV>
            <wp:extent cx="5438775" cy="4019550"/>
            <wp:effectExtent l="0" t="0" r="9525" b="0"/>
            <wp:wrapTopAndBottom/>
            <wp:docPr id="6845977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97725" name=""/>
                    <pic:cNvPicPr/>
                  </pic:nvPicPr>
                  <pic:blipFill rotWithShape="1">
                    <a:blip r:embed="rId25">
                      <a:extLst>
                        <a:ext uri="{28A0092B-C50C-407E-A947-70E740481C1C}">
                          <a14:useLocalDpi xmlns:a14="http://schemas.microsoft.com/office/drawing/2010/main" val="0"/>
                        </a:ext>
                      </a:extLst>
                    </a:blip>
                    <a:srcRect b="4482"/>
                    <a:stretch/>
                  </pic:blipFill>
                  <pic:spPr bwMode="auto">
                    <a:xfrm>
                      <a:off x="0" y="0"/>
                      <a:ext cx="5438775" cy="401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139" w:rsidRPr="00405440">
        <w:rPr>
          <w:rFonts w:ascii="Times New Roman" w:hAnsi="Times New Roman" w:cs="Times New Roman"/>
          <w:sz w:val="24"/>
          <w:szCs w:val="24"/>
        </w:rPr>
        <w:t>Мал.3  Автомобільні шляхи міжнародного значення</w:t>
      </w:r>
    </w:p>
    <w:p w14:paraId="18C37BCA" w14:textId="77777777" w:rsidR="00C76B5F" w:rsidRDefault="00C76B5F" w:rsidP="004C34BD">
      <w:pPr>
        <w:pStyle w:val="aff"/>
        <w:spacing w:before="0" w:line="240" w:lineRule="auto"/>
        <w:ind w:firstLine="709"/>
        <w:jc w:val="both"/>
        <w:rPr>
          <w:rFonts w:ascii="Times New Roman" w:hAnsi="Times New Roman" w:cs="Times New Roman"/>
          <w:b w:val="0"/>
          <w:color w:val="auto"/>
          <w:sz w:val="28"/>
          <w:szCs w:val="28"/>
        </w:rPr>
      </w:pPr>
    </w:p>
    <w:p w14:paraId="0DE3AE11" w14:textId="3E383AD8" w:rsidR="002E2DB5" w:rsidRPr="00405440" w:rsidRDefault="002E2DB5" w:rsidP="004C34BD">
      <w:pPr>
        <w:pStyle w:val="aff"/>
        <w:spacing w:before="0" w:line="240" w:lineRule="auto"/>
        <w:ind w:firstLine="709"/>
        <w:jc w:val="both"/>
        <w:rPr>
          <w:rFonts w:ascii="Times New Roman" w:hAnsi="Times New Roman" w:cs="Times New Roman"/>
          <w:b w:val="0"/>
          <w:color w:val="auto"/>
          <w:sz w:val="28"/>
          <w:szCs w:val="28"/>
        </w:rPr>
      </w:pPr>
      <w:r w:rsidRPr="00405440">
        <w:rPr>
          <w:rFonts w:ascii="Times New Roman" w:hAnsi="Times New Roman" w:cs="Times New Roman"/>
          <w:b w:val="0"/>
          <w:color w:val="auto"/>
          <w:sz w:val="28"/>
          <w:szCs w:val="28"/>
        </w:rPr>
        <w:t>Коростень є значним залізничним вузлом – через місто проходять кілька залізничних ліній, які забезпечують зручне сполучення з Києвом, Львовом, Житомиром та іншими містами України</w:t>
      </w:r>
      <w:r w:rsidR="005221EC">
        <w:rPr>
          <w:rFonts w:ascii="Times New Roman" w:hAnsi="Times New Roman" w:cs="Times New Roman"/>
          <w:b w:val="0"/>
          <w:color w:val="auto"/>
          <w:sz w:val="28"/>
          <w:szCs w:val="28"/>
        </w:rPr>
        <w:t xml:space="preserve">, а також міжнародного напрямку - Варшава Люблін. </w:t>
      </w:r>
      <w:r w:rsidRPr="00405440">
        <w:rPr>
          <w:rFonts w:ascii="Times New Roman" w:hAnsi="Times New Roman" w:cs="Times New Roman"/>
          <w:b w:val="0"/>
          <w:color w:val="auto"/>
          <w:sz w:val="28"/>
          <w:szCs w:val="28"/>
        </w:rPr>
        <w:t>Висока пропускна здатність залізничної інфраструктури робить місто транспортним центром регіону.</w:t>
      </w:r>
    </w:p>
    <w:p w14:paraId="7D6387A3" w14:textId="4DFD1874" w:rsidR="0042458E" w:rsidRPr="00405440" w:rsidRDefault="0042458E" w:rsidP="004C34BD">
      <w:pPr>
        <w:spacing w:before="0" w:after="0" w:line="240" w:lineRule="auto"/>
        <w:ind w:firstLine="709"/>
        <w:jc w:val="both"/>
        <w:rPr>
          <w:rFonts w:ascii="Times New Roman" w:eastAsia="Times New Roman" w:hAnsi="Times New Roman" w:cs="Times New Roman"/>
          <w:bCs/>
          <w:sz w:val="28"/>
          <w:szCs w:val="28"/>
        </w:rPr>
      </w:pPr>
      <w:r w:rsidRPr="00405440">
        <w:rPr>
          <w:rFonts w:ascii="Times New Roman" w:eastAsia="Times New Roman" w:hAnsi="Times New Roman" w:cs="Times New Roman"/>
          <w:bCs/>
          <w:sz w:val="28"/>
          <w:szCs w:val="28"/>
        </w:rPr>
        <w:t xml:space="preserve">Промисловий комплекс Коростенської міської територіальної громади представлений </w:t>
      </w:r>
      <w:r w:rsidRPr="005221EC">
        <w:rPr>
          <w:rFonts w:ascii="Times New Roman" w:eastAsia="Times New Roman" w:hAnsi="Times New Roman" w:cs="Times New Roman"/>
          <w:bCs/>
          <w:sz w:val="28"/>
          <w:szCs w:val="28"/>
        </w:rPr>
        <w:t>23 підприємствами</w:t>
      </w:r>
      <w:r w:rsidRPr="00405440">
        <w:rPr>
          <w:rFonts w:ascii="Times New Roman" w:eastAsia="Times New Roman" w:hAnsi="Times New Roman" w:cs="Times New Roman"/>
          <w:bCs/>
          <w:sz w:val="28"/>
          <w:szCs w:val="28"/>
        </w:rPr>
        <w:t>, які виготовляють широкий спектр продукції: гравій, декоративний та будівельний камінь; фанеру, дерев'яні плити і панелі, шпон; фарби, лаки;</w:t>
      </w:r>
      <w:r w:rsidRPr="00405440">
        <w:rPr>
          <w:rFonts w:ascii="Calibri" w:eastAsia="Times New Roman" w:hAnsi="Calibri" w:cs="Times New Roman"/>
          <w:b/>
          <w:sz w:val="30"/>
        </w:rPr>
        <w:t xml:space="preserve"> </w:t>
      </w:r>
      <w:r w:rsidRPr="00405440">
        <w:rPr>
          <w:rFonts w:ascii="Times New Roman" w:eastAsia="Times New Roman" w:hAnsi="Times New Roman" w:cs="Times New Roman"/>
          <w:bCs/>
          <w:sz w:val="28"/>
          <w:szCs w:val="28"/>
        </w:rPr>
        <w:t>труби, порожнисті профілі і фітинги зі сталі; інструменти і обладнання для вимірювання, дослідження та навігації,</w:t>
      </w:r>
      <w:r w:rsidRPr="00405440">
        <w:rPr>
          <w:rFonts w:ascii="Calibri" w:eastAsia="Times New Roman" w:hAnsi="Calibri" w:cs="Times New Roman"/>
          <w:b/>
          <w:sz w:val="30"/>
        </w:rPr>
        <w:t xml:space="preserve"> </w:t>
      </w:r>
      <w:proofErr w:type="spellStart"/>
      <w:r w:rsidRPr="00405440">
        <w:rPr>
          <w:rFonts w:ascii="Times New Roman" w:eastAsia="Times New Roman" w:hAnsi="Times New Roman" w:cs="Times New Roman"/>
          <w:bCs/>
          <w:sz w:val="28"/>
          <w:szCs w:val="28"/>
        </w:rPr>
        <w:t>електророзподільчу</w:t>
      </w:r>
      <w:proofErr w:type="spellEnd"/>
      <w:r w:rsidRPr="00405440">
        <w:rPr>
          <w:rFonts w:ascii="Times New Roman" w:eastAsia="Times New Roman" w:hAnsi="Times New Roman" w:cs="Times New Roman"/>
          <w:bCs/>
          <w:sz w:val="28"/>
          <w:szCs w:val="28"/>
        </w:rPr>
        <w:t xml:space="preserve"> та контрольну апаратуру; сільськогосподарське навісне обладнання;</w:t>
      </w:r>
      <w:r w:rsidRPr="00405440">
        <w:rPr>
          <w:rFonts w:ascii="Calibri" w:eastAsia="Times New Roman" w:hAnsi="Calibri" w:cs="Times New Roman"/>
          <w:b/>
          <w:sz w:val="30"/>
        </w:rPr>
        <w:t xml:space="preserve"> </w:t>
      </w:r>
      <w:r w:rsidRPr="00405440">
        <w:rPr>
          <w:rFonts w:ascii="Times New Roman" w:eastAsia="Times New Roman" w:hAnsi="Times New Roman" w:cs="Times New Roman"/>
          <w:bCs/>
          <w:sz w:val="28"/>
          <w:szCs w:val="28"/>
        </w:rPr>
        <w:t xml:space="preserve">промислове холодильне та вентиляційне устаткування; парфумні і косметичні засоби; продукти харчування; будівельні матеріали тощо. </w:t>
      </w:r>
    </w:p>
    <w:p w14:paraId="6E57763E" w14:textId="77777777" w:rsidR="0042458E" w:rsidRPr="00405440" w:rsidRDefault="0042458E" w:rsidP="004C34BD">
      <w:pPr>
        <w:spacing w:before="0" w:after="0" w:line="240" w:lineRule="auto"/>
        <w:ind w:firstLine="709"/>
        <w:jc w:val="both"/>
        <w:rPr>
          <w:rFonts w:ascii="Times New Roman" w:eastAsia="Times New Roman" w:hAnsi="Times New Roman" w:cs="Times New Roman"/>
          <w:bCs/>
          <w:sz w:val="28"/>
          <w:szCs w:val="28"/>
        </w:rPr>
      </w:pPr>
      <w:r w:rsidRPr="00405440">
        <w:rPr>
          <w:rFonts w:ascii="Times New Roman" w:eastAsia="Times New Roman" w:hAnsi="Times New Roman" w:cs="Times New Roman"/>
          <w:bCs/>
          <w:sz w:val="28"/>
          <w:szCs w:val="28"/>
        </w:rPr>
        <w:t>В 2024 році неспровокована агресія російської федерації, яка переросла у повномасштабну війну, вплинула на діяльність промислових підприємств Коростенської міської територіальної громади. За підсумками 2024 року підприємствами промисловості допущено спад виробництва продукції на 5,8%. Причиною спаду було: зміна ланцюгів постачання сировини і збуту готової продукції, брак сировини, проблеми з енергозабезпеченням.</w:t>
      </w:r>
    </w:p>
    <w:p w14:paraId="2C601672" w14:textId="544C0D21" w:rsidR="0042458E" w:rsidRPr="00405440" w:rsidRDefault="0042458E" w:rsidP="004C34BD">
      <w:pPr>
        <w:spacing w:before="0" w:after="0" w:line="240" w:lineRule="auto"/>
        <w:ind w:firstLine="709"/>
        <w:jc w:val="both"/>
        <w:rPr>
          <w:rFonts w:ascii="Times New Roman" w:eastAsia="Times New Roman" w:hAnsi="Times New Roman" w:cs="Times New Roman"/>
          <w:bCs/>
          <w:sz w:val="28"/>
          <w:szCs w:val="28"/>
        </w:rPr>
      </w:pPr>
      <w:r w:rsidRPr="00405440">
        <w:rPr>
          <w:rFonts w:ascii="Times New Roman" w:eastAsia="Times New Roman" w:hAnsi="Times New Roman" w:cs="Times New Roman"/>
          <w:bCs/>
          <w:sz w:val="28"/>
          <w:szCs w:val="28"/>
        </w:rPr>
        <w:lastRenderedPageBreak/>
        <w:t xml:space="preserve"> Основні промислові підприємства громади: ПрАТ "Коростенський завод "МДФ", ТОВ «Бехівський каменедробильний завод», ТОВ "Коростенський щебзавод", ПП "ФФ "НВО "Ельфа", ПрАТ "Трубний завод "</w:t>
      </w:r>
      <w:proofErr w:type="spellStart"/>
      <w:r w:rsidRPr="00405440">
        <w:rPr>
          <w:rFonts w:ascii="Times New Roman" w:eastAsia="Times New Roman" w:hAnsi="Times New Roman" w:cs="Times New Roman"/>
          <w:bCs/>
          <w:sz w:val="28"/>
          <w:szCs w:val="28"/>
        </w:rPr>
        <w:t>Трубосталь</w:t>
      </w:r>
      <w:proofErr w:type="spellEnd"/>
      <w:r w:rsidRPr="00405440">
        <w:rPr>
          <w:rFonts w:ascii="Times New Roman" w:eastAsia="Times New Roman" w:hAnsi="Times New Roman" w:cs="Times New Roman"/>
          <w:bCs/>
          <w:sz w:val="28"/>
          <w:szCs w:val="28"/>
        </w:rPr>
        <w:t>", ПрАТ "Коростенський завод ЗБШ", ПАТ "</w:t>
      </w:r>
      <w:proofErr w:type="spellStart"/>
      <w:r w:rsidRPr="00405440">
        <w:rPr>
          <w:rFonts w:ascii="Times New Roman" w:eastAsia="Times New Roman" w:hAnsi="Times New Roman" w:cs="Times New Roman"/>
          <w:bCs/>
          <w:sz w:val="28"/>
          <w:szCs w:val="28"/>
        </w:rPr>
        <w:t>Хіммаш</w:t>
      </w:r>
      <w:proofErr w:type="spellEnd"/>
      <w:r w:rsidRPr="00405440">
        <w:rPr>
          <w:rFonts w:ascii="Times New Roman" w:eastAsia="Times New Roman" w:hAnsi="Times New Roman" w:cs="Times New Roman"/>
          <w:bCs/>
          <w:sz w:val="28"/>
          <w:szCs w:val="28"/>
        </w:rPr>
        <w:t>"</w:t>
      </w:r>
      <w:r w:rsidR="005470F1">
        <w:rPr>
          <w:rFonts w:ascii="Times New Roman" w:eastAsia="Times New Roman" w:hAnsi="Times New Roman" w:cs="Times New Roman"/>
          <w:bCs/>
          <w:sz w:val="28"/>
          <w:szCs w:val="28"/>
        </w:rPr>
        <w:t>, ПрАТ завод «Янтар»</w:t>
      </w:r>
      <w:r w:rsidRPr="00405440">
        <w:rPr>
          <w:rFonts w:ascii="Times New Roman" w:eastAsia="Times New Roman" w:hAnsi="Times New Roman" w:cs="Times New Roman"/>
          <w:bCs/>
          <w:sz w:val="28"/>
          <w:szCs w:val="28"/>
        </w:rPr>
        <w:t xml:space="preserve">. </w:t>
      </w:r>
    </w:p>
    <w:p w14:paraId="7D49D8DF" w14:textId="77777777" w:rsidR="0042458E" w:rsidRPr="00405440" w:rsidRDefault="0042458E" w:rsidP="004C34BD">
      <w:pPr>
        <w:spacing w:before="0" w:after="0" w:line="240" w:lineRule="auto"/>
        <w:ind w:firstLine="709"/>
        <w:jc w:val="both"/>
        <w:rPr>
          <w:rFonts w:ascii="Times New Roman" w:eastAsia="Times New Roman" w:hAnsi="Times New Roman" w:cs="Times New Roman"/>
          <w:bCs/>
          <w:sz w:val="28"/>
          <w:szCs w:val="28"/>
        </w:rPr>
      </w:pPr>
      <w:r w:rsidRPr="00405440">
        <w:rPr>
          <w:rFonts w:ascii="Times New Roman" w:eastAsia="Times New Roman" w:hAnsi="Times New Roman" w:cs="Times New Roman"/>
          <w:bCs/>
          <w:sz w:val="28"/>
          <w:szCs w:val="28"/>
        </w:rPr>
        <w:t>У 2024 році найбільша частка в структурі промисловості належала наступним галузям:</w:t>
      </w:r>
      <w:r w:rsidRPr="00405440">
        <w:rPr>
          <w:rFonts w:ascii="Calibri" w:eastAsia="Times New Roman" w:hAnsi="Calibri" w:cs="Times New Roman"/>
          <w:b/>
          <w:sz w:val="30"/>
        </w:rPr>
        <w:t xml:space="preserve"> </w:t>
      </w:r>
      <w:r w:rsidRPr="00405440">
        <w:rPr>
          <w:rFonts w:ascii="Times New Roman" w:eastAsia="Times New Roman" w:hAnsi="Times New Roman" w:cs="Times New Roman"/>
          <w:bCs/>
          <w:sz w:val="28"/>
          <w:szCs w:val="28"/>
        </w:rPr>
        <w:t>оброблення деревини та виготовлення виробів з деревини та корка, крім меблів – 50,7%, добування інших корисних копалин і розроблення кар’єрів – 15,0%, виробництво іншої неметалевої мінеральної продукції – 11,2%, виробництво хімічних речовин і хімічної продукції – 11,1%.</w:t>
      </w:r>
    </w:p>
    <w:p w14:paraId="1511CB77" w14:textId="2DF70CD1" w:rsidR="0042458E" w:rsidRPr="00405440" w:rsidRDefault="0042458E" w:rsidP="004C34BD">
      <w:pPr>
        <w:spacing w:before="0" w:after="0" w:line="240" w:lineRule="auto"/>
        <w:ind w:firstLine="709"/>
        <w:jc w:val="both"/>
        <w:rPr>
          <w:rFonts w:ascii="Times New Roman" w:eastAsia="Times New Roman" w:hAnsi="Times New Roman" w:cs="Times New Roman"/>
          <w:bCs/>
          <w:sz w:val="28"/>
          <w:szCs w:val="28"/>
        </w:rPr>
      </w:pPr>
      <w:r w:rsidRPr="00405440">
        <w:rPr>
          <w:rFonts w:ascii="Times New Roman" w:eastAsia="Times New Roman" w:hAnsi="Times New Roman" w:cs="Times New Roman"/>
          <w:bCs/>
          <w:sz w:val="28"/>
          <w:szCs w:val="28"/>
        </w:rPr>
        <w:t>Обсяг реалізованої у 2024 році підприємствами Коростенської промислової продукції (товарів, послуг) склав 3,5 мл</w:t>
      </w:r>
      <w:r w:rsidR="005727E6">
        <w:rPr>
          <w:rFonts w:ascii="Times New Roman" w:eastAsia="Times New Roman" w:hAnsi="Times New Roman" w:cs="Times New Roman"/>
          <w:bCs/>
          <w:sz w:val="28"/>
          <w:szCs w:val="28"/>
        </w:rPr>
        <w:t>рд.</w:t>
      </w:r>
      <w:r w:rsidRPr="00405440">
        <w:rPr>
          <w:rFonts w:ascii="Times New Roman" w:eastAsia="Times New Roman" w:hAnsi="Times New Roman" w:cs="Times New Roman"/>
          <w:bCs/>
          <w:sz w:val="28"/>
          <w:szCs w:val="28"/>
        </w:rPr>
        <w:t xml:space="preserve">грн., що становить 1,6% до минулорічного показника. </w:t>
      </w:r>
    </w:p>
    <w:p w14:paraId="66B74FCC" w14:textId="77777777" w:rsidR="0042458E" w:rsidRPr="00405440" w:rsidRDefault="0042458E" w:rsidP="004C34BD">
      <w:pPr>
        <w:spacing w:before="0" w:after="0" w:line="240" w:lineRule="auto"/>
        <w:ind w:firstLine="709"/>
        <w:jc w:val="both"/>
        <w:rPr>
          <w:rFonts w:ascii="Times New Roman" w:eastAsia="Times New Roman" w:hAnsi="Times New Roman" w:cs="Times New Roman"/>
          <w:bCs/>
          <w:sz w:val="28"/>
          <w:szCs w:val="28"/>
        </w:rPr>
      </w:pPr>
      <w:r w:rsidRPr="00405440">
        <w:rPr>
          <w:rFonts w:ascii="Times New Roman" w:eastAsia="Times New Roman" w:hAnsi="Times New Roman" w:cs="Times New Roman"/>
          <w:bCs/>
          <w:sz w:val="28"/>
          <w:szCs w:val="28"/>
        </w:rPr>
        <w:t>На експорт відвантажено продукції на суму 4,5 млн.дол. США, на 0,6% більше минулорічного показника. Основними експортерами є підприємства що виробляють машини та устаткування.</w:t>
      </w:r>
    </w:p>
    <w:p w14:paraId="217D2E76" w14:textId="77777777" w:rsidR="0042458E" w:rsidRPr="00405440" w:rsidRDefault="0042458E" w:rsidP="004C34BD">
      <w:pPr>
        <w:spacing w:before="0" w:after="0" w:line="240" w:lineRule="auto"/>
        <w:ind w:firstLine="709"/>
        <w:jc w:val="both"/>
        <w:rPr>
          <w:rFonts w:ascii="Times New Roman" w:eastAsia="Times New Roman" w:hAnsi="Times New Roman" w:cs="Times New Roman"/>
          <w:bCs/>
          <w:sz w:val="28"/>
          <w:szCs w:val="28"/>
        </w:rPr>
      </w:pPr>
      <w:r w:rsidRPr="00405440">
        <w:rPr>
          <w:rFonts w:ascii="Times New Roman" w:eastAsia="Times New Roman" w:hAnsi="Times New Roman" w:cs="Times New Roman"/>
          <w:bCs/>
          <w:sz w:val="28"/>
          <w:szCs w:val="28"/>
        </w:rPr>
        <w:t>Попри складну ситуацію в країні, підприємства промислового сектору вкладають кошти в розвиток виробництва та проводять оновлення основних засобів. За 2024 рік освоєно інвестицій на придбання обладнання та устаткування на суму 10,0 млн.грн., з них майже 70% припадає на підприємства які займаються виробництвом машин і устаткування.</w:t>
      </w:r>
    </w:p>
    <w:p w14:paraId="5A6C272D" w14:textId="799558EB" w:rsidR="0042458E" w:rsidRPr="00405440" w:rsidRDefault="0042458E" w:rsidP="004C34BD">
      <w:pPr>
        <w:spacing w:before="0" w:after="0" w:line="240" w:lineRule="auto"/>
        <w:ind w:firstLine="709"/>
        <w:jc w:val="both"/>
        <w:rPr>
          <w:rFonts w:ascii="Calibri" w:eastAsia="Times New Roman" w:hAnsi="Calibri" w:cs="Times New Roman"/>
          <w:b/>
          <w:sz w:val="30"/>
        </w:rPr>
      </w:pPr>
      <w:r w:rsidRPr="00405440">
        <w:rPr>
          <w:rFonts w:ascii="Times New Roman" w:eastAsia="Times New Roman" w:hAnsi="Times New Roman" w:cs="Times New Roman"/>
          <w:bCs/>
          <w:sz w:val="28"/>
          <w:szCs w:val="28"/>
        </w:rPr>
        <w:t>В промисловості громади зайнято 2,0 тис.осіб, щодо 2023 року цей показник зменшився на 7,2%. Середньомісячна заробітна плата у 2024 році збільшилась в порівнянні з попереднім роком на 2,5%  та  становить 14,4 тис.грн.</w:t>
      </w:r>
    </w:p>
    <w:p w14:paraId="4AD1FB52" w14:textId="2E27351E" w:rsidR="00C7585F" w:rsidRDefault="000F54C7" w:rsidP="004C34BD">
      <w:pPr>
        <w:pStyle w:val="aff"/>
        <w:spacing w:before="0" w:line="240" w:lineRule="auto"/>
        <w:ind w:firstLine="709"/>
        <w:jc w:val="both"/>
        <w:rPr>
          <w:rFonts w:ascii="Times New Roman" w:hAnsi="Times New Roman" w:cs="Times New Roman"/>
          <w:b w:val="0"/>
          <w:bCs/>
          <w:color w:val="auto"/>
          <w:sz w:val="28"/>
          <w:szCs w:val="28"/>
        </w:rPr>
      </w:pPr>
      <w:r w:rsidRPr="00405440">
        <w:rPr>
          <w:rFonts w:ascii="Times New Roman" w:hAnsi="Times New Roman" w:cs="Times New Roman"/>
          <w:b w:val="0"/>
          <w:bCs/>
          <w:color w:val="auto"/>
          <w:sz w:val="28"/>
          <w:szCs w:val="28"/>
        </w:rPr>
        <w:t xml:space="preserve">З метою залучення іноземних інвестицій в місті створений </w:t>
      </w:r>
      <w:r w:rsidR="00ED77A0">
        <w:rPr>
          <w:rFonts w:ascii="Times New Roman" w:hAnsi="Times New Roman" w:cs="Times New Roman"/>
          <w:b w:val="0"/>
          <w:bCs/>
          <w:color w:val="auto"/>
          <w:sz w:val="28"/>
          <w:szCs w:val="28"/>
        </w:rPr>
        <w:t xml:space="preserve">перший </w:t>
      </w:r>
      <w:r w:rsidRPr="00405440">
        <w:rPr>
          <w:rFonts w:ascii="Times New Roman" w:hAnsi="Times New Roman" w:cs="Times New Roman"/>
          <w:b w:val="0"/>
          <w:bCs/>
          <w:color w:val="auto"/>
          <w:sz w:val="28"/>
          <w:szCs w:val="28"/>
        </w:rPr>
        <w:t>Індустріальний парк</w:t>
      </w:r>
      <w:r w:rsidR="003314F4" w:rsidRPr="00405440">
        <w:rPr>
          <w:rFonts w:ascii="Times New Roman" w:hAnsi="Times New Roman" w:cs="Times New Roman"/>
          <w:b w:val="0"/>
          <w:bCs/>
          <w:color w:val="auto"/>
          <w:sz w:val="28"/>
          <w:szCs w:val="28"/>
        </w:rPr>
        <w:t xml:space="preserve"> «Коростень»</w:t>
      </w:r>
      <w:r w:rsidR="00C175C9" w:rsidRPr="00405440">
        <w:rPr>
          <w:rFonts w:ascii="Times New Roman" w:hAnsi="Times New Roman" w:cs="Times New Roman"/>
          <w:b w:val="0"/>
          <w:bCs/>
          <w:color w:val="auto"/>
          <w:sz w:val="28"/>
          <w:szCs w:val="28"/>
        </w:rPr>
        <w:t xml:space="preserve">, який об’єднує вже </w:t>
      </w:r>
      <w:r w:rsidR="00FB3C5A" w:rsidRPr="00405440">
        <w:rPr>
          <w:rFonts w:ascii="Times New Roman" w:hAnsi="Times New Roman" w:cs="Times New Roman"/>
          <w:b w:val="0"/>
          <w:bCs/>
          <w:color w:val="auto"/>
          <w:sz w:val="28"/>
          <w:szCs w:val="28"/>
        </w:rPr>
        <w:t>5</w:t>
      </w:r>
      <w:r w:rsidR="00C175C9" w:rsidRPr="00405440">
        <w:rPr>
          <w:rFonts w:ascii="Times New Roman" w:hAnsi="Times New Roman" w:cs="Times New Roman"/>
          <w:b w:val="0"/>
          <w:bCs/>
          <w:color w:val="auto"/>
          <w:sz w:val="28"/>
          <w:szCs w:val="28"/>
        </w:rPr>
        <w:t xml:space="preserve"> підприємства, які займаються деревообробкою, виготовленням дверей, паркету, </w:t>
      </w:r>
      <w:r w:rsidR="00FB3C5A" w:rsidRPr="00405440">
        <w:rPr>
          <w:rFonts w:ascii="Times New Roman" w:hAnsi="Times New Roman" w:cs="Times New Roman"/>
          <w:b w:val="0"/>
          <w:bCs/>
          <w:color w:val="auto"/>
          <w:sz w:val="28"/>
          <w:szCs w:val="28"/>
        </w:rPr>
        <w:t xml:space="preserve">переробкою аграрної продукції для виробництва концентратів та ізолятів рослинного походження, </w:t>
      </w:r>
      <w:r w:rsidR="00C175C9" w:rsidRPr="00405440">
        <w:rPr>
          <w:rFonts w:ascii="Times New Roman" w:hAnsi="Times New Roman" w:cs="Times New Roman"/>
          <w:b w:val="0"/>
          <w:bCs/>
          <w:color w:val="auto"/>
          <w:sz w:val="28"/>
          <w:szCs w:val="28"/>
        </w:rPr>
        <w:t xml:space="preserve">плити МДФ та комплектуючих для найбільшого виробника меблів – шведської компанії ІКЕА. В розвиток даного парку інвестори вклали вже понад </w:t>
      </w:r>
      <w:r w:rsidR="00DB53AF" w:rsidRPr="00405440">
        <w:rPr>
          <w:rFonts w:ascii="Times New Roman" w:hAnsi="Times New Roman" w:cs="Times New Roman"/>
          <w:b w:val="0"/>
          <w:bCs/>
          <w:color w:val="auto"/>
          <w:sz w:val="28"/>
          <w:szCs w:val="28"/>
        </w:rPr>
        <w:t>11,5</w:t>
      </w:r>
      <w:r w:rsidR="00C175C9" w:rsidRPr="00405440">
        <w:rPr>
          <w:rFonts w:ascii="Times New Roman" w:hAnsi="Times New Roman" w:cs="Times New Roman"/>
          <w:b w:val="0"/>
          <w:bCs/>
          <w:color w:val="auto"/>
          <w:sz w:val="28"/>
          <w:szCs w:val="28"/>
        </w:rPr>
        <w:t xml:space="preserve"> мільйонів євро. Це дозволило створити близько </w:t>
      </w:r>
      <w:r w:rsidR="00DB53AF" w:rsidRPr="00405440">
        <w:rPr>
          <w:rFonts w:ascii="Times New Roman" w:hAnsi="Times New Roman" w:cs="Times New Roman"/>
          <w:b w:val="0"/>
          <w:bCs/>
          <w:color w:val="auto"/>
          <w:sz w:val="28"/>
          <w:szCs w:val="28"/>
        </w:rPr>
        <w:t xml:space="preserve">170 нових </w:t>
      </w:r>
      <w:r w:rsidR="00C175C9" w:rsidRPr="00405440">
        <w:rPr>
          <w:rFonts w:ascii="Times New Roman" w:hAnsi="Times New Roman" w:cs="Times New Roman"/>
          <w:b w:val="0"/>
          <w:bCs/>
          <w:color w:val="auto"/>
          <w:sz w:val="28"/>
          <w:szCs w:val="28"/>
        </w:rPr>
        <w:t>робочих місць із середньою заробітною платою майже 18 тис.грн, а також налагодити випуск конкурентоспроможної продукції з високою доданою вартістю, яка має попит в Україні та на міжнародних ринках.</w:t>
      </w:r>
      <w:r w:rsidR="00C7585F">
        <w:rPr>
          <w:rFonts w:ascii="Times New Roman" w:hAnsi="Times New Roman" w:cs="Times New Roman"/>
          <w:b w:val="0"/>
          <w:bCs/>
          <w:color w:val="auto"/>
          <w:sz w:val="28"/>
          <w:szCs w:val="28"/>
        </w:rPr>
        <w:t xml:space="preserve"> </w:t>
      </w:r>
    </w:p>
    <w:p w14:paraId="0A17D0C8" w14:textId="01A003CB" w:rsidR="00210B71" w:rsidRPr="00405440" w:rsidRDefault="00C7585F" w:rsidP="004C34BD">
      <w:pPr>
        <w:pStyle w:val="aff"/>
        <w:spacing w:before="0" w:line="240" w:lineRule="auto"/>
        <w:ind w:firstLine="709"/>
        <w:jc w:val="both"/>
        <w:rPr>
          <w:rFonts w:ascii="Times New Roman" w:hAnsi="Times New Roman" w:cs="Times New Roman"/>
          <w:b w:val="0"/>
          <w:bCs/>
          <w:color w:val="auto"/>
          <w:sz w:val="28"/>
          <w:szCs w:val="28"/>
        </w:rPr>
      </w:pPr>
      <w:r>
        <w:rPr>
          <w:rFonts w:ascii="Times New Roman" w:hAnsi="Times New Roman" w:cs="Times New Roman"/>
          <w:b w:val="0"/>
          <w:bCs/>
          <w:color w:val="auto"/>
          <w:sz w:val="28"/>
          <w:szCs w:val="28"/>
        </w:rPr>
        <w:t>В 2024 році керуюча компанія індустріального парку «Коростень» отримала державну підтримку в сумі 83,6 млн.грн.</w:t>
      </w:r>
      <w:r w:rsidR="00ED77A0">
        <w:rPr>
          <w:rFonts w:ascii="Times New Roman" w:hAnsi="Times New Roman" w:cs="Times New Roman"/>
          <w:b w:val="0"/>
          <w:bCs/>
          <w:color w:val="auto"/>
          <w:sz w:val="28"/>
          <w:szCs w:val="28"/>
        </w:rPr>
        <w:t xml:space="preserve"> (50% вартості проєкту)</w:t>
      </w:r>
      <w:r>
        <w:rPr>
          <w:rFonts w:ascii="Times New Roman" w:hAnsi="Times New Roman" w:cs="Times New Roman"/>
          <w:b w:val="0"/>
          <w:bCs/>
          <w:color w:val="auto"/>
          <w:sz w:val="28"/>
          <w:szCs w:val="28"/>
        </w:rPr>
        <w:t xml:space="preserve">  на реалізацію проєкту «Нове будівництво під’їзної дороги до індустріального парку «Коростень».</w:t>
      </w:r>
    </w:p>
    <w:p w14:paraId="7F367840" w14:textId="72BE3A91" w:rsidR="00634426" w:rsidRPr="00353B2F" w:rsidRDefault="00107BDB" w:rsidP="00107BDB">
      <w:pPr>
        <w:spacing w:before="0"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shd w:val="clear" w:color="auto" w:fill="FFFFFF"/>
          <w:lang w:eastAsia="ru-RU"/>
        </w:rPr>
        <w:t>Згідно рішення Коростенської міської ради</w:t>
      </w:r>
      <w:r w:rsidR="000A0759">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 xml:space="preserve">32 сесія </w:t>
      </w:r>
      <w:r>
        <w:rPr>
          <w:rFonts w:ascii="Times New Roman" w:eastAsia="Times New Roman" w:hAnsi="Times New Roman" w:cs="Times New Roman"/>
          <w:sz w:val="28"/>
          <w:szCs w:val="28"/>
          <w:shd w:val="clear" w:color="auto" w:fill="FFFFFF"/>
          <w:lang w:val="en-US" w:eastAsia="ru-RU"/>
        </w:rPr>
        <w:t>VIII</w:t>
      </w:r>
      <w:r w:rsidRPr="00107BDB">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скликання від 11.04.2024 року за №1716 «Про створення нових індустріальних парків  на території Коростенської міської територіальної громади» і</w:t>
      </w:r>
      <w:r w:rsidR="000F2BAA" w:rsidRPr="00405440">
        <w:rPr>
          <w:rFonts w:ascii="Times New Roman" w:eastAsia="Times New Roman" w:hAnsi="Times New Roman" w:cs="Times New Roman"/>
          <w:sz w:val="28"/>
          <w:szCs w:val="28"/>
          <w:shd w:val="clear" w:color="auto" w:fill="FFFFFF"/>
          <w:lang w:eastAsia="ru-RU"/>
        </w:rPr>
        <w:t xml:space="preserve">ндустріальній парк </w:t>
      </w:r>
      <w:r w:rsidR="00645166" w:rsidRPr="00405440">
        <w:rPr>
          <w:rFonts w:ascii="Times New Roman" w:eastAsia="Times New Roman" w:hAnsi="Times New Roman" w:cs="Times New Roman"/>
          <w:sz w:val="28"/>
          <w:szCs w:val="28"/>
          <w:shd w:val="clear" w:color="auto" w:fill="FFFFFF"/>
          <w:lang w:eastAsia="ru-RU"/>
        </w:rPr>
        <w:t>«</w:t>
      </w:r>
      <w:r w:rsidR="00C83ED1" w:rsidRPr="00405440">
        <w:rPr>
          <w:rFonts w:ascii="Times New Roman" w:eastAsia="Times New Roman" w:hAnsi="Times New Roman" w:cs="Times New Roman"/>
          <w:sz w:val="28"/>
          <w:szCs w:val="28"/>
          <w:shd w:val="clear" w:color="auto" w:fill="FFFFFF"/>
          <w:lang w:eastAsia="ru-RU"/>
        </w:rPr>
        <w:t>Коростень-</w:t>
      </w:r>
      <w:r w:rsidR="000617B8">
        <w:rPr>
          <w:rFonts w:ascii="Times New Roman" w:eastAsia="Times New Roman" w:hAnsi="Times New Roman" w:cs="Times New Roman"/>
          <w:sz w:val="28"/>
          <w:szCs w:val="28"/>
          <w:shd w:val="clear" w:color="auto" w:fill="FFFFFF"/>
          <w:lang w:eastAsia="ru-RU"/>
        </w:rPr>
        <w:t>Подільський</w:t>
      </w:r>
      <w:r w:rsidR="00645166" w:rsidRPr="00405440">
        <w:rPr>
          <w:rFonts w:ascii="Times New Roman" w:eastAsia="Times New Roman" w:hAnsi="Times New Roman" w:cs="Times New Roman"/>
          <w:sz w:val="28"/>
          <w:szCs w:val="28"/>
          <w:shd w:val="clear" w:color="auto" w:fill="FFFFFF"/>
          <w:lang w:eastAsia="ru-RU"/>
        </w:rPr>
        <w:t xml:space="preserve">» планується створити </w:t>
      </w:r>
      <w:r w:rsidR="00402529" w:rsidRPr="00405440">
        <w:rPr>
          <w:rFonts w:ascii="Times New Roman" w:eastAsia="Times New Roman" w:hAnsi="Times New Roman" w:cs="Times New Roman"/>
          <w:sz w:val="28"/>
          <w:szCs w:val="28"/>
          <w:shd w:val="clear" w:color="auto" w:fill="FFFFFF"/>
          <w:lang w:eastAsia="ru-RU"/>
        </w:rPr>
        <w:t>на двох земельних ділянках комунальної власності</w:t>
      </w:r>
      <w:r w:rsidRPr="00107BDB">
        <w:rPr>
          <w:rFonts w:ascii="Times New Roman" w:eastAsia="Times New Roman" w:hAnsi="Times New Roman" w:cs="Times New Roman"/>
          <w:sz w:val="28"/>
          <w:szCs w:val="28"/>
          <w:shd w:val="clear" w:color="auto" w:fill="FFFFFF"/>
          <w:lang w:eastAsia="ru-RU"/>
        </w:rPr>
        <w:t xml:space="preserve"> </w:t>
      </w:r>
      <w:r w:rsidR="00FC7DC6" w:rsidRPr="00405440">
        <w:rPr>
          <w:rFonts w:ascii="Times New Roman" w:eastAsia="Times New Roman" w:hAnsi="Times New Roman" w:cs="Times New Roman"/>
          <w:sz w:val="28"/>
          <w:szCs w:val="28"/>
          <w:shd w:val="clear" w:color="auto" w:fill="FFFFFF"/>
          <w:lang w:eastAsia="ru-RU"/>
        </w:rPr>
        <w:t>загальною п</w:t>
      </w:r>
      <w:r w:rsidR="0022211D" w:rsidRPr="00405440">
        <w:rPr>
          <w:rFonts w:ascii="Times New Roman" w:eastAsia="Times New Roman" w:hAnsi="Times New Roman" w:cs="Times New Roman"/>
          <w:sz w:val="28"/>
          <w:szCs w:val="28"/>
          <w:shd w:val="clear" w:color="auto" w:fill="FFFFFF"/>
          <w:lang w:eastAsia="ru-RU"/>
        </w:rPr>
        <w:t>л</w:t>
      </w:r>
      <w:r w:rsidR="00FC7DC6" w:rsidRPr="00405440">
        <w:rPr>
          <w:rFonts w:ascii="Times New Roman" w:eastAsia="Times New Roman" w:hAnsi="Times New Roman" w:cs="Times New Roman"/>
          <w:sz w:val="28"/>
          <w:szCs w:val="28"/>
          <w:shd w:val="clear" w:color="auto" w:fill="FFFFFF"/>
          <w:lang w:eastAsia="ru-RU"/>
        </w:rPr>
        <w:t>ощею 7</w:t>
      </w:r>
      <w:r>
        <w:rPr>
          <w:rFonts w:ascii="Times New Roman" w:eastAsia="Times New Roman" w:hAnsi="Times New Roman" w:cs="Times New Roman"/>
          <w:sz w:val="28"/>
          <w:szCs w:val="28"/>
          <w:shd w:val="clear" w:color="auto" w:fill="FFFFFF"/>
          <w:lang w:eastAsia="ru-RU"/>
        </w:rPr>
        <w:t>8</w:t>
      </w:r>
      <w:r w:rsidR="00FC7DC6" w:rsidRPr="00405440">
        <w:rPr>
          <w:rFonts w:ascii="Times New Roman" w:eastAsia="Times New Roman" w:hAnsi="Times New Roman" w:cs="Times New Roman"/>
          <w:sz w:val="28"/>
          <w:szCs w:val="28"/>
          <w:shd w:val="clear" w:color="auto" w:fill="FFFFFF"/>
          <w:lang w:eastAsia="ru-RU"/>
        </w:rPr>
        <w:t>,0236 га</w:t>
      </w:r>
      <w:r w:rsidR="00634426">
        <w:rPr>
          <w:rFonts w:ascii="Times New Roman" w:eastAsia="Times New Roman" w:hAnsi="Times New Roman" w:cs="Times New Roman"/>
          <w:sz w:val="28"/>
          <w:szCs w:val="28"/>
          <w:shd w:val="clear" w:color="auto" w:fill="FFFFFF"/>
          <w:lang w:eastAsia="ru-RU"/>
        </w:rPr>
        <w:t xml:space="preserve">, які належать до </w:t>
      </w:r>
      <w:r w:rsidR="00634426" w:rsidRPr="00107BDB">
        <w:rPr>
          <w:rFonts w:ascii="Times New Roman" w:eastAsia="Times New Roman" w:hAnsi="Times New Roman" w:cs="Times New Roman"/>
          <w:sz w:val="28"/>
          <w:szCs w:val="28"/>
          <w:shd w:val="clear" w:color="auto" w:fill="FFFFFF"/>
          <w:lang w:eastAsia="ru-RU"/>
        </w:rPr>
        <w:t>земель промисловості</w:t>
      </w:r>
      <w:r w:rsidR="0050169E">
        <w:rPr>
          <w:rFonts w:ascii="Times New Roman" w:eastAsia="Times New Roman" w:hAnsi="Times New Roman" w:cs="Times New Roman"/>
          <w:sz w:val="28"/>
          <w:szCs w:val="28"/>
          <w:shd w:val="clear" w:color="auto" w:fill="FFFFFF"/>
          <w:lang w:eastAsia="ru-RU"/>
        </w:rPr>
        <w:t xml:space="preserve"> та </w:t>
      </w:r>
      <w:r w:rsidR="0050169E" w:rsidRPr="00107BDB">
        <w:rPr>
          <w:rFonts w:ascii="Times New Roman" w:eastAsia="Times New Roman" w:hAnsi="Times New Roman" w:cs="Times New Roman"/>
          <w:sz w:val="28"/>
          <w:szCs w:val="28"/>
          <w:shd w:val="clear" w:color="auto" w:fill="FFFFFF"/>
          <w:lang w:eastAsia="ru-RU"/>
        </w:rPr>
        <w:t>які розділені дорогою</w:t>
      </w:r>
      <w:r w:rsidR="0050169E">
        <w:rPr>
          <w:rFonts w:ascii="Times New Roman" w:eastAsia="Times New Roman" w:hAnsi="Times New Roman" w:cs="Times New Roman"/>
          <w:sz w:val="28"/>
          <w:szCs w:val="28"/>
          <w:shd w:val="clear" w:color="auto" w:fill="FFFFFF"/>
          <w:lang w:eastAsia="ru-RU"/>
        </w:rPr>
        <w:t xml:space="preserve">. </w:t>
      </w:r>
      <w:r>
        <w:rPr>
          <w:rFonts w:ascii="Times New Roman" w:hAnsi="Times New Roman" w:cs="Times New Roman"/>
          <w:sz w:val="28"/>
          <w:szCs w:val="28"/>
        </w:rPr>
        <w:t>З</w:t>
      </w:r>
      <w:r w:rsidR="00634426">
        <w:rPr>
          <w:rFonts w:ascii="Times New Roman" w:hAnsi="Times New Roman" w:cs="Times New Roman"/>
          <w:sz w:val="28"/>
          <w:szCs w:val="28"/>
        </w:rPr>
        <w:t>аконодавств</w:t>
      </w:r>
      <w:r>
        <w:rPr>
          <w:rFonts w:ascii="Times New Roman" w:hAnsi="Times New Roman" w:cs="Times New Roman"/>
          <w:sz w:val="28"/>
          <w:szCs w:val="28"/>
        </w:rPr>
        <w:t xml:space="preserve">ом </w:t>
      </w:r>
      <w:r w:rsidR="00634426">
        <w:rPr>
          <w:rFonts w:ascii="Times New Roman" w:hAnsi="Times New Roman" w:cs="Times New Roman"/>
          <w:sz w:val="28"/>
          <w:szCs w:val="28"/>
        </w:rPr>
        <w:t>д</w:t>
      </w:r>
      <w:r w:rsidR="00634426" w:rsidRPr="00426F2F">
        <w:rPr>
          <w:rFonts w:ascii="Times New Roman" w:hAnsi="Times New Roman" w:cs="Times New Roman"/>
          <w:color w:val="333333"/>
          <w:sz w:val="28"/>
          <w:szCs w:val="28"/>
          <w:shd w:val="clear" w:color="auto" w:fill="FFFFFF"/>
        </w:rPr>
        <w:t xml:space="preserve">опускається </w:t>
      </w:r>
      <w:r w:rsidR="00634426" w:rsidRPr="00426F2F">
        <w:rPr>
          <w:rFonts w:ascii="Times New Roman" w:hAnsi="Times New Roman" w:cs="Times New Roman"/>
          <w:color w:val="333333"/>
          <w:sz w:val="28"/>
          <w:szCs w:val="28"/>
          <w:shd w:val="clear" w:color="auto" w:fill="FFFFFF"/>
        </w:rPr>
        <w:lastRenderedPageBreak/>
        <w:t xml:space="preserve">розташування між земельними ділянками індустріального парку земельних ділянок, на яких </w:t>
      </w:r>
      <w:r w:rsidR="00634426" w:rsidRPr="00353B2F">
        <w:rPr>
          <w:rFonts w:ascii="Times New Roman" w:eastAsia="Times New Roman" w:hAnsi="Times New Roman" w:cs="Times New Roman"/>
          <w:bCs/>
          <w:sz w:val="28"/>
          <w:szCs w:val="28"/>
        </w:rPr>
        <w:t xml:space="preserve">розташовано або передбачається розташувати відповідно до містобудівної документації виключно об’єкти інженерно-транспортної інфраструктури. </w:t>
      </w:r>
    </w:p>
    <w:p w14:paraId="6B3CD98D" w14:textId="33C1ECE6" w:rsidR="0050169E" w:rsidRDefault="0050169E" w:rsidP="00107BDB">
      <w:pPr>
        <w:spacing w:before="0" w:after="0" w:line="240" w:lineRule="auto"/>
        <w:ind w:firstLine="709"/>
        <w:jc w:val="both"/>
        <w:rPr>
          <w:rFonts w:ascii="Times New Roman" w:eastAsia="Times New Roman" w:hAnsi="Times New Roman" w:cs="Times New Roman"/>
          <w:bCs/>
          <w:sz w:val="28"/>
          <w:szCs w:val="28"/>
        </w:rPr>
      </w:pPr>
      <w:r w:rsidRPr="0050169E">
        <w:rPr>
          <w:rFonts w:ascii="Times New Roman" w:eastAsia="Times New Roman" w:hAnsi="Times New Roman" w:cs="Times New Roman"/>
          <w:bCs/>
          <w:sz w:val="28"/>
          <w:szCs w:val="28"/>
        </w:rPr>
        <w:t xml:space="preserve">У разі створення індустріального парку на землях комунальної власності, надання земельної ділянки в оренду керуючій компанії здійснюється без проведення конкурсу на строк не менше 30 років з дня </w:t>
      </w:r>
      <w:r>
        <w:rPr>
          <w:rFonts w:ascii="Times New Roman" w:eastAsia="Times New Roman" w:hAnsi="Times New Roman" w:cs="Times New Roman"/>
          <w:bCs/>
          <w:sz w:val="28"/>
          <w:szCs w:val="28"/>
        </w:rPr>
        <w:t xml:space="preserve">прийняття </w:t>
      </w:r>
      <w:r w:rsidRPr="0050169E">
        <w:rPr>
          <w:rFonts w:ascii="Times New Roman" w:eastAsia="Times New Roman" w:hAnsi="Times New Roman" w:cs="Times New Roman"/>
          <w:bCs/>
          <w:sz w:val="28"/>
          <w:szCs w:val="28"/>
        </w:rPr>
        <w:t>рішення про створення індустріального парку</w:t>
      </w:r>
      <w:r>
        <w:rPr>
          <w:rFonts w:ascii="Times New Roman" w:eastAsia="Times New Roman" w:hAnsi="Times New Roman" w:cs="Times New Roman"/>
          <w:bCs/>
          <w:sz w:val="28"/>
          <w:szCs w:val="28"/>
        </w:rPr>
        <w:t>.</w:t>
      </w:r>
    </w:p>
    <w:p w14:paraId="6C614F29" w14:textId="2966E3C6" w:rsidR="00634426" w:rsidRDefault="00634426" w:rsidP="00107BDB">
      <w:pPr>
        <w:spacing w:before="0" w:after="0" w:line="240" w:lineRule="auto"/>
        <w:ind w:firstLine="709"/>
        <w:jc w:val="both"/>
        <w:rPr>
          <w:rFonts w:ascii="Times New Roman" w:eastAsia="Times New Roman" w:hAnsi="Times New Roman" w:cs="Times New Roman"/>
          <w:bCs/>
          <w:sz w:val="28"/>
          <w:szCs w:val="28"/>
        </w:rPr>
      </w:pPr>
      <w:r w:rsidRPr="00353B2F">
        <w:rPr>
          <w:rFonts w:ascii="Times New Roman" w:eastAsia="Times New Roman" w:hAnsi="Times New Roman" w:cs="Times New Roman"/>
          <w:bCs/>
          <w:sz w:val="28"/>
          <w:szCs w:val="28"/>
        </w:rPr>
        <w:t>Керуюча компанія, що у встановленому законом порядку набула право оренди на землі індустріального парку, передає у володіння та користування земельні ділянки (суборенду) з правом їх забудови учасникам, іншим суб’єктам індустріальних парків відповідно до земельного законодавства України.</w:t>
      </w:r>
    </w:p>
    <w:p w14:paraId="3AB18E34" w14:textId="77777777" w:rsidR="00191238" w:rsidRPr="00353B2F" w:rsidRDefault="00191238" w:rsidP="00107BDB">
      <w:pPr>
        <w:spacing w:before="0" w:after="0" w:line="240" w:lineRule="auto"/>
        <w:ind w:firstLine="709"/>
        <w:jc w:val="both"/>
        <w:rPr>
          <w:rFonts w:ascii="Times New Roman" w:eastAsia="Times New Roman" w:hAnsi="Times New Roman" w:cs="Times New Roman"/>
          <w:bCs/>
          <w:sz w:val="28"/>
          <w:szCs w:val="28"/>
        </w:rPr>
      </w:pPr>
    </w:p>
    <w:p w14:paraId="3E7A58AF" w14:textId="082B766A" w:rsidR="00402529" w:rsidRPr="00405440" w:rsidRDefault="00593CDC" w:rsidP="00E34856">
      <w:pPr>
        <w:spacing w:after="0" w:line="240" w:lineRule="auto"/>
        <w:jc w:val="both"/>
        <w:rPr>
          <w:rFonts w:ascii="Times New Roman" w:eastAsia="Times New Roman" w:hAnsi="Times New Roman" w:cs="Times New Roman"/>
          <w:sz w:val="28"/>
          <w:szCs w:val="28"/>
          <w:shd w:val="clear" w:color="auto" w:fill="FFFFFF"/>
          <w:lang w:eastAsia="ru-RU"/>
        </w:rPr>
      </w:pPr>
      <w:r w:rsidRPr="00405440">
        <w:rPr>
          <w:rFonts w:ascii="Times New Roman" w:hAnsi="Times New Roman" w:cs="Times New Roman"/>
          <w:noProof/>
          <w:lang w:eastAsia="uk-UA"/>
        </w:rPr>
        <mc:AlternateContent>
          <mc:Choice Requires="wps">
            <w:drawing>
              <wp:anchor distT="0" distB="0" distL="114300" distR="114300" simplePos="0" relativeHeight="251656192" behindDoc="0" locked="0" layoutInCell="1" allowOverlap="1" wp14:anchorId="7B3BB368" wp14:editId="2B03D16F">
                <wp:simplePos x="0" y="0"/>
                <wp:positionH relativeFrom="margin">
                  <wp:posOffset>2143320</wp:posOffset>
                </wp:positionH>
                <wp:positionV relativeFrom="paragraph">
                  <wp:posOffset>1209479</wp:posOffset>
                </wp:positionV>
                <wp:extent cx="1922877" cy="532472"/>
                <wp:effectExtent l="38100" t="19050" r="77470" b="115570"/>
                <wp:wrapNone/>
                <wp:docPr id="412734838" name="Пряма зі стрілкою 6"/>
                <wp:cNvGraphicFramePr/>
                <a:graphic xmlns:a="http://schemas.openxmlformats.org/drawingml/2006/main">
                  <a:graphicData uri="http://schemas.microsoft.com/office/word/2010/wordprocessingShape">
                    <wps:wsp>
                      <wps:cNvCnPr/>
                      <wps:spPr>
                        <a:xfrm>
                          <a:off x="0" y="0"/>
                          <a:ext cx="1922877" cy="532472"/>
                        </a:xfrm>
                        <a:prstGeom prst="straightConnector1">
                          <a:avLst/>
                        </a:prstGeom>
                        <a:ln>
                          <a:solidFill>
                            <a:schemeClr val="accent4">
                              <a:lumMod val="50000"/>
                            </a:schemeClr>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A40BBF" id="_x0000_t32" coordsize="21600,21600" o:spt="32" o:oned="t" path="m,l21600,21600e" filled="f">
                <v:path arrowok="t" fillok="f" o:connecttype="none"/>
                <o:lock v:ext="edit" shapetype="t"/>
              </v:shapetype>
              <v:shape id="Пряма зі стрілкою 6" o:spid="_x0000_s1026" type="#_x0000_t32" style="position:absolute;margin-left:168.75pt;margin-top:95.25pt;width:151.4pt;height:41.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" strokecolor="#73320c [1607]" strokeweight="2pt">
                <v:stroke endarrow="block" endcap="round"/>
                <v:shadow on="t" color="black" opacity="22937f" origin=",.5" offset="0"/>
                <w10:wrap anchorx="margin"/>
              </v:shape>
            </w:pict>
          </mc:Fallback>
        </mc:AlternateContent>
      </w:r>
      <w:r w:rsidR="000726CA" w:rsidRPr="00405440">
        <w:rPr>
          <w:rFonts w:ascii="Times New Roman" w:hAnsi="Times New Roman" w:cs="Times New Roman"/>
          <w:noProof/>
          <w:lang w:eastAsia="uk-UA"/>
        </w:rPr>
        <mc:AlternateContent>
          <mc:Choice Requires="wps">
            <w:drawing>
              <wp:anchor distT="0" distB="0" distL="114300" distR="114300" simplePos="0" relativeHeight="251654144" behindDoc="0" locked="0" layoutInCell="1" allowOverlap="1" wp14:anchorId="269A5932" wp14:editId="3DE70E62">
                <wp:simplePos x="0" y="0"/>
                <wp:positionH relativeFrom="column">
                  <wp:posOffset>1455065</wp:posOffset>
                </wp:positionH>
                <wp:positionV relativeFrom="paragraph">
                  <wp:posOffset>979037</wp:posOffset>
                </wp:positionV>
                <wp:extent cx="667910" cy="683812"/>
                <wp:effectExtent l="0" t="0" r="18415" b="21590"/>
                <wp:wrapNone/>
                <wp:docPr id="575469454" name="Овал 5"/>
                <wp:cNvGraphicFramePr/>
                <a:graphic xmlns:a="http://schemas.openxmlformats.org/drawingml/2006/main">
                  <a:graphicData uri="http://schemas.microsoft.com/office/word/2010/wordprocessingShape">
                    <wps:wsp>
                      <wps:cNvSpPr/>
                      <wps:spPr>
                        <a:xfrm>
                          <a:off x="0" y="0"/>
                          <a:ext cx="667910" cy="683812"/>
                        </a:xfrm>
                        <a:prstGeom prst="ellipse">
                          <a:avLst/>
                        </a:prstGeom>
                        <a:noFill/>
                        <a:ln>
                          <a:solidFill>
                            <a:schemeClr val="accent4">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42E749" id="Овал 5" o:spid="_x0000_s1026" style="position:absolute;margin-left:114.55pt;margin-top:77.1pt;width:52.6pt;height:53.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" filled="f" strokecolor="#73320c [1607]" strokeweight="1.5pt">
                <v:stroke endcap="round"/>
              </v:oval>
            </w:pict>
          </mc:Fallback>
        </mc:AlternateContent>
      </w:r>
      <w:r w:rsidR="00532094" w:rsidRPr="00405440">
        <w:rPr>
          <w:rFonts w:ascii="Times New Roman" w:hAnsi="Times New Roman" w:cs="Times New Roman"/>
          <w:noProof/>
          <w:lang w:eastAsia="uk-UA"/>
        </w:rPr>
        <w:drawing>
          <wp:inline distT="0" distB="0" distL="0" distR="0" wp14:anchorId="18F445AD" wp14:editId="6009BE8F">
            <wp:extent cx="3140075" cy="2882900"/>
            <wp:effectExtent l="0" t="0" r="3175" b="0"/>
            <wp:docPr id="3" name="Рисунок 3" descr="https://korosten-rada.gov.ua/wp-content/uploads/2021/11/genplan_korr_gromslu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rosten-rada.gov.ua/wp-content/uploads/2021/11/genplan_korr_gromsluh-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1034" cy="2883780"/>
                    </a:xfrm>
                    <a:prstGeom prst="rect">
                      <a:avLst/>
                    </a:prstGeom>
                    <a:ln>
                      <a:noFill/>
                    </a:ln>
                    <a:effectLst>
                      <a:softEdge rad="112500"/>
                    </a:effectLst>
                  </pic:spPr>
                </pic:pic>
              </a:graphicData>
            </a:graphic>
          </wp:inline>
        </w:drawing>
      </w:r>
      <w:r w:rsidR="00532094" w:rsidRPr="00405440">
        <w:rPr>
          <w:rFonts w:ascii="Times New Roman" w:eastAsia="Times New Roman" w:hAnsi="Times New Roman" w:cs="Times New Roman"/>
          <w:noProof/>
          <w:sz w:val="28"/>
          <w:szCs w:val="28"/>
          <w:lang w:eastAsia="uk-UA"/>
        </w:rPr>
        <w:drawing>
          <wp:inline distT="0" distB="0" distL="0" distR="0" wp14:anchorId="21A02A71" wp14:editId="70E0690F">
            <wp:extent cx="2955290" cy="2794000"/>
            <wp:effectExtent l="0" t="0" r="0" b="6350"/>
            <wp:docPr id="12491532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8252" cy="2825163"/>
                    </a:xfrm>
                    <a:prstGeom prst="rect">
                      <a:avLst/>
                    </a:prstGeom>
                    <a:noFill/>
                  </pic:spPr>
                </pic:pic>
              </a:graphicData>
            </a:graphic>
          </wp:inline>
        </w:drawing>
      </w:r>
    </w:p>
    <w:p w14:paraId="0B06D073" w14:textId="2FEAD94B" w:rsidR="00B15472" w:rsidRDefault="00B84A9D" w:rsidP="00E34856">
      <w:pPr>
        <w:spacing w:line="240" w:lineRule="auto"/>
        <w:jc w:val="center"/>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м</w:t>
      </w:r>
      <w:r w:rsidR="00B15472" w:rsidRPr="00405440">
        <w:rPr>
          <w:rFonts w:ascii="Times New Roman" w:eastAsia="Times New Roman" w:hAnsi="Times New Roman" w:cs="Times New Roman"/>
          <w:sz w:val="24"/>
          <w:szCs w:val="24"/>
          <w:lang w:eastAsia="ru-RU"/>
        </w:rPr>
        <w:t>ал.</w:t>
      </w:r>
      <w:r w:rsidR="00037427" w:rsidRPr="00405440">
        <w:rPr>
          <w:rFonts w:ascii="Times New Roman" w:eastAsia="Times New Roman" w:hAnsi="Times New Roman" w:cs="Times New Roman"/>
          <w:sz w:val="24"/>
          <w:szCs w:val="24"/>
          <w:lang w:eastAsia="ru-RU"/>
        </w:rPr>
        <w:t>4</w:t>
      </w:r>
      <w:r w:rsidR="00B15472" w:rsidRPr="00405440">
        <w:rPr>
          <w:rFonts w:ascii="Times New Roman" w:eastAsia="Times New Roman" w:hAnsi="Times New Roman" w:cs="Times New Roman"/>
          <w:sz w:val="24"/>
          <w:szCs w:val="24"/>
          <w:lang w:eastAsia="ru-RU"/>
        </w:rPr>
        <w:t xml:space="preserve"> Розташування земельних ділянок на генеральному плані м. Коростень.</w:t>
      </w:r>
    </w:p>
    <w:p w14:paraId="0D436FDA" w14:textId="77777777" w:rsidR="00191238" w:rsidRPr="00405440" w:rsidRDefault="00191238" w:rsidP="00E34856">
      <w:pPr>
        <w:spacing w:line="240" w:lineRule="auto"/>
        <w:jc w:val="center"/>
        <w:rPr>
          <w:rFonts w:ascii="Times New Roman" w:eastAsia="Times New Roman" w:hAnsi="Times New Roman" w:cs="Times New Roman"/>
          <w:sz w:val="24"/>
          <w:szCs w:val="24"/>
          <w:lang w:eastAsia="ru-RU"/>
        </w:rPr>
      </w:pPr>
    </w:p>
    <w:tbl>
      <w:tblPr>
        <w:tblStyle w:val="-2210"/>
        <w:tblW w:w="9781" w:type="dxa"/>
        <w:jc w:val="center"/>
        <w:tblLook w:val="04A0" w:firstRow="1" w:lastRow="0" w:firstColumn="1" w:lastColumn="0" w:noHBand="0" w:noVBand="1"/>
      </w:tblPr>
      <w:tblGrid>
        <w:gridCol w:w="2835"/>
        <w:gridCol w:w="3119"/>
        <w:gridCol w:w="492"/>
        <w:gridCol w:w="3335"/>
      </w:tblGrid>
      <w:tr w:rsidR="00405440" w:rsidRPr="00405440" w14:paraId="296F5447" w14:textId="77777777" w:rsidTr="00147890">
        <w:trPr>
          <w:cnfStyle w:val="100000000000" w:firstRow="1" w:lastRow="0" w:firstColumn="0" w:lastColumn="0" w:oddVBand="0" w:evenVBand="0" w:oddHBand="0"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E28E78F" w14:textId="77777777" w:rsidR="00BB39F4" w:rsidRPr="00405440" w:rsidRDefault="00BB39F4" w:rsidP="00E34856">
            <w:pPr>
              <w:contextualSpacing/>
              <w:jc w:val="center"/>
              <w:rPr>
                <w:rFonts w:ascii="Times New Roman" w:hAnsi="Times New Roman" w:cs="Times New Roman"/>
                <w:bCs w:val="0"/>
                <w:sz w:val="24"/>
                <w:szCs w:val="24"/>
              </w:rPr>
            </w:pPr>
          </w:p>
        </w:tc>
        <w:tc>
          <w:tcPr>
            <w:tcW w:w="3119" w:type="dxa"/>
            <w:vAlign w:val="center"/>
          </w:tcPr>
          <w:p w14:paraId="72481DBB" w14:textId="36227C3D" w:rsidR="00BB39F4" w:rsidRPr="00405440" w:rsidRDefault="00BB39F4" w:rsidP="00E34856">
            <w:pPr>
              <w:ind w:left="31"/>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05440">
              <w:rPr>
                <w:rFonts w:ascii="Times New Roman" w:hAnsi="Times New Roman" w:cs="Times New Roman"/>
                <w:sz w:val="24"/>
                <w:szCs w:val="24"/>
              </w:rPr>
              <w:t>Земельна ділянка 1</w:t>
            </w:r>
          </w:p>
        </w:tc>
        <w:tc>
          <w:tcPr>
            <w:tcW w:w="3827" w:type="dxa"/>
            <w:gridSpan w:val="2"/>
            <w:vAlign w:val="center"/>
          </w:tcPr>
          <w:p w14:paraId="53A98565" w14:textId="77777777" w:rsidR="00BB39F4" w:rsidRPr="00405440" w:rsidRDefault="00BB39F4" w:rsidP="00E3485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05440">
              <w:rPr>
                <w:rFonts w:ascii="Times New Roman" w:hAnsi="Times New Roman" w:cs="Times New Roman"/>
                <w:sz w:val="24"/>
                <w:szCs w:val="24"/>
              </w:rPr>
              <w:t>Земельна ділянка 2</w:t>
            </w:r>
          </w:p>
        </w:tc>
      </w:tr>
      <w:tr w:rsidR="00405440" w:rsidRPr="00405440" w14:paraId="24BA217E" w14:textId="77777777" w:rsidTr="00147890">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F00E071" w14:textId="77777777" w:rsidR="00BB39F4" w:rsidRPr="00405440" w:rsidRDefault="00BB39F4" w:rsidP="00E34856">
            <w:pPr>
              <w:spacing w:before="0"/>
              <w:jc w:val="center"/>
              <w:rPr>
                <w:rFonts w:ascii="Times New Roman" w:hAnsi="Times New Roman" w:cs="Times New Roman"/>
                <w:sz w:val="24"/>
                <w:szCs w:val="24"/>
                <w:lang w:eastAsia="en-US"/>
              </w:rPr>
            </w:pPr>
            <w:r w:rsidRPr="00405440">
              <w:rPr>
                <w:rFonts w:ascii="Times New Roman" w:hAnsi="Times New Roman" w:cs="Times New Roman"/>
                <w:sz w:val="24"/>
                <w:szCs w:val="24"/>
                <w:lang w:eastAsia="en-US"/>
              </w:rPr>
              <w:t>Місцезнаходження</w:t>
            </w:r>
          </w:p>
        </w:tc>
        <w:tc>
          <w:tcPr>
            <w:tcW w:w="3119" w:type="dxa"/>
            <w:vAlign w:val="center"/>
          </w:tcPr>
          <w:p w14:paraId="4FAF0ED0" w14:textId="64B4B487" w:rsidR="00BB39F4" w:rsidRPr="00405440" w:rsidRDefault="00BB39F4" w:rsidP="00E34856">
            <w:pPr>
              <w:spacing w:before="0"/>
              <w:ind w:lef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Україна, Житомирська область, м. Коростень, провулок Залізничний, 7</w:t>
            </w:r>
          </w:p>
        </w:tc>
        <w:tc>
          <w:tcPr>
            <w:tcW w:w="3827" w:type="dxa"/>
            <w:gridSpan w:val="2"/>
            <w:vAlign w:val="center"/>
          </w:tcPr>
          <w:p w14:paraId="0CD0DC33" w14:textId="77777777" w:rsidR="00F6751E" w:rsidRDefault="00BB39F4"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 xml:space="preserve">Україна, Житомирська область, </w:t>
            </w:r>
          </w:p>
          <w:p w14:paraId="45F009F0" w14:textId="601B27C0" w:rsidR="00BB39F4" w:rsidRPr="00405440" w:rsidRDefault="00BB39F4"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м. Коростень, по вулиці Залізничній, в</w:t>
            </w:r>
            <w:r w:rsidR="00F6751E">
              <w:rPr>
                <w:rFonts w:ascii="Times New Roman" w:hAnsi="Times New Roman" w:cs="Times New Roman"/>
                <w:bCs/>
                <w:sz w:val="24"/>
                <w:szCs w:val="24"/>
                <w:lang w:eastAsia="en-US"/>
              </w:rPr>
              <w:t xml:space="preserve"> </w:t>
            </w:r>
            <w:r w:rsidRPr="00405440">
              <w:rPr>
                <w:rFonts w:ascii="Times New Roman" w:hAnsi="Times New Roman" w:cs="Times New Roman"/>
                <w:bCs/>
                <w:sz w:val="24"/>
                <w:szCs w:val="24"/>
                <w:lang w:eastAsia="en-US"/>
              </w:rPr>
              <w:t>районі будівлі № 2</w:t>
            </w:r>
          </w:p>
        </w:tc>
      </w:tr>
      <w:tr w:rsidR="00405440" w:rsidRPr="00405440" w14:paraId="08EEB691" w14:textId="77777777" w:rsidTr="00147890">
        <w:trPr>
          <w:trHeight w:val="542"/>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36610C2" w14:textId="00960C62" w:rsidR="00BB39F4" w:rsidRPr="00405440" w:rsidRDefault="00BB39F4" w:rsidP="00E34856">
            <w:pPr>
              <w:spacing w:beforeAutospacing="1" w:after="100" w:afterAutospacing="1"/>
              <w:jc w:val="center"/>
              <w:rPr>
                <w:rFonts w:ascii="Times New Roman" w:hAnsi="Times New Roman" w:cs="Times New Roman"/>
                <w:sz w:val="24"/>
                <w:szCs w:val="24"/>
                <w:lang w:eastAsia="en-US"/>
              </w:rPr>
            </w:pPr>
            <w:r w:rsidRPr="00405440">
              <w:rPr>
                <w:rFonts w:ascii="Times New Roman" w:hAnsi="Times New Roman" w:cs="Times New Roman"/>
                <w:sz w:val="24"/>
                <w:szCs w:val="24"/>
                <w:lang w:eastAsia="en-US"/>
              </w:rPr>
              <w:t>Кадастровий номер</w:t>
            </w:r>
          </w:p>
        </w:tc>
        <w:tc>
          <w:tcPr>
            <w:tcW w:w="3119" w:type="dxa"/>
            <w:vAlign w:val="center"/>
          </w:tcPr>
          <w:p w14:paraId="5D9DD2DE" w14:textId="77777777" w:rsidR="00BB39F4" w:rsidRPr="00405440" w:rsidRDefault="00BB39F4"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1822386600:14:000:0035</w:t>
            </w:r>
          </w:p>
        </w:tc>
        <w:tc>
          <w:tcPr>
            <w:tcW w:w="3827" w:type="dxa"/>
            <w:gridSpan w:val="2"/>
            <w:vAlign w:val="center"/>
          </w:tcPr>
          <w:p w14:paraId="0AAF7A2D" w14:textId="77777777" w:rsidR="00BB39F4" w:rsidRPr="00405440" w:rsidRDefault="00BB39F4"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1822386600:14:000:0010</w:t>
            </w:r>
          </w:p>
        </w:tc>
      </w:tr>
      <w:tr w:rsidR="00405440" w:rsidRPr="00405440" w14:paraId="12B72AA7" w14:textId="77777777" w:rsidTr="00147890">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8DE7E37" w14:textId="77777777" w:rsidR="00BB39F4" w:rsidRPr="00405440" w:rsidRDefault="00BB39F4" w:rsidP="00E34856">
            <w:pPr>
              <w:spacing w:beforeAutospacing="1" w:after="100" w:afterAutospacing="1"/>
              <w:jc w:val="center"/>
              <w:rPr>
                <w:rFonts w:ascii="Times New Roman" w:hAnsi="Times New Roman" w:cs="Times New Roman"/>
                <w:sz w:val="24"/>
                <w:szCs w:val="24"/>
                <w:lang w:eastAsia="en-US"/>
              </w:rPr>
            </w:pPr>
            <w:r w:rsidRPr="00405440">
              <w:rPr>
                <w:rFonts w:ascii="Times New Roman" w:hAnsi="Times New Roman" w:cs="Times New Roman"/>
                <w:sz w:val="24"/>
                <w:szCs w:val="24"/>
                <w:lang w:eastAsia="en-US"/>
              </w:rPr>
              <w:t>Площа земельної ділянки</w:t>
            </w:r>
          </w:p>
        </w:tc>
        <w:tc>
          <w:tcPr>
            <w:tcW w:w="3119" w:type="dxa"/>
            <w:vAlign w:val="center"/>
          </w:tcPr>
          <w:p w14:paraId="1A9CDDE6" w14:textId="77777777" w:rsidR="00BB39F4" w:rsidRPr="00405440" w:rsidRDefault="00BB39F4"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56,1741 га</w:t>
            </w:r>
          </w:p>
        </w:tc>
        <w:tc>
          <w:tcPr>
            <w:tcW w:w="3827" w:type="dxa"/>
            <w:gridSpan w:val="2"/>
            <w:vAlign w:val="center"/>
          </w:tcPr>
          <w:p w14:paraId="0EF972D6" w14:textId="69A87BA4" w:rsidR="00BB39F4" w:rsidRPr="00405440" w:rsidRDefault="00A35AA6"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Pr>
                <w:rFonts w:ascii="Times New Roman" w:hAnsi="Times New Roman" w:cs="Times New Roman"/>
                <w:bCs/>
                <w:sz w:val="24"/>
                <w:szCs w:val="24"/>
                <w:lang w:eastAsia="en-US"/>
              </w:rPr>
              <w:t>21.8495</w:t>
            </w:r>
            <w:r w:rsidR="00BB39F4" w:rsidRPr="00405440">
              <w:rPr>
                <w:rFonts w:ascii="Times New Roman" w:hAnsi="Times New Roman" w:cs="Times New Roman"/>
                <w:bCs/>
                <w:sz w:val="24"/>
                <w:szCs w:val="24"/>
                <w:lang w:eastAsia="en-US"/>
              </w:rPr>
              <w:t xml:space="preserve"> га</w:t>
            </w:r>
          </w:p>
        </w:tc>
      </w:tr>
      <w:tr w:rsidR="00405440" w:rsidRPr="00405440" w14:paraId="129DCB54" w14:textId="77777777" w:rsidTr="00147890">
        <w:trPr>
          <w:trHeight w:val="444"/>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7EBF0E8" w14:textId="77777777" w:rsidR="00BB39F4" w:rsidRPr="00405440" w:rsidRDefault="00BB39F4" w:rsidP="00E34856">
            <w:pPr>
              <w:spacing w:beforeAutospacing="1" w:after="100" w:afterAutospacing="1"/>
              <w:jc w:val="center"/>
              <w:rPr>
                <w:rFonts w:ascii="Times New Roman" w:hAnsi="Times New Roman" w:cs="Times New Roman"/>
                <w:sz w:val="24"/>
                <w:szCs w:val="24"/>
                <w:lang w:eastAsia="en-US"/>
              </w:rPr>
            </w:pPr>
            <w:r w:rsidRPr="00405440">
              <w:rPr>
                <w:rFonts w:ascii="Times New Roman" w:hAnsi="Times New Roman" w:cs="Times New Roman"/>
                <w:sz w:val="24"/>
                <w:szCs w:val="24"/>
                <w:lang w:eastAsia="en-US"/>
              </w:rPr>
              <w:t>Тип земельної ділянки</w:t>
            </w:r>
          </w:p>
        </w:tc>
        <w:tc>
          <w:tcPr>
            <w:tcW w:w="6946" w:type="dxa"/>
            <w:gridSpan w:val="3"/>
            <w:vAlign w:val="center"/>
          </w:tcPr>
          <w:p w14:paraId="5185BC83" w14:textId="77777777" w:rsidR="00BB39F4" w:rsidRPr="00405440" w:rsidRDefault="00BB39F4"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w:t>
            </w:r>
            <w:proofErr w:type="spellStart"/>
            <w:r w:rsidRPr="00405440">
              <w:rPr>
                <w:rFonts w:ascii="Times New Roman" w:hAnsi="Times New Roman" w:cs="Times New Roman"/>
                <w:bCs/>
                <w:sz w:val="24"/>
                <w:szCs w:val="24"/>
                <w:lang w:eastAsia="en-US"/>
              </w:rPr>
              <w:t>greenfield</w:t>
            </w:r>
            <w:proofErr w:type="spellEnd"/>
            <w:r w:rsidRPr="00405440">
              <w:rPr>
                <w:rFonts w:ascii="Times New Roman" w:hAnsi="Times New Roman" w:cs="Times New Roman"/>
                <w:bCs/>
                <w:sz w:val="24"/>
                <w:szCs w:val="24"/>
                <w:lang w:eastAsia="en-US"/>
              </w:rPr>
              <w:t>» (вільні від забудови земельні ділянки без об'єктів нерухомого майна)</w:t>
            </w:r>
          </w:p>
        </w:tc>
      </w:tr>
      <w:tr w:rsidR="00405440" w:rsidRPr="00405440" w14:paraId="2A3A5B4B" w14:textId="77777777" w:rsidTr="00147890">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A8E11E8" w14:textId="77777777" w:rsidR="00BB39F4" w:rsidRPr="00405440" w:rsidRDefault="00BB39F4" w:rsidP="00E34856">
            <w:pPr>
              <w:spacing w:beforeAutospacing="1" w:after="100" w:afterAutospacing="1"/>
              <w:jc w:val="center"/>
              <w:rPr>
                <w:rFonts w:ascii="Times New Roman" w:hAnsi="Times New Roman" w:cs="Times New Roman"/>
                <w:sz w:val="24"/>
                <w:szCs w:val="24"/>
                <w:lang w:eastAsia="en-US"/>
              </w:rPr>
            </w:pPr>
            <w:r w:rsidRPr="00405440">
              <w:rPr>
                <w:rFonts w:ascii="Times New Roman" w:hAnsi="Times New Roman" w:cs="Times New Roman"/>
                <w:sz w:val="24"/>
                <w:szCs w:val="24"/>
                <w:lang w:eastAsia="en-US"/>
              </w:rPr>
              <w:t>Цільове призначення</w:t>
            </w:r>
          </w:p>
        </w:tc>
        <w:tc>
          <w:tcPr>
            <w:tcW w:w="6946" w:type="dxa"/>
            <w:gridSpan w:val="3"/>
            <w:vAlign w:val="center"/>
          </w:tcPr>
          <w:p w14:paraId="4751DA8E" w14:textId="55359A34" w:rsidR="00BB39F4" w:rsidRPr="00405440" w:rsidRDefault="00C14306"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11.02  категорія земель – для розміщення та експлуатації основних, підсобних і допоміжних будівель та споруд підприємств переробної, машинобудівної та іншої промисловості, включаючи об’єкти оброблення відходів, зокрема із енергогенеруючим блоком</w:t>
            </w:r>
          </w:p>
        </w:tc>
      </w:tr>
      <w:tr w:rsidR="00405440" w:rsidRPr="00405440" w14:paraId="0CBF5A10" w14:textId="77777777" w:rsidTr="00147890">
        <w:trPr>
          <w:trHeight w:val="472"/>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8225EC2" w14:textId="4F69B067" w:rsidR="008638AF" w:rsidRPr="00405440" w:rsidRDefault="008638AF" w:rsidP="00E34856">
            <w:pPr>
              <w:spacing w:beforeAutospacing="1" w:after="100" w:afterAutospacing="1"/>
              <w:jc w:val="center"/>
              <w:rPr>
                <w:rFonts w:ascii="Times New Roman" w:hAnsi="Times New Roman" w:cs="Times New Roman"/>
                <w:sz w:val="24"/>
                <w:szCs w:val="24"/>
                <w:lang w:eastAsia="en-US"/>
              </w:rPr>
            </w:pPr>
            <w:r w:rsidRPr="00405440">
              <w:rPr>
                <w:rFonts w:ascii="Times New Roman" w:hAnsi="Times New Roman" w:cs="Times New Roman"/>
                <w:sz w:val="24"/>
                <w:szCs w:val="24"/>
                <w:lang w:eastAsia="en-US"/>
              </w:rPr>
              <w:lastRenderedPageBreak/>
              <w:t xml:space="preserve">Форма ділянки </w:t>
            </w:r>
          </w:p>
        </w:tc>
        <w:tc>
          <w:tcPr>
            <w:tcW w:w="6946" w:type="dxa"/>
            <w:gridSpan w:val="3"/>
            <w:vAlign w:val="center"/>
          </w:tcPr>
          <w:p w14:paraId="599A3A67" w14:textId="7A794F46" w:rsidR="008638AF" w:rsidRPr="00405440" w:rsidRDefault="008638AF"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ламана багатокутна трапеція</w:t>
            </w:r>
          </w:p>
        </w:tc>
      </w:tr>
      <w:tr w:rsidR="00405440" w:rsidRPr="00405440" w14:paraId="245EF1AB" w14:textId="77777777" w:rsidTr="00147890">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9F29134" w14:textId="39EC5B99" w:rsidR="00150685" w:rsidRPr="00405440" w:rsidRDefault="00286674" w:rsidP="00E34856">
            <w:pPr>
              <w:spacing w:beforeAutospacing="1" w:after="100" w:afterAutospacing="1"/>
              <w:jc w:val="center"/>
              <w:rPr>
                <w:rFonts w:ascii="Times New Roman" w:hAnsi="Times New Roman" w:cs="Times New Roman"/>
                <w:sz w:val="24"/>
                <w:szCs w:val="24"/>
                <w:lang w:eastAsia="en-US"/>
              </w:rPr>
            </w:pPr>
            <w:r w:rsidRPr="00405440">
              <w:rPr>
                <w:rFonts w:ascii="Times New Roman" w:hAnsi="Times New Roman" w:cs="Times New Roman"/>
                <w:sz w:val="24"/>
                <w:szCs w:val="24"/>
                <w:lang w:eastAsia="en-US"/>
              </w:rPr>
              <w:t>Рельєф</w:t>
            </w:r>
          </w:p>
        </w:tc>
        <w:tc>
          <w:tcPr>
            <w:tcW w:w="3611" w:type="dxa"/>
            <w:gridSpan w:val="2"/>
            <w:vAlign w:val="center"/>
          </w:tcPr>
          <w:p w14:paraId="4DC7318B" w14:textId="53ADBCB9" w:rsidR="00150685" w:rsidRPr="00405440" w:rsidRDefault="00286674"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bCs/>
                <w:sz w:val="24"/>
                <w:szCs w:val="24"/>
                <w:lang w:eastAsia="en-US"/>
              </w:rPr>
              <w:t>Рівномірний, присутня чагарникова рослинність,</w:t>
            </w:r>
            <w:r w:rsidRPr="00405440">
              <w:rPr>
                <w:rFonts w:ascii="Times New Roman" w:hAnsi="Times New Roman" w:cs="Times New Roman"/>
                <w:sz w:val="24"/>
                <w:szCs w:val="24"/>
                <w:lang w:eastAsia="en-US"/>
              </w:rPr>
              <w:t xml:space="preserve"> потребує заходів з вертикального планування та інженерної підготовки.</w:t>
            </w:r>
          </w:p>
        </w:tc>
        <w:tc>
          <w:tcPr>
            <w:tcW w:w="3335" w:type="dxa"/>
            <w:vAlign w:val="center"/>
          </w:tcPr>
          <w:p w14:paraId="09B94A2A" w14:textId="6AAABCC6" w:rsidR="00150685" w:rsidRPr="00405440" w:rsidRDefault="00147890"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Pr>
                <w:rFonts w:ascii="Times New Roman" w:hAnsi="Times New Roman" w:cs="Times New Roman"/>
                <w:bCs/>
                <w:sz w:val="24"/>
                <w:szCs w:val="24"/>
                <w:lang w:eastAsia="en-US"/>
              </w:rPr>
              <w:t>Р</w:t>
            </w:r>
            <w:r w:rsidR="00286674" w:rsidRPr="00405440">
              <w:rPr>
                <w:rFonts w:ascii="Times New Roman" w:hAnsi="Times New Roman" w:cs="Times New Roman"/>
                <w:bCs/>
                <w:sz w:val="24"/>
                <w:szCs w:val="24"/>
                <w:lang w:eastAsia="en-US"/>
              </w:rPr>
              <w:t>івномірний,</w:t>
            </w:r>
            <w:r w:rsidR="00286674" w:rsidRPr="00405440">
              <w:rPr>
                <w:rFonts w:ascii="Times New Roman" w:hAnsi="Times New Roman" w:cs="Times New Roman"/>
                <w:sz w:val="24"/>
                <w:szCs w:val="24"/>
                <w:lang w:eastAsia="en-US"/>
              </w:rPr>
              <w:t xml:space="preserve"> потребує заходів з вертикального планування та інженерної підготовки.</w:t>
            </w:r>
          </w:p>
        </w:tc>
      </w:tr>
    </w:tbl>
    <w:p w14:paraId="7E095B02" w14:textId="77777777" w:rsidR="00BC0A47" w:rsidRPr="00405440" w:rsidRDefault="00BC0A47" w:rsidP="00E34856">
      <w:pPr>
        <w:spacing w:after="0" w:line="240" w:lineRule="auto"/>
        <w:ind w:left="720"/>
        <w:contextualSpacing/>
        <w:jc w:val="both"/>
        <w:rPr>
          <w:rFonts w:ascii="Times New Roman" w:eastAsia="Times New Roman" w:hAnsi="Times New Roman" w:cs="Times New Roman"/>
          <w:b/>
          <w:sz w:val="28"/>
          <w:szCs w:val="28"/>
          <w:lang w:val="ru-RU" w:eastAsia="ru-RU"/>
        </w:rPr>
      </w:pPr>
    </w:p>
    <w:p w14:paraId="4CB024C8" w14:textId="5AB4D7EA" w:rsidR="005F6EB0" w:rsidRPr="00405440" w:rsidRDefault="005F6EB0" w:rsidP="00E34856">
      <w:pPr>
        <w:spacing w:after="0" w:line="240" w:lineRule="auto"/>
        <w:ind w:firstLine="720"/>
        <w:contextualSpacing/>
        <w:jc w:val="both"/>
        <w:rPr>
          <w:rFonts w:ascii="Times New Roman" w:eastAsia="Times New Roman" w:hAnsi="Times New Roman" w:cs="Times New Roman"/>
          <w:sz w:val="28"/>
          <w:szCs w:val="28"/>
          <w:lang w:val="ru-RU" w:eastAsia="ru-RU"/>
        </w:rPr>
      </w:pPr>
      <w:r w:rsidRPr="00405440">
        <w:rPr>
          <w:rFonts w:ascii="Times New Roman" w:eastAsia="Times New Roman" w:hAnsi="Times New Roman" w:cs="Times New Roman"/>
          <w:sz w:val="28"/>
          <w:szCs w:val="28"/>
          <w:lang w:eastAsia="ru-RU"/>
        </w:rPr>
        <w:t>Між земельними ділянками №1</w:t>
      </w:r>
      <w:r w:rsidR="000726CA" w:rsidRPr="00405440">
        <w:rPr>
          <w:rFonts w:ascii="Times New Roman" w:eastAsia="Times New Roman" w:hAnsi="Times New Roman" w:cs="Times New Roman"/>
          <w:sz w:val="28"/>
          <w:szCs w:val="28"/>
          <w:lang w:eastAsia="ru-RU"/>
        </w:rPr>
        <w:t xml:space="preserve"> </w:t>
      </w:r>
      <w:r w:rsidRPr="00405440">
        <w:rPr>
          <w:rFonts w:ascii="Times New Roman" w:eastAsia="Times New Roman" w:hAnsi="Times New Roman" w:cs="Times New Roman"/>
          <w:sz w:val="28"/>
          <w:szCs w:val="28"/>
          <w:lang w:eastAsia="ru-RU"/>
        </w:rPr>
        <w:t>та №2 містобудівною документацією передбачено здійснення будівництва автомобільної дороги загального користування</w:t>
      </w:r>
      <w:r w:rsidRPr="00405440">
        <w:rPr>
          <w:rFonts w:ascii="Times New Roman" w:eastAsia="Times New Roman" w:hAnsi="Times New Roman" w:cs="Times New Roman"/>
          <w:sz w:val="28"/>
          <w:szCs w:val="28"/>
          <w:lang w:val="ru-RU" w:eastAsia="ru-RU"/>
        </w:rPr>
        <w:t>.</w:t>
      </w:r>
    </w:p>
    <w:p w14:paraId="14FE76C2" w14:textId="47E6D86B" w:rsidR="00BC0A47" w:rsidRPr="00405440" w:rsidRDefault="00BC0A47" w:rsidP="00E34856">
      <w:pPr>
        <w:spacing w:after="0" w:line="240" w:lineRule="auto"/>
        <w:ind w:left="720"/>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Розміщення об’єктів інфраструктури:</w:t>
      </w:r>
    </w:p>
    <w:p w14:paraId="149C7371" w14:textId="33ADFD4C" w:rsidR="003F6663" w:rsidRPr="00405440" w:rsidRDefault="00BC0A47" w:rsidP="0018322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Міжнародний аеропорт «Київ» - 160 км</w:t>
      </w:r>
      <w:r w:rsidR="003F6663" w:rsidRPr="00405440">
        <w:rPr>
          <w:rFonts w:ascii="Times New Roman" w:eastAsia="Times New Roman" w:hAnsi="Times New Roman" w:cs="Times New Roman"/>
          <w:sz w:val="28"/>
          <w:szCs w:val="28"/>
          <w:lang w:eastAsia="en-US"/>
        </w:rPr>
        <w:t xml:space="preserve"> (через повномасштабне вторгнення повністю закрито повітряний простір над країною з 24 лютого 2022 року).</w:t>
      </w:r>
    </w:p>
    <w:p w14:paraId="1DCDEF91" w14:textId="77777777" w:rsidR="0018322F" w:rsidRDefault="003F6663" w:rsidP="0018322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 </w:t>
      </w:r>
      <w:r w:rsidR="00BC0A47" w:rsidRPr="00405440">
        <w:rPr>
          <w:rFonts w:ascii="Times New Roman" w:eastAsia="Times New Roman" w:hAnsi="Times New Roman" w:cs="Times New Roman"/>
          <w:sz w:val="28"/>
          <w:szCs w:val="28"/>
          <w:lang w:eastAsia="en-US"/>
        </w:rPr>
        <w:t xml:space="preserve">Залізниця: </w:t>
      </w:r>
    </w:p>
    <w:p w14:paraId="03E0E9A9" w14:textId="77777777" w:rsidR="0018322F" w:rsidRDefault="003F6663" w:rsidP="0018322F">
      <w:pPr>
        <w:numPr>
          <w:ilvl w:val="1"/>
          <w:numId w:val="4"/>
        </w:numPr>
        <w:spacing w:after="0" w:line="240" w:lineRule="auto"/>
        <w:contextualSpacing/>
        <w:jc w:val="both"/>
        <w:rPr>
          <w:rFonts w:ascii="Times New Roman" w:eastAsia="Times New Roman" w:hAnsi="Times New Roman" w:cs="Times New Roman"/>
          <w:sz w:val="28"/>
          <w:szCs w:val="28"/>
          <w:lang w:eastAsia="en-US"/>
        </w:rPr>
      </w:pPr>
      <w:proofErr w:type="spellStart"/>
      <w:r w:rsidRPr="00405440">
        <w:rPr>
          <w:rFonts w:ascii="Times New Roman" w:eastAsia="Times New Roman" w:hAnsi="Times New Roman" w:cs="Times New Roman"/>
          <w:sz w:val="28"/>
          <w:szCs w:val="28"/>
          <w:lang w:eastAsia="en-US"/>
        </w:rPr>
        <w:t>дільнича</w:t>
      </w:r>
      <w:proofErr w:type="spellEnd"/>
      <w:r w:rsidRPr="00405440">
        <w:rPr>
          <w:rFonts w:ascii="Times New Roman" w:eastAsia="Times New Roman" w:hAnsi="Times New Roman" w:cs="Times New Roman"/>
          <w:sz w:val="28"/>
          <w:szCs w:val="28"/>
          <w:lang w:eastAsia="en-US"/>
        </w:rPr>
        <w:t xml:space="preserve"> станція «Коростень-Подільський»</w:t>
      </w:r>
      <w:r w:rsidR="0047475A" w:rsidRPr="00405440">
        <w:rPr>
          <w:rFonts w:ascii="Times New Roman" w:eastAsia="Times New Roman" w:hAnsi="Times New Roman" w:cs="Times New Roman"/>
          <w:sz w:val="28"/>
          <w:szCs w:val="28"/>
          <w:lang w:eastAsia="en-US"/>
        </w:rPr>
        <w:t xml:space="preserve"> - </w:t>
      </w:r>
      <w:r w:rsidRPr="00405440">
        <w:rPr>
          <w:rFonts w:ascii="Times New Roman" w:eastAsia="Times New Roman" w:hAnsi="Times New Roman" w:cs="Times New Roman"/>
          <w:sz w:val="28"/>
          <w:szCs w:val="28"/>
          <w:lang w:eastAsia="en-US"/>
        </w:rPr>
        <w:t>1,7 км</w:t>
      </w:r>
      <w:r w:rsidR="0018322F">
        <w:rPr>
          <w:rFonts w:ascii="Times New Roman" w:eastAsia="Times New Roman" w:hAnsi="Times New Roman" w:cs="Times New Roman"/>
          <w:sz w:val="28"/>
          <w:szCs w:val="28"/>
          <w:lang w:eastAsia="en-US"/>
        </w:rPr>
        <w:t>,</w:t>
      </w:r>
    </w:p>
    <w:p w14:paraId="66BCB70A" w14:textId="7BB7129C" w:rsidR="0018322F" w:rsidRDefault="0018322F" w:rsidP="0018322F">
      <w:pPr>
        <w:numPr>
          <w:ilvl w:val="1"/>
          <w:numId w:val="4"/>
        </w:numPr>
        <w:spacing w:after="0" w:line="240" w:lineRule="auto"/>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залізнична колія – 2,1 км. </w:t>
      </w:r>
    </w:p>
    <w:p w14:paraId="1C728198" w14:textId="1C3A17FD" w:rsidR="00BC0A47" w:rsidRPr="00405440" w:rsidRDefault="00BC0A47" w:rsidP="0018322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Дорога з твердим покриттям - </w:t>
      </w:r>
      <w:r w:rsidR="00C033F9" w:rsidRPr="00405440">
        <w:rPr>
          <w:rFonts w:ascii="Times New Roman" w:eastAsia="Times New Roman" w:hAnsi="Times New Roman" w:cs="Times New Roman"/>
          <w:sz w:val="28"/>
          <w:szCs w:val="28"/>
          <w:lang w:eastAsia="en-US"/>
        </w:rPr>
        <w:t>300</w:t>
      </w:r>
      <w:r w:rsidRPr="00405440">
        <w:rPr>
          <w:rFonts w:ascii="Times New Roman" w:eastAsia="Times New Roman" w:hAnsi="Times New Roman" w:cs="Times New Roman"/>
          <w:sz w:val="28"/>
          <w:szCs w:val="28"/>
          <w:lang w:eastAsia="en-US"/>
        </w:rPr>
        <w:t xml:space="preserve"> м;</w:t>
      </w:r>
    </w:p>
    <w:p w14:paraId="2EAEB473" w14:textId="3230C93D" w:rsidR="0047475A" w:rsidRPr="00405440" w:rsidRDefault="00BC0A47" w:rsidP="0018322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Фізичний план (картографічна інформація): наявна. </w:t>
      </w:r>
    </w:p>
    <w:p w14:paraId="08AA059E" w14:textId="77777777" w:rsidR="00191238" w:rsidRDefault="00191238" w:rsidP="00E34856">
      <w:pPr>
        <w:spacing w:after="0" w:line="240" w:lineRule="auto"/>
        <w:ind w:firstLine="567"/>
        <w:contextualSpacing/>
        <w:jc w:val="both"/>
        <w:rPr>
          <w:rFonts w:ascii="Times New Roman" w:eastAsia="Times New Roman" w:hAnsi="Times New Roman" w:cs="Times New Roman"/>
          <w:sz w:val="28"/>
          <w:szCs w:val="28"/>
          <w:lang w:eastAsia="ru-RU"/>
        </w:rPr>
      </w:pPr>
    </w:p>
    <w:p w14:paraId="63CB566A" w14:textId="57BCFFB1" w:rsidR="00645166" w:rsidRPr="00405440" w:rsidRDefault="00645166" w:rsidP="00E34856">
      <w:pPr>
        <w:spacing w:after="0" w:line="240" w:lineRule="auto"/>
        <w:ind w:firstLine="567"/>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 xml:space="preserve">Результати аналізу світового досвіду розвитку індустріальних парків, а також основних тенденцій розвитку промислової нерухомості України, дозволяють виділяти ряд параметрів індустріального парку, які забезпечуватимуть його привабливість для потенційних користувачів: </w:t>
      </w:r>
    </w:p>
    <w:p w14:paraId="0ABF0AFC" w14:textId="0B3DF6FE" w:rsidR="00645166" w:rsidRPr="00405440" w:rsidRDefault="00645166"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індустріальній парк має зручне транспортне обслуговування, поруч знаходяться соціальні і комерційні об'єкти; </w:t>
      </w:r>
    </w:p>
    <w:p w14:paraId="5E151D4B" w14:textId="63A965CA" w:rsidR="00645166" w:rsidRPr="00405440" w:rsidRDefault="00645166"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враховуючи специфіку потреби виробничих компанії, на території індустріального парку, окрім промислових площ, планується будувати складські об’єкти; </w:t>
      </w:r>
    </w:p>
    <w:p w14:paraId="6B11A57A" w14:textId="4B9BBFB1" w:rsidR="00645166" w:rsidRPr="00405440" w:rsidRDefault="00147890"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w:t>
      </w:r>
      <w:r w:rsidR="00645166" w:rsidRPr="00405440">
        <w:rPr>
          <w:rFonts w:ascii="Times New Roman" w:eastAsia="Times New Roman" w:hAnsi="Times New Roman" w:cs="Times New Roman"/>
          <w:sz w:val="28"/>
          <w:szCs w:val="28"/>
          <w:lang w:eastAsia="en-US"/>
        </w:rPr>
        <w:t>ланується проведення комунікацій з необхідним запасом потужностей (електроенергія, газ, вода, водостічні системи) на всю перспективу розвитку індустріального парку;</w:t>
      </w:r>
    </w:p>
    <w:p w14:paraId="4C13446D" w14:textId="0D44967B" w:rsidR="00645166" w:rsidRPr="00405440" w:rsidRDefault="00645166" w:rsidP="00E34856">
      <w:pPr>
        <w:spacing w:after="0" w:line="240" w:lineRule="auto"/>
        <w:ind w:left="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Привабливі ознаки для потенційних інвесторів:</w:t>
      </w:r>
    </w:p>
    <w:p w14:paraId="1A34DA5F" w14:textId="77777777" w:rsidR="00645166" w:rsidRPr="00405440" w:rsidRDefault="00645166"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доступ до центру міста, враховуючи наявність автодоріг та громадського транспорту; </w:t>
      </w:r>
    </w:p>
    <w:p w14:paraId="78AA4101" w14:textId="77777777" w:rsidR="00645166" w:rsidRPr="00405440" w:rsidRDefault="00645166"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можливість розміщення обслуговуючих об’єктів;</w:t>
      </w:r>
    </w:p>
    <w:p w14:paraId="368CC30B" w14:textId="72F94F92" w:rsidR="00645166" w:rsidRPr="00405440" w:rsidRDefault="00645166"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можливість розташування </w:t>
      </w:r>
      <w:r w:rsidR="00CD755D">
        <w:rPr>
          <w:rFonts w:ascii="Times New Roman" w:eastAsia="Times New Roman" w:hAnsi="Times New Roman" w:cs="Times New Roman"/>
          <w:sz w:val="28"/>
          <w:szCs w:val="28"/>
          <w:lang w:eastAsia="en-US"/>
        </w:rPr>
        <w:t xml:space="preserve">альтернативних енергетичних </w:t>
      </w:r>
      <w:r w:rsidRPr="00405440">
        <w:rPr>
          <w:rFonts w:ascii="Times New Roman" w:eastAsia="Times New Roman" w:hAnsi="Times New Roman" w:cs="Times New Roman"/>
          <w:sz w:val="28"/>
          <w:szCs w:val="28"/>
          <w:lang w:eastAsia="en-US"/>
        </w:rPr>
        <w:t>джерел;</w:t>
      </w:r>
    </w:p>
    <w:p w14:paraId="51234441" w14:textId="77777777" w:rsidR="00645166" w:rsidRPr="00405440" w:rsidRDefault="00645166"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відсутність звалищ, очисних споруд та небезпечних виробництв;</w:t>
      </w:r>
    </w:p>
    <w:p w14:paraId="50FE417C" w14:textId="77777777" w:rsidR="00645166" w:rsidRDefault="00645166"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відсутність перепаду ґрунтів.</w:t>
      </w:r>
    </w:p>
    <w:p w14:paraId="1B67D5D6" w14:textId="77777777" w:rsidR="00191238" w:rsidRDefault="00191238" w:rsidP="00191238">
      <w:pPr>
        <w:spacing w:after="0" w:line="240" w:lineRule="auto"/>
        <w:contextualSpacing/>
        <w:jc w:val="both"/>
        <w:rPr>
          <w:rFonts w:ascii="Times New Roman" w:eastAsia="Times New Roman" w:hAnsi="Times New Roman" w:cs="Times New Roman"/>
          <w:sz w:val="28"/>
          <w:szCs w:val="28"/>
          <w:lang w:eastAsia="en-US"/>
        </w:rPr>
      </w:pPr>
    </w:p>
    <w:p w14:paraId="16AB05DE" w14:textId="77777777" w:rsidR="00191238" w:rsidRDefault="00191238" w:rsidP="00191238">
      <w:pPr>
        <w:spacing w:after="0" w:line="240" w:lineRule="auto"/>
        <w:contextualSpacing/>
        <w:jc w:val="both"/>
        <w:rPr>
          <w:rFonts w:ascii="Times New Roman" w:eastAsia="Times New Roman" w:hAnsi="Times New Roman" w:cs="Times New Roman"/>
          <w:sz w:val="28"/>
          <w:szCs w:val="28"/>
          <w:lang w:eastAsia="en-US"/>
        </w:rPr>
      </w:pPr>
    </w:p>
    <w:p w14:paraId="191F1032" w14:textId="77777777" w:rsidR="00191238" w:rsidRPr="00405440" w:rsidRDefault="00191238" w:rsidP="00191238">
      <w:pPr>
        <w:spacing w:after="0" w:line="240" w:lineRule="auto"/>
        <w:contextualSpacing/>
        <w:jc w:val="both"/>
        <w:rPr>
          <w:rFonts w:ascii="Times New Roman" w:eastAsia="Times New Roman" w:hAnsi="Times New Roman" w:cs="Times New Roman"/>
          <w:sz w:val="28"/>
          <w:szCs w:val="28"/>
          <w:lang w:eastAsia="en-US"/>
        </w:rPr>
      </w:pPr>
    </w:p>
    <w:p w14:paraId="364215EA" w14:textId="77777777" w:rsidR="0018322F" w:rsidRPr="00405440" w:rsidRDefault="0018322F" w:rsidP="00E34856">
      <w:pPr>
        <w:spacing w:after="0" w:line="240" w:lineRule="auto"/>
        <w:ind w:left="720"/>
        <w:contextualSpacing/>
        <w:jc w:val="both"/>
        <w:rPr>
          <w:rFonts w:ascii="Times New Roman" w:eastAsia="Times New Roman" w:hAnsi="Times New Roman" w:cs="Times New Roman"/>
          <w:sz w:val="28"/>
          <w:szCs w:val="28"/>
          <w:lang w:eastAsia="en-US"/>
        </w:rPr>
      </w:pPr>
    </w:p>
    <w:p w14:paraId="53074B38" w14:textId="30C7BC83" w:rsidR="00281A0F" w:rsidRDefault="000A0759" w:rsidP="00232F60">
      <w:pPr>
        <w:numPr>
          <w:ilvl w:val="0"/>
          <w:numId w:val="3"/>
        </w:numPr>
        <w:spacing w:after="0" w:line="240" w:lineRule="auto"/>
        <w:ind w:left="0" w:firstLine="0"/>
        <w:contextualSpacing/>
        <w:jc w:val="center"/>
        <w:rPr>
          <w:rFonts w:ascii="Times New Roman" w:eastAsia="MS Mincho" w:hAnsi="Times New Roman" w:cs="Times New Roman"/>
          <w:b/>
          <w:bCs/>
          <w:sz w:val="32"/>
          <w:szCs w:val="32"/>
          <w:lang w:eastAsia="en-US"/>
        </w:rPr>
      </w:pPr>
      <w:r>
        <w:rPr>
          <w:rFonts w:ascii="Times New Roman" w:eastAsia="MS Mincho" w:hAnsi="Times New Roman" w:cs="Times New Roman"/>
          <w:b/>
          <w:bCs/>
          <w:sz w:val="32"/>
          <w:szCs w:val="32"/>
          <w:lang w:eastAsia="en-US"/>
        </w:rPr>
        <w:lastRenderedPageBreak/>
        <w:t>С</w:t>
      </w:r>
      <w:r w:rsidRPr="00637FB6">
        <w:rPr>
          <w:rFonts w:ascii="Times New Roman" w:eastAsia="MS Mincho" w:hAnsi="Times New Roman" w:cs="Times New Roman"/>
          <w:b/>
          <w:bCs/>
          <w:sz w:val="32"/>
          <w:szCs w:val="32"/>
          <w:lang w:eastAsia="en-US"/>
        </w:rPr>
        <w:t>трок, на який створюється індустріальний парк</w:t>
      </w:r>
    </w:p>
    <w:p w14:paraId="41FF8255" w14:textId="77777777" w:rsidR="00CB74C4" w:rsidRPr="00637FB6" w:rsidRDefault="00CB74C4" w:rsidP="00CB74C4">
      <w:pPr>
        <w:spacing w:after="0" w:line="240" w:lineRule="auto"/>
        <w:contextualSpacing/>
        <w:jc w:val="center"/>
        <w:rPr>
          <w:rFonts w:ascii="Times New Roman" w:eastAsia="MS Mincho" w:hAnsi="Times New Roman" w:cs="Times New Roman"/>
          <w:b/>
          <w:bCs/>
          <w:sz w:val="32"/>
          <w:szCs w:val="32"/>
          <w:lang w:eastAsia="en-US"/>
        </w:rPr>
      </w:pPr>
    </w:p>
    <w:p w14:paraId="59DD8B91" w14:textId="4ACCE289" w:rsidR="00281A0F"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Індустріальний парк «</w:t>
      </w:r>
      <w:r w:rsidR="005A2B0E" w:rsidRPr="00405440">
        <w:rPr>
          <w:rFonts w:ascii="Times New Roman" w:eastAsia="Times New Roman" w:hAnsi="Times New Roman" w:cs="Times New Roman"/>
          <w:bCs/>
          <w:sz w:val="28"/>
          <w:szCs w:val="28"/>
          <w:lang w:eastAsia="en-US"/>
        </w:rPr>
        <w:t>Коростень-</w:t>
      </w:r>
      <w:r w:rsidR="000617B8">
        <w:rPr>
          <w:rFonts w:ascii="Times New Roman" w:eastAsia="Times New Roman" w:hAnsi="Times New Roman" w:cs="Times New Roman"/>
          <w:bCs/>
          <w:sz w:val="28"/>
          <w:szCs w:val="28"/>
          <w:lang w:eastAsia="en-US"/>
        </w:rPr>
        <w:t>Подільський</w:t>
      </w:r>
      <w:r w:rsidRPr="00405440">
        <w:rPr>
          <w:rFonts w:ascii="Times New Roman" w:eastAsia="Times New Roman" w:hAnsi="Times New Roman" w:cs="Times New Roman"/>
          <w:bCs/>
          <w:sz w:val="28"/>
          <w:szCs w:val="28"/>
          <w:lang w:eastAsia="en-US"/>
        </w:rPr>
        <w:t xml:space="preserve">» створюється строком на 30 років </w:t>
      </w:r>
      <w:r w:rsidR="00C87D0E" w:rsidRPr="00405440">
        <w:rPr>
          <w:rFonts w:ascii="Times New Roman" w:eastAsia="Times New Roman" w:hAnsi="Times New Roman" w:cs="Times New Roman"/>
          <w:bCs/>
          <w:sz w:val="28"/>
          <w:szCs w:val="28"/>
          <w:lang w:eastAsia="en-US"/>
        </w:rPr>
        <w:t xml:space="preserve">з моменту прийняття </w:t>
      </w:r>
      <w:r w:rsidR="00637FB6">
        <w:rPr>
          <w:rFonts w:ascii="Times New Roman" w:eastAsia="Times New Roman" w:hAnsi="Times New Roman" w:cs="Times New Roman"/>
          <w:bCs/>
          <w:sz w:val="28"/>
          <w:szCs w:val="28"/>
          <w:lang w:eastAsia="en-US"/>
        </w:rPr>
        <w:t>і</w:t>
      </w:r>
      <w:r w:rsidR="00C87D0E" w:rsidRPr="00405440">
        <w:rPr>
          <w:rFonts w:ascii="Times New Roman" w:eastAsia="Times New Roman" w:hAnsi="Times New Roman" w:cs="Times New Roman"/>
          <w:bCs/>
          <w:sz w:val="28"/>
          <w:szCs w:val="28"/>
          <w:lang w:eastAsia="en-US"/>
        </w:rPr>
        <w:t>ніціатором рішення про створення індустріального парку.</w:t>
      </w:r>
    </w:p>
    <w:p w14:paraId="7BE74334" w14:textId="77777777" w:rsidR="00191238" w:rsidRDefault="00191238" w:rsidP="00E34856">
      <w:pPr>
        <w:spacing w:line="240" w:lineRule="auto"/>
        <w:ind w:firstLine="709"/>
        <w:contextualSpacing/>
        <w:jc w:val="both"/>
        <w:rPr>
          <w:rFonts w:ascii="Times New Roman" w:eastAsia="Times New Roman" w:hAnsi="Times New Roman" w:cs="Times New Roman"/>
          <w:bCs/>
          <w:sz w:val="28"/>
          <w:szCs w:val="28"/>
          <w:lang w:eastAsia="en-US"/>
        </w:rPr>
      </w:pPr>
    </w:p>
    <w:p w14:paraId="7007F4C8" w14:textId="40840792" w:rsidR="00281A0F" w:rsidRPr="00637FB6" w:rsidRDefault="000A0759" w:rsidP="00232F60">
      <w:pPr>
        <w:numPr>
          <w:ilvl w:val="0"/>
          <w:numId w:val="3"/>
        </w:numPr>
        <w:spacing w:after="0" w:line="240" w:lineRule="auto"/>
        <w:ind w:left="0" w:firstLine="0"/>
        <w:contextualSpacing/>
        <w:jc w:val="center"/>
        <w:rPr>
          <w:rFonts w:ascii="Times New Roman" w:eastAsia="MS Mincho" w:hAnsi="Times New Roman" w:cs="Times New Roman"/>
          <w:b/>
          <w:bCs/>
          <w:sz w:val="32"/>
          <w:szCs w:val="32"/>
          <w:lang w:eastAsia="en-US"/>
        </w:rPr>
      </w:pPr>
      <w:r>
        <w:rPr>
          <w:rFonts w:ascii="Times New Roman" w:eastAsia="MS Mincho" w:hAnsi="Times New Roman" w:cs="Times New Roman"/>
          <w:b/>
          <w:bCs/>
          <w:sz w:val="32"/>
          <w:szCs w:val="32"/>
          <w:lang w:eastAsia="en-US"/>
        </w:rPr>
        <w:t>В</w:t>
      </w:r>
      <w:r w:rsidRPr="00637FB6">
        <w:rPr>
          <w:rFonts w:ascii="Times New Roman" w:eastAsia="MS Mincho" w:hAnsi="Times New Roman" w:cs="Times New Roman"/>
          <w:b/>
          <w:bCs/>
          <w:sz w:val="32"/>
          <w:szCs w:val="32"/>
          <w:lang w:eastAsia="en-US"/>
        </w:rPr>
        <w:t>имоги до учасників індустріального парку</w:t>
      </w:r>
    </w:p>
    <w:p w14:paraId="7C468C72" w14:textId="106C3D5A" w:rsidR="00281A0F" w:rsidRPr="00405440" w:rsidRDefault="00281A0F" w:rsidP="00E34856">
      <w:pPr>
        <w:tabs>
          <w:tab w:val="left" w:pos="993"/>
        </w:tabs>
        <w:spacing w:line="240" w:lineRule="auto"/>
        <w:ind w:firstLine="709"/>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Учасником індустріального парку</w:t>
      </w:r>
      <w:r w:rsidRPr="00405440">
        <w:rPr>
          <w:rFonts w:ascii="Times New Roman" w:eastAsia="Times New Roman" w:hAnsi="Times New Roman" w:cs="Times New Roman"/>
          <w:b/>
          <w:sz w:val="28"/>
          <w:szCs w:val="28"/>
          <w:lang w:eastAsia="en-US"/>
        </w:rPr>
        <w:t xml:space="preserve"> </w:t>
      </w:r>
      <w:r w:rsidRPr="00405440">
        <w:rPr>
          <w:rFonts w:ascii="Times New Roman" w:eastAsia="Times New Roman" w:hAnsi="Times New Roman" w:cs="Times New Roman"/>
          <w:bCs/>
          <w:sz w:val="28"/>
          <w:szCs w:val="28"/>
          <w:lang w:eastAsia="en-US"/>
        </w:rPr>
        <w:t xml:space="preserve">може бути суб’єкт господарювання будь-якої форми власності, зареєстрований на території (в межах) індустріального парку, який згідно із законодавством набув право на земельну ділянку та/або інший об’єкт (частину об’єкта) нерухомого майна у межах індустріального парку, уклав з керуючою компанією договір про здійснення господарської діяльності у межах індустріального парку, відповідно до концепції індустріального парку та має здійснювати діяльність виключно у сфері переробної промисловості, а також науково-технічну діяльність, діяльність у сфері інформації і телекомунікацій лише на території (в межах) індустріального парку. </w:t>
      </w:r>
    </w:p>
    <w:p w14:paraId="3986F1EB" w14:textId="77777777" w:rsidR="00281A0F" w:rsidRPr="00405440" w:rsidRDefault="00281A0F" w:rsidP="00E34856">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Основні вимоги до учасників індустріального парку наступні:</w:t>
      </w:r>
    </w:p>
    <w:p w14:paraId="08FB8BA2"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Учасники індустріального парку (надалі – Учасники), як суб’єкти господарювання будь-якої форми власності, мають бути зареєстровані на території даного індустріального парку.</w:t>
      </w:r>
    </w:p>
    <w:p w14:paraId="35286F5D"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Укладення в установленому чинним законодавством порядку між учасниками та керуючою компанією індустріального парку угоди про передачу у володіння та користування земельної ділянки (суборенду) з правом її забудови в межах індустріального парку.</w:t>
      </w:r>
    </w:p>
    <w:p w14:paraId="6B450E63"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Укладення з керуючою компанією індустріального парку договору про здійснення господарської діяльності у межах індустріального парку відповідно до статті 30 Закону України «Про індустріальні парки».</w:t>
      </w:r>
    </w:p>
    <w:p w14:paraId="5345D05E"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Мінімальний гарантований строк здійснення господарської діяльності у межах індустріального парку – 10 років.</w:t>
      </w:r>
    </w:p>
    <w:p w14:paraId="38578F46" w14:textId="237A53DB"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Переважне використання праці працівників - громадян України, жителів  </w:t>
      </w:r>
      <w:r w:rsidR="007A5557" w:rsidRPr="00405440">
        <w:rPr>
          <w:rFonts w:ascii="Times New Roman" w:eastAsia="Times New Roman" w:hAnsi="Times New Roman" w:cs="Times New Roman"/>
          <w:sz w:val="28"/>
          <w:szCs w:val="28"/>
          <w:lang w:eastAsia="en-US"/>
        </w:rPr>
        <w:t>Коростенської</w:t>
      </w:r>
      <w:r w:rsidR="00FE18E5" w:rsidRPr="00405440">
        <w:rPr>
          <w:rFonts w:ascii="Times New Roman" w:eastAsia="Times New Roman" w:hAnsi="Times New Roman" w:cs="Times New Roman"/>
          <w:sz w:val="28"/>
          <w:szCs w:val="28"/>
          <w:lang w:eastAsia="en-US"/>
        </w:rPr>
        <w:t xml:space="preserve"> міської</w:t>
      </w:r>
      <w:r w:rsidRPr="00405440">
        <w:rPr>
          <w:rFonts w:ascii="Times New Roman" w:eastAsia="Times New Roman" w:hAnsi="Times New Roman" w:cs="Times New Roman"/>
          <w:sz w:val="28"/>
          <w:szCs w:val="28"/>
          <w:lang w:eastAsia="en-US"/>
        </w:rPr>
        <w:t xml:space="preserve"> територіальної громади, в </w:t>
      </w:r>
      <w:proofErr w:type="spellStart"/>
      <w:r w:rsidRPr="00405440">
        <w:rPr>
          <w:rFonts w:ascii="Times New Roman" w:eastAsia="Times New Roman" w:hAnsi="Times New Roman" w:cs="Times New Roman"/>
          <w:sz w:val="28"/>
          <w:szCs w:val="28"/>
          <w:lang w:eastAsia="en-US"/>
        </w:rPr>
        <w:t>т.ч</w:t>
      </w:r>
      <w:proofErr w:type="spellEnd"/>
      <w:r w:rsidRPr="00405440">
        <w:rPr>
          <w:rFonts w:ascii="Times New Roman" w:eastAsia="Times New Roman" w:hAnsi="Times New Roman" w:cs="Times New Roman"/>
          <w:sz w:val="28"/>
          <w:szCs w:val="28"/>
          <w:lang w:eastAsia="en-US"/>
        </w:rPr>
        <w:t xml:space="preserve">. внутрішньо переміщених осіб. </w:t>
      </w:r>
    </w:p>
    <w:p w14:paraId="12204434"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Забезпечення працівників конкурентною заробітною платою та  соціальним пакетом.</w:t>
      </w:r>
    </w:p>
    <w:p w14:paraId="7AE53536"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Використання сировини місцевих виробників для виготовлення готової  продукції з метою підтримки місцевого виробника.</w:t>
      </w:r>
    </w:p>
    <w:p w14:paraId="46374CE8"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При наявності відходів від виробництва та переробки сировини – запровадження моделі повторного використання при доцільності  моделі використання відходів.</w:t>
      </w:r>
    </w:p>
    <w:p w14:paraId="34CE8F24" w14:textId="26EFB35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Використання альтернативних видів палива при організації виробничих  процесів</w:t>
      </w:r>
      <w:r w:rsidR="00FE790F" w:rsidRPr="00405440">
        <w:rPr>
          <w:rFonts w:ascii="Times New Roman" w:eastAsia="Times New Roman" w:hAnsi="Times New Roman" w:cs="Times New Roman"/>
          <w:sz w:val="28"/>
          <w:szCs w:val="28"/>
          <w:lang w:eastAsia="en-US"/>
        </w:rPr>
        <w:t>.</w:t>
      </w:r>
    </w:p>
    <w:p w14:paraId="73563776"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lastRenderedPageBreak/>
        <w:t xml:space="preserve">Безпосереднє виконання своїх інвестиційних зобов’язань учасником  (учасник не має права передавати третім особам свої права та/або  обов’язки за договором про здійснення господарської діяльності у  межах індустріального парку). </w:t>
      </w:r>
    </w:p>
    <w:p w14:paraId="4D9A8C79"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Дотримання Закону України «Про охорону атмосферного повітря».</w:t>
      </w:r>
    </w:p>
    <w:p w14:paraId="3D0BD94C"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Дотримання Закону України «Про охорону навколишнього природного середовища».</w:t>
      </w:r>
    </w:p>
    <w:p w14:paraId="0A9BFC33"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Дотримання Закону України «Про регулювання містобудівної діяльності».</w:t>
      </w:r>
    </w:p>
    <w:p w14:paraId="1D26DDDD" w14:textId="77777777" w:rsidR="00281A0F" w:rsidRPr="00405440" w:rsidRDefault="00281A0F" w:rsidP="00E3485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Виконання вимог чинного податкового, трудового, природоохоронного та іншого законодавства.</w:t>
      </w:r>
    </w:p>
    <w:p w14:paraId="6398A429" w14:textId="77777777" w:rsidR="00281A0F" w:rsidRPr="00405440"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Суб’єкт господарювання набуває статусу учасника з моменту:</w:t>
      </w:r>
    </w:p>
    <w:p w14:paraId="71DEA89C" w14:textId="16489E18" w:rsidR="00281A0F" w:rsidRPr="009748A0" w:rsidRDefault="00281A0F" w:rsidP="009748A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9748A0">
        <w:rPr>
          <w:rFonts w:ascii="Times New Roman" w:eastAsia="Times New Roman" w:hAnsi="Times New Roman" w:cs="Times New Roman"/>
          <w:sz w:val="28"/>
          <w:szCs w:val="28"/>
          <w:lang w:eastAsia="en-US"/>
        </w:rPr>
        <w:t xml:space="preserve"> укладення з керуючою компанією договору про здійснення господарської діяльності у межах індустріального парку; та </w:t>
      </w:r>
    </w:p>
    <w:p w14:paraId="05F76236" w14:textId="67C3F650" w:rsidR="00281A0F" w:rsidRPr="009748A0" w:rsidRDefault="00281A0F" w:rsidP="009748A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9748A0">
        <w:rPr>
          <w:rFonts w:ascii="Times New Roman" w:eastAsia="Times New Roman" w:hAnsi="Times New Roman" w:cs="Times New Roman"/>
          <w:sz w:val="28"/>
          <w:szCs w:val="28"/>
          <w:lang w:eastAsia="en-US"/>
        </w:rPr>
        <w:t xml:space="preserve">набуття права користування на земельну ділянку на підставах та в порядку, встановлених земельним законодавством України, та/або на інший об’єкт (частину об’єкта) нерухомого майна у межах індустріального парку. </w:t>
      </w:r>
    </w:p>
    <w:p w14:paraId="087793BB" w14:textId="77777777" w:rsidR="00191238" w:rsidRDefault="00191238" w:rsidP="009748A0">
      <w:pPr>
        <w:spacing w:after="0" w:line="240" w:lineRule="auto"/>
        <w:ind w:firstLine="709"/>
        <w:contextualSpacing/>
        <w:jc w:val="both"/>
        <w:rPr>
          <w:rFonts w:ascii="Times New Roman" w:eastAsia="Times New Roman" w:hAnsi="Times New Roman" w:cs="Times New Roman"/>
          <w:sz w:val="28"/>
          <w:szCs w:val="28"/>
          <w:lang w:eastAsia="en-US"/>
        </w:rPr>
      </w:pPr>
    </w:p>
    <w:p w14:paraId="7E7F56B4" w14:textId="720A1940" w:rsidR="00281A0F" w:rsidRPr="00405440" w:rsidRDefault="00281A0F" w:rsidP="009748A0">
      <w:pPr>
        <w:spacing w:after="0" w:line="240" w:lineRule="auto"/>
        <w:ind w:firstLine="709"/>
        <w:contextualSpacing/>
        <w:jc w:val="both"/>
        <w:rPr>
          <w:rFonts w:ascii="Times New Roman" w:eastAsia="Times New Roman" w:hAnsi="Times New Roman" w:cs="Times New Roman"/>
          <w:bCs/>
          <w:sz w:val="28"/>
          <w:szCs w:val="28"/>
          <w:lang w:eastAsia="en-US"/>
        </w:rPr>
      </w:pPr>
      <w:r w:rsidRPr="009748A0">
        <w:rPr>
          <w:rFonts w:ascii="Times New Roman" w:eastAsia="Times New Roman" w:hAnsi="Times New Roman" w:cs="Times New Roman"/>
          <w:sz w:val="28"/>
          <w:szCs w:val="28"/>
          <w:lang w:eastAsia="en-US"/>
        </w:rPr>
        <w:t>Керуюча компанія протягом трьох робочих днів письмово повідомляє</w:t>
      </w:r>
      <w:r w:rsidRPr="00405440">
        <w:rPr>
          <w:rFonts w:ascii="Times New Roman" w:eastAsia="Times New Roman" w:hAnsi="Times New Roman" w:cs="Times New Roman"/>
          <w:bCs/>
          <w:sz w:val="28"/>
          <w:szCs w:val="28"/>
          <w:lang w:eastAsia="en-US"/>
        </w:rPr>
        <w:t xml:space="preserve"> уповноважений державний орган про набуття суб’єктом господарювання статусу учасника та робить відповідний запис у переліку учасників.</w:t>
      </w:r>
    </w:p>
    <w:p w14:paraId="762E3438" w14:textId="77777777" w:rsidR="00281A0F" w:rsidRPr="00405440"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Договір про здійснення господарської діяльності у межах індустріального парку має визначати: </w:t>
      </w:r>
    </w:p>
    <w:p w14:paraId="659639DC" w14:textId="77777777" w:rsidR="00281A0F" w:rsidRPr="009748A0" w:rsidRDefault="00281A0F" w:rsidP="009748A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9748A0">
        <w:rPr>
          <w:rFonts w:ascii="Times New Roman" w:eastAsia="Times New Roman" w:hAnsi="Times New Roman" w:cs="Times New Roman"/>
          <w:sz w:val="28"/>
          <w:szCs w:val="28"/>
          <w:lang w:eastAsia="en-US"/>
        </w:rPr>
        <w:t xml:space="preserve">виключний перелік видів діяльності, роботи, послуги, які здійснюватимуться учасником у межах індустріального парку; </w:t>
      </w:r>
    </w:p>
    <w:p w14:paraId="4F368DF4" w14:textId="77777777" w:rsidR="00281A0F" w:rsidRPr="009748A0" w:rsidRDefault="00281A0F" w:rsidP="009748A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9748A0">
        <w:rPr>
          <w:rFonts w:ascii="Times New Roman" w:eastAsia="Times New Roman" w:hAnsi="Times New Roman" w:cs="Times New Roman"/>
          <w:sz w:val="28"/>
          <w:szCs w:val="28"/>
          <w:lang w:eastAsia="en-US"/>
        </w:rPr>
        <w:t xml:space="preserve">переважне використання праці працівників - громадян України; </w:t>
      </w:r>
    </w:p>
    <w:p w14:paraId="7AF0AC18" w14:textId="4248DDC3" w:rsidR="00281A0F" w:rsidRPr="009748A0" w:rsidRDefault="00281A0F" w:rsidP="009748A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9748A0">
        <w:rPr>
          <w:rFonts w:ascii="Times New Roman" w:eastAsia="Times New Roman" w:hAnsi="Times New Roman" w:cs="Times New Roman"/>
          <w:sz w:val="28"/>
          <w:szCs w:val="28"/>
          <w:lang w:eastAsia="en-US"/>
        </w:rPr>
        <w:t xml:space="preserve">умови, обсяги та порядок створення і поліпшення об’єктів інженерно-транспортної інфраструктури та інших об’єктів на земельній ділянці учасника; </w:t>
      </w:r>
    </w:p>
    <w:p w14:paraId="6EDD48F2" w14:textId="77777777" w:rsidR="00281A0F" w:rsidRPr="009748A0" w:rsidRDefault="00281A0F" w:rsidP="009748A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9748A0">
        <w:rPr>
          <w:rFonts w:ascii="Times New Roman" w:eastAsia="Times New Roman" w:hAnsi="Times New Roman" w:cs="Times New Roman"/>
          <w:sz w:val="28"/>
          <w:szCs w:val="28"/>
          <w:lang w:eastAsia="en-US"/>
        </w:rPr>
        <w:t xml:space="preserve">інвестиційні зобов’язання учасника; </w:t>
      </w:r>
    </w:p>
    <w:p w14:paraId="3A446C44" w14:textId="77777777" w:rsidR="00281A0F" w:rsidRPr="009748A0" w:rsidRDefault="00281A0F" w:rsidP="009748A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9748A0">
        <w:rPr>
          <w:rFonts w:ascii="Times New Roman" w:eastAsia="Times New Roman" w:hAnsi="Times New Roman" w:cs="Times New Roman"/>
          <w:sz w:val="28"/>
          <w:szCs w:val="28"/>
          <w:lang w:eastAsia="en-US"/>
        </w:rPr>
        <w:t xml:space="preserve">фінансові відносини сторін; </w:t>
      </w:r>
    </w:p>
    <w:p w14:paraId="529C92FC" w14:textId="5233AF49" w:rsidR="00821B00" w:rsidRPr="009748A0" w:rsidRDefault="00821B00" w:rsidP="009748A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9748A0">
        <w:rPr>
          <w:rFonts w:ascii="Times New Roman" w:eastAsia="Times New Roman" w:hAnsi="Times New Roman" w:cs="Times New Roman"/>
          <w:sz w:val="28"/>
          <w:szCs w:val="28"/>
          <w:lang w:eastAsia="en-US"/>
        </w:rPr>
        <w:t>та інше.</w:t>
      </w:r>
    </w:p>
    <w:p w14:paraId="1DE6F7E8" w14:textId="77777777" w:rsidR="00191238" w:rsidRDefault="00191238" w:rsidP="00E34856">
      <w:pPr>
        <w:spacing w:line="240" w:lineRule="auto"/>
        <w:ind w:firstLine="709"/>
        <w:contextualSpacing/>
        <w:jc w:val="both"/>
        <w:rPr>
          <w:rFonts w:ascii="Times New Roman" w:eastAsia="Times New Roman" w:hAnsi="Times New Roman" w:cs="Times New Roman"/>
          <w:bCs/>
          <w:sz w:val="28"/>
          <w:szCs w:val="28"/>
          <w:lang w:eastAsia="en-US"/>
        </w:rPr>
      </w:pPr>
    </w:p>
    <w:p w14:paraId="467FBA64" w14:textId="6E6B1A90" w:rsidR="00281A0F" w:rsidRPr="00405440"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Учасник не має права передавати третім особам свої права та обов’язки за договором про здійснення господарської діяльності у межах парку.</w:t>
      </w:r>
    </w:p>
    <w:p w14:paraId="2D1E67DE" w14:textId="77777777" w:rsidR="00281A0F" w:rsidRPr="00405440"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Договір про здійснення господарської діяльності у межах індустріального парку припиняється у разі закінчення строку, на який його укладено, якщо сторони не домовилися про інше. </w:t>
      </w:r>
    </w:p>
    <w:p w14:paraId="6F193F12" w14:textId="77777777" w:rsidR="00281A0F" w:rsidRPr="00405440"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У разі ліквідації керуючої компанії статус учасників залишається незмінним до підписання договорів про здійснення господарської діяльності у межах індустріального парку між новою керуючою компанією та учасниками у межах строку, на який створено індустріальний парк.</w:t>
      </w:r>
    </w:p>
    <w:p w14:paraId="369586C2" w14:textId="77777777" w:rsidR="00281A0F" w:rsidRPr="00405440"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lastRenderedPageBreak/>
        <w:t>Суб’єкт господарювання втрачає статус учасника з дня припинення договору, укладеного з керуючою компанією, про здійснення господарської діяльності у межах індустріального парку та/або припинення прав на земельну ділянку та/або на всі інші об’єкти (частини об’єктів) нерухомого майна у межах індустріального парку. Статус учасника зберігається у разі, якщо новий договір про здійснення господарської діяльності у межах індустріального парку укладається цим учасником у зв’язку з припиненням договору про створення та функціонування індустріального парку, а також у разі ліквідації керуючої компанії. Керуюча компанія протягом одного робочого дня з дня втрати суб’єктом господарювання статусу учасника письмово повідомляє про це уповноважений державний орган та робить відповідний запис у переліку учасників індустріального парку. Втрата суб’єктом господарювання статусу учасника не обмежує його права на набуття такого статусу в майбутньому.</w:t>
      </w:r>
    </w:p>
    <w:p w14:paraId="215F85A3" w14:textId="77777777" w:rsidR="00281A0F" w:rsidRPr="00405440" w:rsidRDefault="00281A0F" w:rsidP="00E34856">
      <w:pPr>
        <w:tabs>
          <w:tab w:val="left" w:pos="993"/>
        </w:tabs>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Іншим суб’єктом індустріального парку може бути суб’єкт господарювання будь-якої форми власності, який згідно із законодавством набув право на земельну ділянку та/або інший об’єкт (частину об’єкта) нерухомого майна в межах індустріального парку, уклав відповідний договір з керуючою компанією та здійснює свою господарську діяльність у сферах, що не заборонені Законом України «Про індустріальні парки», на території (в межах) індустріального парку. Інший суб’єкт індустріального парку не має права на отримання державного стимулювання відповідно до Закону України «Про індустріальні парки». </w:t>
      </w:r>
    </w:p>
    <w:p w14:paraId="68968ACA" w14:textId="77777777" w:rsidR="00281A0F" w:rsidRPr="00405440" w:rsidRDefault="00281A0F" w:rsidP="00E34856">
      <w:pPr>
        <w:tabs>
          <w:tab w:val="left" w:pos="993"/>
        </w:tabs>
        <w:spacing w:line="240" w:lineRule="auto"/>
        <w:ind w:firstLine="709"/>
        <w:contextualSpacing/>
        <w:jc w:val="both"/>
        <w:rPr>
          <w:rFonts w:ascii="Times New Roman" w:eastAsia="Times New Roman" w:hAnsi="Times New Roman" w:cs="Times New Roman"/>
          <w:bCs/>
          <w:sz w:val="28"/>
          <w:szCs w:val="28"/>
          <w:shd w:val="clear" w:color="auto" w:fill="FFFFFF"/>
          <w:lang w:eastAsia="en-US"/>
        </w:rPr>
      </w:pPr>
      <w:r w:rsidRPr="00405440">
        <w:rPr>
          <w:rFonts w:ascii="Times New Roman" w:eastAsia="Times New Roman" w:hAnsi="Times New Roman" w:cs="Times New Roman"/>
          <w:bCs/>
          <w:sz w:val="28"/>
          <w:szCs w:val="28"/>
          <w:shd w:val="clear" w:color="auto" w:fill="FFFFFF"/>
          <w:lang w:eastAsia="en-US"/>
        </w:rPr>
        <w:t xml:space="preserve">Учасниками або іншими суб’єктами індустріального парку не можуть бути суб’єкти господарювання будь-якої форми власності, створені фізичними особами - громадянами держави, визнаної Верховною Радою України державою-агресором або державою-окупантом, або юридичними чи пов’язаними з ними особами, зареєстрованими у державі, визнаній Верховною Радою України державою-агресором або державою-окупантом, або щодо яких застосовано санкції відповідно до законодавства України або міжнародного права, є юридичними особами - власниками 10 відсотків і більше акцій (часток) та/або кінцевим </w:t>
      </w:r>
      <w:proofErr w:type="spellStart"/>
      <w:r w:rsidRPr="00405440">
        <w:rPr>
          <w:rFonts w:ascii="Times New Roman" w:eastAsia="Times New Roman" w:hAnsi="Times New Roman" w:cs="Times New Roman"/>
          <w:bCs/>
          <w:sz w:val="28"/>
          <w:szCs w:val="28"/>
          <w:shd w:val="clear" w:color="auto" w:fill="FFFFFF"/>
          <w:lang w:eastAsia="en-US"/>
        </w:rPr>
        <w:t>бенефіціарним</w:t>
      </w:r>
      <w:proofErr w:type="spellEnd"/>
      <w:r w:rsidRPr="00405440">
        <w:rPr>
          <w:rFonts w:ascii="Times New Roman" w:eastAsia="Times New Roman" w:hAnsi="Times New Roman" w:cs="Times New Roman"/>
          <w:bCs/>
          <w:sz w:val="28"/>
          <w:szCs w:val="28"/>
          <w:shd w:val="clear" w:color="auto" w:fill="FFFFFF"/>
          <w:lang w:eastAsia="en-US"/>
        </w:rPr>
        <w:t xml:space="preserve"> власником (контролером) яких є резидент держави, визнаної Верховною Радою України державою-агресором або державою-окупантом, чи держава, визнана Верховною Радою України державою-агресором або державою-окупантом, та/або суб’єктами господарювання, що пов’язані економічними зв’язками з державою-агресором у розумінні </w:t>
      </w:r>
      <w:hyperlink r:id="rId28" w:tgtFrame="_blank" w:history="1">
        <w:r w:rsidRPr="00405440">
          <w:rPr>
            <w:rFonts w:ascii="Times New Roman" w:eastAsia="Times New Roman" w:hAnsi="Times New Roman" w:cs="Times New Roman"/>
            <w:bCs/>
            <w:sz w:val="28"/>
            <w:szCs w:val="28"/>
            <w:shd w:val="clear" w:color="auto" w:fill="FFFFFF"/>
            <w:lang w:eastAsia="en-US"/>
          </w:rPr>
          <w:t>Податкового кодексу України</w:t>
        </w:r>
      </w:hyperlink>
      <w:r w:rsidRPr="00405440">
        <w:rPr>
          <w:rFonts w:ascii="Times New Roman" w:eastAsia="Times New Roman" w:hAnsi="Times New Roman" w:cs="Times New Roman"/>
          <w:bCs/>
          <w:sz w:val="28"/>
          <w:szCs w:val="28"/>
          <w:shd w:val="clear" w:color="auto" w:fill="FFFFFF"/>
          <w:lang w:eastAsia="en-US"/>
        </w:rPr>
        <w:t xml:space="preserve">. </w:t>
      </w:r>
    </w:p>
    <w:p w14:paraId="725759A5" w14:textId="68D8AD75" w:rsidR="00281A0F" w:rsidRPr="00405440" w:rsidRDefault="00281A0F" w:rsidP="00E34856">
      <w:pPr>
        <w:spacing w:line="240" w:lineRule="auto"/>
        <w:ind w:firstLine="709"/>
        <w:contextualSpacing/>
        <w:jc w:val="both"/>
        <w:rPr>
          <w:rFonts w:ascii="Times New Roman" w:eastAsia="Times New Roman" w:hAnsi="Times New Roman" w:cs="Times New Roman"/>
          <w:bCs/>
          <w:iCs/>
          <w:sz w:val="28"/>
          <w:szCs w:val="28"/>
          <w:lang w:eastAsia="en-US"/>
        </w:rPr>
      </w:pPr>
      <w:r w:rsidRPr="00405440">
        <w:rPr>
          <w:rFonts w:ascii="Times New Roman" w:eastAsia="Times New Roman" w:hAnsi="Times New Roman" w:cs="Times New Roman"/>
          <w:bCs/>
          <w:iCs/>
          <w:sz w:val="28"/>
          <w:szCs w:val="28"/>
          <w:lang w:eastAsia="en-US"/>
        </w:rPr>
        <w:t>Основними містобудівними вимогами до освоєння даної території є:</w:t>
      </w:r>
    </w:p>
    <w:p w14:paraId="1C170F39" w14:textId="77777777" w:rsidR="00281A0F" w:rsidRPr="00323A1F" w:rsidRDefault="00281A0F" w:rsidP="00323A1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323A1F">
        <w:rPr>
          <w:rFonts w:ascii="Times New Roman" w:eastAsia="Times New Roman" w:hAnsi="Times New Roman" w:cs="Times New Roman"/>
          <w:sz w:val="28"/>
          <w:szCs w:val="28"/>
          <w:lang w:eastAsia="en-US"/>
        </w:rPr>
        <w:t>дотримання вимог щодо трасування проєктованих вулиць та проїздів, їх ширини в червоних лініях та резервуванням відповідних площ;</w:t>
      </w:r>
    </w:p>
    <w:p w14:paraId="3BAFAFFC" w14:textId="77777777" w:rsidR="00281A0F" w:rsidRPr="00323A1F" w:rsidRDefault="00281A0F" w:rsidP="00323A1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323A1F">
        <w:rPr>
          <w:rFonts w:ascii="Times New Roman" w:eastAsia="Times New Roman" w:hAnsi="Times New Roman" w:cs="Times New Roman"/>
          <w:sz w:val="28"/>
          <w:szCs w:val="28"/>
          <w:lang w:eastAsia="en-US"/>
        </w:rPr>
        <w:t>забезпечення нормативних санітарно-захисних зон;</w:t>
      </w:r>
    </w:p>
    <w:p w14:paraId="5DFF2BD0" w14:textId="77777777" w:rsidR="00281A0F" w:rsidRPr="00323A1F" w:rsidRDefault="00281A0F" w:rsidP="00323A1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323A1F">
        <w:rPr>
          <w:rFonts w:ascii="Times New Roman" w:eastAsia="Times New Roman" w:hAnsi="Times New Roman" w:cs="Times New Roman"/>
          <w:sz w:val="28"/>
          <w:szCs w:val="28"/>
          <w:lang w:eastAsia="en-US"/>
        </w:rPr>
        <w:t>виконання комплексного благоустрою та озеленення території комплексу;</w:t>
      </w:r>
    </w:p>
    <w:p w14:paraId="2140BF87" w14:textId="77777777" w:rsidR="00281A0F" w:rsidRPr="00323A1F" w:rsidRDefault="00281A0F" w:rsidP="00323A1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323A1F">
        <w:rPr>
          <w:rFonts w:ascii="Times New Roman" w:eastAsia="Times New Roman" w:hAnsi="Times New Roman" w:cs="Times New Roman"/>
          <w:sz w:val="28"/>
          <w:szCs w:val="28"/>
          <w:lang w:eastAsia="en-US"/>
        </w:rPr>
        <w:t>територія ділянок повинна бути належним чином благоустроєна та впорядкована;</w:t>
      </w:r>
    </w:p>
    <w:p w14:paraId="4C006646" w14:textId="77777777" w:rsidR="00281A0F" w:rsidRPr="00323A1F" w:rsidRDefault="00281A0F" w:rsidP="00323A1F">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323A1F">
        <w:rPr>
          <w:rFonts w:ascii="Times New Roman" w:eastAsia="Times New Roman" w:hAnsi="Times New Roman" w:cs="Times New Roman"/>
          <w:sz w:val="28"/>
          <w:szCs w:val="28"/>
          <w:lang w:eastAsia="en-US"/>
        </w:rPr>
        <w:lastRenderedPageBreak/>
        <w:t>територія повинна бути забезпечена сучасним енергозберігаючим зовнішнім освітленням, візуальною рекламою, інформаційною стелою, тощо.</w:t>
      </w:r>
    </w:p>
    <w:p w14:paraId="4660692A" w14:textId="77777777" w:rsidR="00281A0F" w:rsidRPr="00405440"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Зважаючи на державну політику в галузі енергозбереження, сучасні світові тенденції та постійне зростання цін на енергоресурси, при проєктуванні та будівництві об'єктів промисловості, доцільно максимально повно використовувати сучасні високоефективні енергозберігаючі технології та матеріали, зокрема: конструкції з мінімальним коефіцієнтом теплопровідності, сучасні альтернативні джерела енергії, інженерне обладнання з високим коефіцієнтом корисної дії, тощо.</w:t>
      </w:r>
    </w:p>
    <w:p w14:paraId="7BAF5303" w14:textId="77777777" w:rsidR="00281A0F" w:rsidRPr="00405440" w:rsidRDefault="00281A0F"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При подальшому проектуванні планувальна схема, черговість будівництва і проектні рішення можуть </w:t>
      </w:r>
      <w:proofErr w:type="spellStart"/>
      <w:r w:rsidRPr="00405440">
        <w:rPr>
          <w:rFonts w:ascii="Times New Roman" w:eastAsia="Times New Roman" w:hAnsi="Times New Roman" w:cs="Times New Roman"/>
          <w:bCs/>
          <w:sz w:val="28"/>
          <w:szCs w:val="28"/>
          <w:lang w:eastAsia="en-US"/>
        </w:rPr>
        <w:t>уточнюватись</w:t>
      </w:r>
      <w:proofErr w:type="spellEnd"/>
      <w:r w:rsidRPr="00405440">
        <w:rPr>
          <w:rFonts w:ascii="Times New Roman" w:eastAsia="Times New Roman" w:hAnsi="Times New Roman" w:cs="Times New Roman"/>
          <w:bCs/>
          <w:sz w:val="28"/>
          <w:szCs w:val="28"/>
          <w:lang w:eastAsia="en-US"/>
        </w:rPr>
        <w:t xml:space="preserve"> і змінюватись, але за умови дотримання діючих нормативних вимог. </w:t>
      </w:r>
    </w:p>
    <w:p w14:paraId="70B80FD3" w14:textId="77777777" w:rsidR="009D7C6C" w:rsidRPr="00405440" w:rsidRDefault="009D7C6C" w:rsidP="00E34856">
      <w:pPr>
        <w:spacing w:line="240" w:lineRule="auto"/>
        <w:ind w:firstLine="709"/>
        <w:contextualSpacing/>
        <w:jc w:val="both"/>
        <w:rPr>
          <w:rFonts w:ascii="Times New Roman" w:eastAsia="Times New Roman" w:hAnsi="Times New Roman" w:cs="Times New Roman"/>
          <w:bCs/>
          <w:sz w:val="28"/>
          <w:szCs w:val="28"/>
          <w:lang w:eastAsia="en-US"/>
        </w:rPr>
      </w:pPr>
    </w:p>
    <w:p w14:paraId="15F18884" w14:textId="458DDF8B" w:rsidR="00C37B88" w:rsidRPr="00405440" w:rsidRDefault="001F6C6F" w:rsidP="00232F60">
      <w:pPr>
        <w:numPr>
          <w:ilvl w:val="0"/>
          <w:numId w:val="3"/>
        </w:numPr>
        <w:spacing w:after="0" w:line="240" w:lineRule="auto"/>
        <w:ind w:left="0" w:firstLine="0"/>
        <w:contextualSpacing/>
        <w:jc w:val="center"/>
        <w:rPr>
          <w:rFonts w:ascii="Times New Roman" w:eastAsia="MS Mincho" w:hAnsi="Times New Roman" w:cs="Times New Roman"/>
          <w:b/>
          <w:bCs/>
          <w:sz w:val="32"/>
          <w:szCs w:val="36"/>
          <w:lang w:eastAsia="en-US"/>
        </w:rPr>
      </w:pPr>
      <w:bookmarkStart w:id="4" w:name="n418"/>
      <w:bookmarkStart w:id="5" w:name="n419"/>
      <w:bookmarkStart w:id="6" w:name="n420"/>
      <w:bookmarkStart w:id="7" w:name="n421"/>
      <w:bookmarkStart w:id="8" w:name="n422"/>
      <w:bookmarkStart w:id="9" w:name="n423"/>
      <w:bookmarkStart w:id="10" w:name="n424"/>
      <w:bookmarkStart w:id="11" w:name="n425"/>
      <w:bookmarkStart w:id="12" w:name="n426"/>
      <w:bookmarkStart w:id="13" w:name="n427"/>
      <w:bookmarkEnd w:id="4"/>
      <w:bookmarkEnd w:id="5"/>
      <w:bookmarkEnd w:id="6"/>
      <w:bookmarkEnd w:id="7"/>
      <w:bookmarkEnd w:id="8"/>
      <w:bookmarkEnd w:id="9"/>
      <w:bookmarkEnd w:id="10"/>
      <w:bookmarkEnd w:id="11"/>
      <w:bookmarkEnd w:id="12"/>
      <w:bookmarkEnd w:id="13"/>
      <w:r>
        <w:rPr>
          <w:rFonts w:ascii="Times New Roman" w:eastAsia="MS Mincho" w:hAnsi="Times New Roman" w:cs="Times New Roman"/>
          <w:b/>
          <w:bCs/>
          <w:sz w:val="32"/>
          <w:szCs w:val="36"/>
          <w:lang w:eastAsia="en-US"/>
        </w:rPr>
        <w:t>І</w:t>
      </w:r>
      <w:r w:rsidRPr="00405440">
        <w:rPr>
          <w:rFonts w:ascii="Times New Roman" w:eastAsia="MS Mincho" w:hAnsi="Times New Roman" w:cs="Times New Roman"/>
          <w:b/>
          <w:bCs/>
          <w:sz w:val="32"/>
          <w:szCs w:val="36"/>
          <w:lang w:eastAsia="en-US"/>
        </w:rPr>
        <w:t>нформація про орієнтовні сумарні обсяги споживання енергоресурсів, води тощо, а також про необхідну інженерно-транспортну інфраструктуру та план забезпечення відповідними ресурсами індустріального парку</w:t>
      </w:r>
    </w:p>
    <w:p w14:paraId="0E031B83" w14:textId="77777777" w:rsidR="00C37B88" w:rsidRPr="00405440" w:rsidRDefault="00C37B88" w:rsidP="00E34856">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p>
    <w:p w14:paraId="60F46FF0" w14:textId="5E422E78" w:rsidR="00E62F46" w:rsidRPr="00405440" w:rsidRDefault="00C37B88" w:rsidP="00E3485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 xml:space="preserve">Оскільки, конкретний перелік об'єктів, розташованих в межах індустріального парку, </w:t>
      </w:r>
      <w:proofErr w:type="spellStart"/>
      <w:r w:rsidRPr="00405440">
        <w:rPr>
          <w:rFonts w:ascii="Times New Roman" w:eastAsia="Times New Roman" w:hAnsi="Times New Roman" w:cs="Times New Roman"/>
          <w:sz w:val="28"/>
          <w:szCs w:val="28"/>
          <w:lang w:eastAsia="ru-RU"/>
        </w:rPr>
        <w:t>залежатиме</w:t>
      </w:r>
      <w:proofErr w:type="spellEnd"/>
      <w:r w:rsidRPr="00405440">
        <w:rPr>
          <w:rFonts w:ascii="Times New Roman" w:eastAsia="Times New Roman" w:hAnsi="Times New Roman" w:cs="Times New Roman"/>
          <w:sz w:val="28"/>
          <w:szCs w:val="28"/>
          <w:lang w:eastAsia="ru-RU"/>
        </w:rPr>
        <w:t xml:space="preserve"> від намірів майбутніх інвесторів, концепцією розраховано орієнтовні показники потреби в енергоносіях, води, тощо, виходячи з узагальнених показників.</w:t>
      </w:r>
      <w:r w:rsidR="00E62F46" w:rsidRPr="00405440">
        <w:rPr>
          <w:rFonts w:ascii="Times New Roman" w:hAnsi="Times New Roman" w:cs="Times New Roman"/>
        </w:rPr>
        <w:t xml:space="preserve"> </w:t>
      </w:r>
      <w:r w:rsidR="00E62F46" w:rsidRPr="00405440">
        <w:rPr>
          <w:rFonts w:ascii="Times New Roman" w:eastAsia="Times New Roman" w:hAnsi="Times New Roman" w:cs="Times New Roman"/>
          <w:sz w:val="28"/>
          <w:szCs w:val="28"/>
          <w:lang w:eastAsia="ru-RU"/>
        </w:rPr>
        <w:t xml:space="preserve">При  розрахунку  орієнтовних  сумарних  обсягів  споживання  енергоресурсів  були зроблені наступні припущення:  </w:t>
      </w:r>
    </w:p>
    <w:p w14:paraId="26D276FC" w14:textId="6C412350" w:rsidR="00E62F46" w:rsidRPr="007C0B77" w:rsidRDefault="00E62F46" w:rsidP="007C0B77">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розрахунки проведені на основі середніх норм споживання для промислових виробництв;  </w:t>
      </w:r>
    </w:p>
    <w:p w14:paraId="64F2E49A" w14:textId="399EADA7" w:rsidR="00E62F46" w:rsidRPr="007C0B77" w:rsidRDefault="00E62F46" w:rsidP="007C0B77">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на території парку не передбачається розташування виробництв із значним споживанням енергії, газу або водних ресурсів (металургія, хімічне виробництво тощо)</w:t>
      </w:r>
      <w:r w:rsidR="007C0B77">
        <w:rPr>
          <w:rFonts w:ascii="Times New Roman" w:eastAsia="Times New Roman" w:hAnsi="Times New Roman" w:cs="Times New Roman"/>
          <w:sz w:val="28"/>
          <w:szCs w:val="28"/>
          <w:lang w:eastAsia="en-US"/>
        </w:rPr>
        <w:t>.</w:t>
      </w:r>
    </w:p>
    <w:p w14:paraId="45A2FFE3" w14:textId="7A3A7453" w:rsidR="00C37B88" w:rsidRPr="00405440" w:rsidRDefault="00C37B88" w:rsidP="00E3485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Підключення індустріального парку до інженерних мереж буде відбуватись у 2 етапи.</w:t>
      </w:r>
    </w:p>
    <w:p w14:paraId="193F71B9" w14:textId="050DAE24" w:rsidR="00C37B88" w:rsidRPr="00405440" w:rsidRDefault="00C37B88" w:rsidP="00E3485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І етап – будівництво інженерних мереж до межі індустріального парку (202</w:t>
      </w:r>
      <w:r w:rsidR="00E62F46" w:rsidRPr="00405440">
        <w:rPr>
          <w:rFonts w:ascii="Times New Roman" w:eastAsia="Times New Roman" w:hAnsi="Times New Roman" w:cs="Times New Roman"/>
          <w:sz w:val="28"/>
          <w:szCs w:val="28"/>
          <w:lang w:eastAsia="ru-RU"/>
        </w:rPr>
        <w:t>5</w:t>
      </w:r>
      <w:r w:rsidRPr="00405440">
        <w:rPr>
          <w:rFonts w:ascii="Times New Roman" w:eastAsia="Times New Roman" w:hAnsi="Times New Roman" w:cs="Times New Roman"/>
          <w:sz w:val="28"/>
          <w:szCs w:val="28"/>
          <w:lang w:eastAsia="ru-RU"/>
        </w:rPr>
        <w:t>-202</w:t>
      </w:r>
      <w:r w:rsidR="00E62F46" w:rsidRPr="00405440">
        <w:rPr>
          <w:rFonts w:ascii="Times New Roman" w:eastAsia="Times New Roman" w:hAnsi="Times New Roman" w:cs="Times New Roman"/>
          <w:sz w:val="28"/>
          <w:szCs w:val="28"/>
          <w:lang w:eastAsia="ru-RU"/>
        </w:rPr>
        <w:t>6</w:t>
      </w:r>
      <w:r w:rsidRPr="00405440">
        <w:rPr>
          <w:rFonts w:ascii="Times New Roman" w:eastAsia="Times New Roman" w:hAnsi="Times New Roman" w:cs="Times New Roman"/>
          <w:sz w:val="28"/>
          <w:szCs w:val="28"/>
          <w:lang w:eastAsia="ru-RU"/>
        </w:rPr>
        <w:t xml:space="preserve"> рр.)</w:t>
      </w:r>
    </w:p>
    <w:p w14:paraId="31FA79E9" w14:textId="77777777" w:rsidR="00C37B88" w:rsidRPr="00405440" w:rsidRDefault="00C37B88" w:rsidP="00E3485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 xml:space="preserve">Передбачається підведення газо-, водо- та електропостачання і водовідведення зі створенням точок підключення на межі індустріального парку. </w:t>
      </w:r>
    </w:p>
    <w:p w14:paraId="71239FDB" w14:textId="0E795416" w:rsidR="00C37B88" w:rsidRPr="00405440" w:rsidRDefault="00C37B88" w:rsidP="00E3485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ІІ етап – будівництво внутрішніх інженерних мереж індустріального парку (202</w:t>
      </w:r>
      <w:r w:rsidR="00E62F46" w:rsidRPr="00405440">
        <w:rPr>
          <w:rFonts w:ascii="Times New Roman" w:eastAsia="Times New Roman" w:hAnsi="Times New Roman" w:cs="Times New Roman"/>
          <w:sz w:val="28"/>
          <w:szCs w:val="28"/>
          <w:lang w:eastAsia="ru-RU"/>
        </w:rPr>
        <w:t>5</w:t>
      </w:r>
      <w:r w:rsidRPr="00405440">
        <w:rPr>
          <w:rFonts w:ascii="Times New Roman" w:eastAsia="Times New Roman" w:hAnsi="Times New Roman" w:cs="Times New Roman"/>
          <w:sz w:val="28"/>
          <w:szCs w:val="28"/>
          <w:lang w:eastAsia="ru-RU"/>
        </w:rPr>
        <w:t>-202</w:t>
      </w:r>
      <w:r w:rsidR="00E62F46" w:rsidRPr="00405440">
        <w:rPr>
          <w:rFonts w:ascii="Times New Roman" w:eastAsia="Times New Roman" w:hAnsi="Times New Roman" w:cs="Times New Roman"/>
          <w:sz w:val="28"/>
          <w:szCs w:val="28"/>
          <w:lang w:eastAsia="ru-RU"/>
        </w:rPr>
        <w:t>7</w:t>
      </w:r>
      <w:r w:rsidRPr="00405440">
        <w:rPr>
          <w:rFonts w:ascii="Times New Roman" w:eastAsia="Times New Roman" w:hAnsi="Times New Roman" w:cs="Times New Roman"/>
          <w:sz w:val="28"/>
          <w:szCs w:val="28"/>
          <w:lang w:eastAsia="ru-RU"/>
        </w:rPr>
        <w:t xml:space="preserve"> рр.)</w:t>
      </w:r>
    </w:p>
    <w:p w14:paraId="7EB887F2" w14:textId="77777777" w:rsidR="00C37B88" w:rsidRDefault="00C37B88" w:rsidP="00E3485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Передбачається будівництво внутрішніх інженерних мереж відповідно до потреб учасників індустріального парку та в залежності від розміщення адміністративних та виробничих приміщень.</w:t>
      </w:r>
    </w:p>
    <w:p w14:paraId="27B125FC" w14:textId="77777777" w:rsidR="006C37DD" w:rsidRPr="00405440" w:rsidRDefault="006C37DD" w:rsidP="00E34856">
      <w:pPr>
        <w:spacing w:beforeAutospacing="1" w:after="100" w:afterAutospacing="1" w:line="240" w:lineRule="auto"/>
        <w:ind w:firstLine="709"/>
        <w:rPr>
          <w:rFonts w:ascii="Times New Roman" w:eastAsia="Times New Roman" w:hAnsi="Times New Roman" w:cs="Times New Roman"/>
          <w:b/>
          <w:sz w:val="28"/>
          <w:szCs w:val="28"/>
          <w:lang w:eastAsia="en-US"/>
        </w:rPr>
      </w:pPr>
      <w:r w:rsidRPr="00405440">
        <w:rPr>
          <w:rFonts w:ascii="Times New Roman" w:eastAsia="Times New Roman" w:hAnsi="Times New Roman" w:cs="Times New Roman"/>
          <w:b/>
          <w:sz w:val="28"/>
          <w:szCs w:val="28"/>
          <w:lang w:eastAsia="en-US"/>
        </w:rPr>
        <w:lastRenderedPageBreak/>
        <w:t xml:space="preserve">Потреба в газопостачанні: </w:t>
      </w:r>
    </w:p>
    <w:tbl>
      <w:tblPr>
        <w:tblStyle w:val="-211"/>
        <w:tblW w:w="0" w:type="auto"/>
        <w:tblLook w:val="04A0" w:firstRow="1" w:lastRow="0" w:firstColumn="1" w:lastColumn="0" w:noHBand="0" w:noVBand="1"/>
      </w:tblPr>
      <w:tblGrid>
        <w:gridCol w:w="7507"/>
        <w:gridCol w:w="2347"/>
      </w:tblGrid>
      <w:tr w:rsidR="00405440" w:rsidRPr="00405440" w14:paraId="4A62307E" w14:textId="77777777" w:rsidTr="004C6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082917B5" w14:textId="08110C3F" w:rsidR="006C37DD" w:rsidRPr="00405440" w:rsidRDefault="006C37DD" w:rsidP="00E34856">
            <w:pPr>
              <w:spacing w:beforeAutospacing="1" w:after="100" w:afterAutospacing="1"/>
              <w:jc w:val="center"/>
              <w:rPr>
                <w:rFonts w:ascii="Times New Roman" w:eastAsia="Times New Roman" w:hAnsi="Times New Roman" w:cs="Times New Roman"/>
                <w:sz w:val="24"/>
                <w:szCs w:val="24"/>
                <w:lang w:eastAsia="en-US"/>
              </w:rPr>
            </w:pPr>
            <w:bookmarkStart w:id="14" w:name="_Hlk183976031"/>
            <w:r w:rsidRPr="00405440">
              <w:rPr>
                <w:rFonts w:ascii="Times New Roman" w:hAnsi="Times New Roman" w:cs="Times New Roman"/>
                <w:sz w:val="24"/>
                <w:szCs w:val="24"/>
                <w:lang w:eastAsia="en-US"/>
              </w:rPr>
              <w:t>ПОКАЗНИК</w:t>
            </w:r>
          </w:p>
        </w:tc>
        <w:tc>
          <w:tcPr>
            <w:tcW w:w="2347" w:type="dxa"/>
            <w:hideMark/>
          </w:tcPr>
          <w:p w14:paraId="2B7F36B3" w14:textId="6B0709D4" w:rsidR="006C37DD" w:rsidRPr="00405440" w:rsidRDefault="006C37DD" w:rsidP="00E34856">
            <w:pPr>
              <w:spacing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405440">
              <w:rPr>
                <w:rFonts w:ascii="Times New Roman" w:hAnsi="Times New Roman" w:cs="Times New Roman"/>
                <w:sz w:val="24"/>
                <w:szCs w:val="24"/>
                <w:lang w:eastAsia="en-US"/>
              </w:rPr>
              <w:t>Значення</w:t>
            </w:r>
          </w:p>
        </w:tc>
      </w:tr>
      <w:bookmarkEnd w:id="14"/>
      <w:tr w:rsidR="00405440" w:rsidRPr="00405440" w14:paraId="000F4FD6" w14:textId="77777777" w:rsidTr="000B650C">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508" w:type="dxa"/>
            <w:vAlign w:val="center"/>
          </w:tcPr>
          <w:p w14:paraId="6AF16FCE" w14:textId="2718C04E" w:rsidR="006C37DD" w:rsidRPr="00405440" w:rsidRDefault="006C37DD" w:rsidP="00E34856">
            <w:pPr>
              <w:spacing w:beforeAutospacing="1" w:after="100" w:afterAutospacing="1"/>
              <w:rPr>
                <w:rFonts w:ascii="Times New Roman" w:eastAsia="Times New Roman" w:hAnsi="Times New Roman" w:cs="Times New Roman"/>
                <w:b w:val="0"/>
                <w:bCs w:val="0"/>
                <w:sz w:val="24"/>
                <w:szCs w:val="24"/>
                <w:lang w:eastAsia="en-US"/>
              </w:rPr>
            </w:pPr>
            <w:r w:rsidRPr="00405440">
              <w:rPr>
                <w:rFonts w:ascii="Times New Roman" w:eastAsia="Times New Roman" w:hAnsi="Times New Roman" w:cs="Times New Roman"/>
                <w:b w:val="0"/>
                <w:bCs w:val="0"/>
                <w:sz w:val="24"/>
                <w:szCs w:val="24"/>
                <w:lang w:eastAsia="en-US"/>
              </w:rPr>
              <w:t>Площа, га</w:t>
            </w:r>
          </w:p>
        </w:tc>
        <w:tc>
          <w:tcPr>
            <w:tcW w:w="2347" w:type="dxa"/>
            <w:vAlign w:val="center"/>
          </w:tcPr>
          <w:p w14:paraId="4B5B13B1" w14:textId="2A2FAB1C" w:rsidR="006C37DD" w:rsidRPr="00405440" w:rsidRDefault="004C6DE5"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US"/>
              </w:rPr>
            </w:pPr>
            <w:r w:rsidRPr="00405440">
              <w:rPr>
                <w:rFonts w:ascii="Times New Roman" w:eastAsia="Times New Roman" w:hAnsi="Times New Roman" w:cs="Times New Roman"/>
                <w:b/>
                <w:bCs/>
                <w:sz w:val="24"/>
                <w:szCs w:val="24"/>
                <w:lang w:eastAsia="en-US"/>
              </w:rPr>
              <w:t>7</w:t>
            </w:r>
            <w:r w:rsidR="000B650C">
              <w:rPr>
                <w:rFonts w:ascii="Times New Roman" w:eastAsia="Times New Roman" w:hAnsi="Times New Roman" w:cs="Times New Roman"/>
                <w:b/>
                <w:bCs/>
                <w:sz w:val="24"/>
                <w:szCs w:val="24"/>
                <w:lang w:eastAsia="en-US"/>
              </w:rPr>
              <w:t>8</w:t>
            </w:r>
            <w:r w:rsidRPr="00405440">
              <w:rPr>
                <w:rFonts w:ascii="Times New Roman" w:eastAsia="Times New Roman" w:hAnsi="Times New Roman" w:cs="Times New Roman"/>
                <w:b/>
                <w:bCs/>
                <w:sz w:val="24"/>
                <w:szCs w:val="24"/>
                <w:lang w:eastAsia="en-US"/>
              </w:rPr>
              <w:t>,0236</w:t>
            </w:r>
          </w:p>
        </w:tc>
      </w:tr>
      <w:tr w:rsidR="00405440" w:rsidRPr="00405440" w14:paraId="28A1DA90" w14:textId="77777777" w:rsidTr="000B650C">
        <w:tc>
          <w:tcPr>
            <w:cnfStyle w:val="001000000000" w:firstRow="0" w:lastRow="0" w:firstColumn="1" w:lastColumn="0" w:oddVBand="0" w:evenVBand="0" w:oddHBand="0" w:evenHBand="0" w:firstRowFirstColumn="0" w:firstRowLastColumn="0" w:lastRowFirstColumn="0" w:lastRowLastColumn="0"/>
            <w:tcW w:w="7508" w:type="dxa"/>
            <w:vAlign w:val="center"/>
            <w:hideMark/>
          </w:tcPr>
          <w:p w14:paraId="33EB25D8" w14:textId="150D139B" w:rsidR="006C37DD" w:rsidRPr="00405440" w:rsidRDefault="006C37DD" w:rsidP="00E34856">
            <w:pPr>
              <w:spacing w:beforeAutospacing="1" w:after="100" w:afterAutospacing="1"/>
              <w:rPr>
                <w:rFonts w:ascii="Times New Roman" w:eastAsia="Times New Roman" w:hAnsi="Times New Roman" w:cs="Times New Roman"/>
                <w:b w:val="0"/>
                <w:bCs w:val="0"/>
                <w:sz w:val="24"/>
                <w:szCs w:val="24"/>
                <w:lang w:eastAsia="en-US"/>
              </w:rPr>
            </w:pPr>
            <w:r w:rsidRPr="00405440">
              <w:rPr>
                <w:rFonts w:ascii="Times New Roman" w:eastAsia="Times New Roman" w:hAnsi="Times New Roman" w:cs="Times New Roman"/>
                <w:b w:val="0"/>
                <w:bCs w:val="0"/>
                <w:sz w:val="24"/>
                <w:szCs w:val="24"/>
                <w:lang w:eastAsia="en-US"/>
              </w:rPr>
              <w:t>Середнє питоме споживання газу для підприємств переробної промисловості, м</w:t>
            </w:r>
            <w:r w:rsidR="000B650C">
              <w:rPr>
                <w:rFonts w:ascii="Times New Roman" w:eastAsia="Times New Roman" w:hAnsi="Times New Roman" w:cs="Times New Roman"/>
                <w:b w:val="0"/>
                <w:bCs w:val="0"/>
                <w:sz w:val="24"/>
                <w:szCs w:val="24"/>
                <w:lang w:eastAsia="en-US"/>
              </w:rPr>
              <w:t>³</w:t>
            </w:r>
            <w:r w:rsidRPr="00405440">
              <w:rPr>
                <w:rFonts w:ascii="Times New Roman" w:eastAsia="Times New Roman" w:hAnsi="Times New Roman" w:cs="Times New Roman"/>
                <w:b w:val="0"/>
                <w:bCs w:val="0"/>
                <w:sz w:val="24"/>
                <w:szCs w:val="24"/>
                <w:lang w:eastAsia="en-US"/>
              </w:rPr>
              <w:t>/год</w:t>
            </w:r>
          </w:p>
        </w:tc>
        <w:tc>
          <w:tcPr>
            <w:tcW w:w="2347" w:type="dxa"/>
            <w:vAlign w:val="center"/>
            <w:hideMark/>
          </w:tcPr>
          <w:p w14:paraId="5F17A1AA" w14:textId="77777777" w:rsidR="006C37DD" w:rsidRPr="00405440" w:rsidRDefault="006C37DD"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n-US"/>
              </w:rPr>
            </w:pPr>
            <w:r w:rsidRPr="00405440">
              <w:rPr>
                <w:rFonts w:ascii="Times New Roman" w:eastAsia="Times New Roman" w:hAnsi="Times New Roman" w:cs="Times New Roman"/>
                <w:b/>
                <w:bCs/>
                <w:sz w:val="24"/>
                <w:szCs w:val="24"/>
                <w:lang w:eastAsia="en-US"/>
              </w:rPr>
              <w:t>80</w:t>
            </w:r>
          </w:p>
        </w:tc>
      </w:tr>
      <w:tr w:rsidR="00405440" w:rsidRPr="00405440" w14:paraId="5D0E818E" w14:textId="77777777" w:rsidTr="000B650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508" w:type="dxa"/>
            <w:vAlign w:val="center"/>
            <w:hideMark/>
          </w:tcPr>
          <w:p w14:paraId="644A9E0D" w14:textId="77777777" w:rsidR="006C37DD" w:rsidRPr="00405440" w:rsidRDefault="006C37DD" w:rsidP="00E34856">
            <w:pPr>
              <w:spacing w:beforeAutospacing="1" w:after="100" w:afterAutospacing="1"/>
              <w:rPr>
                <w:rFonts w:ascii="Times New Roman" w:eastAsia="Times New Roman" w:hAnsi="Times New Roman" w:cs="Times New Roman"/>
                <w:b w:val="0"/>
                <w:bCs w:val="0"/>
                <w:sz w:val="24"/>
                <w:szCs w:val="24"/>
                <w:lang w:eastAsia="en-US"/>
              </w:rPr>
            </w:pPr>
            <w:r w:rsidRPr="00405440">
              <w:rPr>
                <w:rFonts w:ascii="Times New Roman" w:eastAsia="Times New Roman" w:hAnsi="Times New Roman" w:cs="Times New Roman"/>
                <w:b w:val="0"/>
                <w:bCs w:val="0"/>
                <w:sz w:val="24"/>
                <w:szCs w:val="24"/>
                <w:lang w:eastAsia="en-US"/>
              </w:rPr>
              <w:t>Коефіцієнт корекції гнучкості</w:t>
            </w:r>
          </w:p>
        </w:tc>
        <w:tc>
          <w:tcPr>
            <w:tcW w:w="2347" w:type="dxa"/>
            <w:vAlign w:val="center"/>
            <w:hideMark/>
          </w:tcPr>
          <w:p w14:paraId="1D9E4D77" w14:textId="77777777" w:rsidR="006C37DD" w:rsidRPr="00405440" w:rsidRDefault="006C37DD"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US"/>
              </w:rPr>
            </w:pPr>
            <w:r w:rsidRPr="00405440">
              <w:rPr>
                <w:rFonts w:ascii="Times New Roman" w:eastAsia="Times New Roman" w:hAnsi="Times New Roman" w:cs="Times New Roman"/>
                <w:b/>
                <w:bCs/>
                <w:sz w:val="24"/>
                <w:szCs w:val="24"/>
                <w:lang w:eastAsia="en-US"/>
              </w:rPr>
              <w:t>1,2</w:t>
            </w:r>
          </w:p>
        </w:tc>
      </w:tr>
      <w:tr w:rsidR="00405440" w:rsidRPr="00405440" w14:paraId="5A618BBA" w14:textId="77777777" w:rsidTr="000B650C">
        <w:tc>
          <w:tcPr>
            <w:cnfStyle w:val="001000000000" w:firstRow="0" w:lastRow="0" w:firstColumn="1" w:lastColumn="0" w:oddVBand="0" w:evenVBand="0" w:oddHBand="0" w:evenHBand="0" w:firstRowFirstColumn="0" w:firstRowLastColumn="0" w:lastRowFirstColumn="0" w:lastRowLastColumn="0"/>
            <w:tcW w:w="7508" w:type="dxa"/>
            <w:vAlign w:val="center"/>
            <w:hideMark/>
          </w:tcPr>
          <w:p w14:paraId="108D0EB0" w14:textId="54E24641" w:rsidR="006C37DD" w:rsidRPr="00405440" w:rsidRDefault="006C37DD" w:rsidP="00E34856">
            <w:pPr>
              <w:spacing w:beforeAutospacing="1" w:after="100" w:afterAutospacing="1"/>
              <w:rPr>
                <w:rFonts w:ascii="Times New Roman" w:eastAsia="Times New Roman" w:hAnsi="Times New Roman" w:cs="Times New Roman"/>
                <w:b w:val="0"/>
                <w:bCs w:val="0"/>
                <w:sz w:val="24"/>
                <w:szCs w:val="24"/>
                <w:lang w:eastAsia="en-US"/>
              </w:rPr>
            </w:pPr>
            <w:r w:rsidRPr="00405440">
              <w:rPr>
                <w:rFonts w:ascii="Times New Roman" w:eastAsia="Times New Roman" w:hAnsi="Times New Roman" w:cs="Times New Roman"/>
                <w:b w:val="0"/>
                <w:bCs w:val="0"/>
                <w:sz w:val="24"/>
                <w:szCs w:val="24"/>
                <w:lang w:eastAsia="en-US"/>
              </w:rPr>
              <w:t>Приблизна очікувана потреба у газі, м</w:t>
            </w:r>
            <w:r w:rsidR="000B650C">
              <w:rPr>
                <w:rFonts w:ascii="Times New Roman" w:eastAsia="Times New Roman" w:hAnsi="Times New Roman" w:cs="Times New Roman"/>
                <w:b w:val="0"/>
                <w:bCs w:val="0"/>
                <w:sz w:val="24"/>
                <w:szCs w:val="24"/>
                <w:lang w:eastAsia="en-US"/>
              </w:rPr>
              <w:t>³</w:t>
            </w:r>
            <w:r w:rsidRPr="00405440">
              <w:rPr>
                <w:rFonts w:ascii="Times New Roman" w:eastAsia="Times New Roman" w:hAnsi="Times New Roman" w:cs="Times New Roman"/>
                <w:b w:val="0"/>
                <w:bCs w:val="0"/>
                <w:sz w:val="24"/>
                <w:szCs w:val="24"/>
                <w:lang w:eastAsia="en-US"/>
              </w:rPr>
              <w:t>/рік</w:t>
            </w:r>
            <w:r w:rsidRPr="00405440">
              <w:rPr>
                <w:rFonts w:ascii="Times New Roman" w:hAnsi="Times New Roman" w:cs="Times New Roman"/>
                <w:b w:val="0"/>
                <w:bCs w:val="0"/>
                <w:sz w:val="24"/>
                <w:szCs w:val="24"/>
                <w:lang w:eastAsia="en-US"/>
              </w:rPr>
              <w:t xml:space="preserve">  </w:t>
            </w:r>
            <w:r w:rsidRPr="00405440">
              <w:rPr>
                <w:rFonts w:ascii="Times New Roman" w:eastAsia="Times New Roman" w:hAnsi="Times New Roman" w:cs="Times New Roman"/>
                <w:b w:val="0"/>
                <w:bCs w:val="0"/>
                <w:sz w:val="24"/>
                <w:szCs w:val="24"/>
                <w:lang w:eastAsia="en-US"/>
              </w:rPr>
              <w:t>= площа (га) * середнє питоме споживання газу (м</w:t>
            </w:r>
            <w:r w:rsidR="000B650C">
              <w:rPr>
                <w:rFonts w:ascii="Times New Roman" w:eastAsia="Times New Roman" w:hAnsi="Times New Roman" w:cs="Times New Roman"/>
                <w:b w:val="0"/>
                <w:bCs w:val="0"/>
                <w:sz w:val="24"/>
                <w:szCs w:val="24"/>
                <w:lang w:eastAsia="en-US"/>
              </w:rPr>
              <w:t>³</w:t>
            </w:r>
            <w:r w:rsidRPr="00405440">
              <w:rPr>
                <w:rFonts w:ascii="Times New Roman" w:eastAsia="Times New Roman" w:hAnsi="Times New Roman" w:cs="Times New Roman"/>
                <w:b w:val="0"/>
                <w:bCs w:val="0"/>
                <w:sz w:val="24"/>
                <w:szCs w:val="24"/>
                <w:lang w:eastAsia="en-US"/>
              </w:rPr>
              <w:t xml:space="preserve"> /год) * коефіцієнт корекції гнучкості</w:t>
            </w:r>
          </w:p>
        </w:tc>
        <w:tc>
          <w:tcPr>
            <w:tcW w:w="2347" w:type="dxa"/>
            <w:vAlign w:val="center"/>
            <w:hideMark/>
          </w:tcPr>
          <w:p w14:paraId="0E793136" w14:textId="40ABE82E" w:rsidR="006C37DD" w:rsidRPr="00405440" w:rsidRDefault="000B650C" w:rsidP="000B650C">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n-US"/>
              </w:rPr>
            </w:pPr>
            <w:r w:rsidRPr="000B650C">
              <w:rPr>
                <w:rFonts w:ascii="Times New Roman" w:eastAsia="Times New Roman" w:hAnsi="Times New Roman" w:cs="Times New Roman"/>
                <w:b/>
                <w:bCs/>
                <w:sz w:val="24"/>
                <w:szCs w:val="24"/>
                <w:lang w:eastAsia="en-US"/>
              </w:rPr>
              <w:t>75</w:t>
            </w:r>
            <w:r>
              <w:rPr>
                <w:rFonts w:ascii="Times New Roman" w:eastAsia="Times New Roman" w:hAnsi="Times New Roman" w:cs="Times New Roman"/>
                <w:b/>
                <w:bCs/>
                <w:sz w:val="24"/>
                <w:szCs w:val="24"/>
                <w:lang w:eastAsia="en-US"/>
              </w:rPr>
              <w:t xml:space="preserve"> </w:t>
            </w:r>
            <w:r w:rsidRPr="000B650C">
              <w:rPr>
                <w:rFonts w:ascii="Times New Roman" w:eastAsia="Times New Roman" w:hAnsi="Times New Roman" w:cs="Times New Roman"/>
                <w:b/>
                <w:bCs/>
                <w:sz w:val="24"/>
                <w:szCs w:val="24"/>
                <w:lang w:eastAsia="en-US"/>
              </w:rPr>
              <w:t>746,27</w:t>
            </w:r>
          </w:p>
        </w:tc>
      </w:tr>
    </w:tbl>
    <w:p w14:paraId="0F4ACB98" w14:textId="77777777" w:rsidR="00232F60" w:rsidRDefault="00232F60" w:rsidP="00F43B58">
      <w:pPr>
        <w:spacing w:before="0" w:after="0" w:line="240" w:lineRule="auto"/>
        <w:ind w:firstLine="709"/>
        <w:jc w:val="both"/>
        <w:rPr>
          <w:rFonts w:ascii="Times New Roman" w:eastAsia="Calibri" w:hAnsi="Times New Roman" w:cs="Times New Roman"/>
          <w:iCs/>
          <w:sz w:val="28"/>
          <w:szCs w:val="28"/>
          <w:lang w:eastAsia="uk-UA"/>
        </w:rPr>
      </w:pPr>
    </w:p>
    <w:p w14:paraId="1428B45F" w14:textId="7460D83D" w:rsidR="002273CF" w:rsidRPr="00405440" w:rsidRDefault="002273CF" w:rsidP="00F43B58">
      <w:pPr>
        <w:spacing w:before="0" w:after="0" w:line="240" w:lineRule="auto"/>
        <w:ind w:firstLine="709"/>
        <w:jc w:val="both"/>
        <w:rPr>
          <w:rFonts w:ascii="Times New Roman" w:eastAsia="Calibri" w:hAnsi="Times New Roman" w:cs="Times New Roman"/>
          <w:iCs/>
          <w:sz w:val="28"/>
          <w:szCs w:val="28"/>
          <w:lang w:eastAsia="uk-UA"/>
        </w:rPr>
      </w:pPr>
      <w:r w:rsidRPr="00405440">
        <w:rPr>
          <w:rFonts w:ascii="Times New Roman" w:eastAsia="Calibri" w:hAnsi="Times New Roman" w:cs="Times New Roman"/>
          <w:iCs/>
          <w:sz w:val="28"/>
          <w:szCs w:val="28"/>
          <w:lang w:eastAsia="uk-UA"/>
        </w:rPr>
        <w:t>Існує технічна можливість підключення та забезпечення газопостачанням об’єктів індустріального парку. Джерелом газопостачання може бути газопровід середнього тиску потужністю 2400 м</w:t>
      </w:r>
      <w:r w:rsidR="000B650C">
        <w:rPr>
          <w:rFonts w:ascii="Times New Roman" w:eastAsia="Calibri" w:hAnsi="Times New Roman" w:cs="Times New Roman"/>
          <w:iCs/>
          <w:sz w:val="28"/>
          <w:szCs w:val="28"/>
          <w:lang w:eastAsia="uk-UA"/>
        </w:rPr>
        <w:t>³</w:t>
      </w:r>
      <w:r w:rsidRPr="00405440">
        <w:rPr>
          <w:rFonts w:ascii="Times New Roman" w:eastAsia="Calibri" w:hAnsi="Times New Roman" w:cs="Times New Roman"/>
          <w:iCs/>
          <w:sz w:val="28"/>
          <w:szCs w:val="28"/>
          <w:lang w:eastAsia="uk-UA"/>
        </w:rPr>
        <w:t xml:space="preserve">./год. на відстані 1080 </w:t>
      </w:r>
      <w:proofErr w:type="spellStart"/>
      <w:r w:rsidRPr="00405440">
        <w:rPr>
          <w:rFonts w:ascii="Times New Roman" w:eastAsia="Calibri" w:hAnsi="Times New Roman" w:cs="Times New Roman"/>
          <w:iCs/>
          <w:sz w:val="28"/>
          <w:szCs w:val="28"/>
          <w:lang w:eastAsia="uk-UA"/>
        </w:rPr>
        <w:t>м.п</w:t>
      </w:r>
      <w:proofErr w:type="spellEnd"/>
      <w:r w:rsidRPr="00405440">
        <w:rPr>
          <w:rFonts w:ascii="Times New Roman" w:eastAsia="Calibri" w:hAnsi="Times New Roman" w:cs="Times New Roman"/>
          <w:iCs/>
          <w:sz w:val="28"/>
          <w:szCs w:val="28"/>
          <w:lang w:eastAsia="uk-UA"/>
        </w:rPr>
        <w:t xml:space="preserve">. для ділянки №1 та 630 </w:t>
      </w:r>
      <w:proofErr w:type="spellStart"/>
      <w:r w:rsidRPr="00405440">
        <w:rPr>
          <w:rFonts w:ascii="Times New Roman" w:eastAsia="Calibri" w:hAnsi="Times New Roman" w:cs="Times New Roman"/>
          <w:iCs/>
          <w:sz w:val="28"/>
          <w:szCs w:val="28"/>
          <w:lang w:eastAsia="uk-UA"/>
        </w:rPr>
        <w:t>м.п</w:t>
      </w:r>
      <w:proofErr w:type="spellEnd"/>
      <w:r w:rsidRPr="00405440">
        <w:rPr>
          <w:rFonts w:ascii="Times New Roman" w:eastAsia="Calibri" w:hAnsi="Times New Roman" w:cs="Times New Roman"/>
          <w:iCs/>
          <w:sz w:val="28"/>
          <w:szCs w:val="28"/>
          <w:lang w:eastAsia="uk-UA"/>
        </w:rPr>
        <w:t>. для ділянки № 2.</w:t>
      </w:r>
    </w:p>
    <w:p w14:paraId="5B266126" w14:textId="77777777" w:rsidR="00232F60" w:rsidRDefault="00232F60" w:rsidP="00F43B58">
      <w:pPr>
        <w:spacing w:before="0" w:after="0" w:line="240" w:lineRule="auto"/>
        <w:ind w:firstLine="709"/>
        <w:rPr>
          <w:rFonts w:ascii="Times New Roman" w:eastAsia="Times New Roman" w:hAnsi="Times New Roman" w:cs="Times New Roman"/>
          <w:b/>
          <w:sz w:val="28"/>
          <w:szCs w:val="28"/>
          <w:lang w:eastAsia="en-US"/>
        </w:rPr>
      </w:pPr>
    </w:p>
    <w:p w14:paraId="6B3A57BA" w14:textId="6ED09D2F" w:rsidR="006C37DD" w:rsidRDefault="006C37DD" w:rsidP="00F43B58">
      <w:pPr>
        <w:spacing w:before="0" w:after="0" w:line="240" w:lineRule="auto"/>
        <w:ind w:firstLine="709"/>
        <w:rPr>
          <w:rFonts w:ascii="Times New Roman" w:eastAsia="Times New Roman" w:hAnsi="Times New Roman" w:cs="Times New Roman"/>
          <w:b/>
          <w:sz w:val="28"/>
          <w:szCs w:val="28"/>
          <w:lang w:eastAsia="en-US"/>
        </w:rPr>
      </w:pPr>
      <w:r w:rsidRPr="00405440">
        <w:rPr>
          <w:rFonts w:ascii="Times New Roman" w:eastAsia="Times New Roman" w:hAnsi="Times New Roman" w:cs="Times New Roman"/>
          <w:b/>
          <w:sz w:val="28"/>
          <w:szCs w:val="28"/>
          <w:lang w:eastAsia="en-US"/>
        </w:rPr>
        <w:t>Потреба в електроенергії:</w:t>
      </w:r>
    </w:p>
    <w:p w14:paraId="6A69C4BF" w14:textId="77777777" w:rsidR="00232F60" w:rsidRPr="00405440" w:rsidRDefault="00232F60" w:rsidP="00F43B58">
      <w:pPr>
        <w:spacing w:before="0" w:after="0" w:line="240" w:lineRule="auto"/>
        <w:ind w:firstLine="709"/>
        <w:rPr>
          <w:rFonts w:ascii="Times New Roman" w:eastAsia="Times New Roman" w:hAnsi="Times New Roman" w:cs="Times New Roman"/>
          <w:b/>
          <w:sz w:val="28"/>
          <w:szCs w:val="28"/>
          <w:lang w:eastAsia="en-US"/>
        </w:rPr>
      </w:pPr>
    </w:p>
    <w:tbl>
      <w:tblPr>
        <w:tblStyle w:val="-211"/>
        <w:tblW w:w="0" w:type="auto"/>
        <w:tblLook w:val="04A0" w:firstRow="1" w:lastRow="0" w:firstColumn="1" w:lastColumn="0" w:noHBand="0" w:noVBand="1"/>
      </w:tblPr>
      <w:tblGrid>
        <w:gridCol w:w="7507"/>
        <w:gridCol w:w="2347"/>
      </w:tblGrid>
      <w:tr w:rsidR="00405440" w:rsidRPr="00405440" w14:paraId="03CE43AA" w14:textId="77777777" w:rsidTr="004C6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480429D" w14:textId="3A1CFB37" w:rsidR="006C37DD" w:rsidRPr="00405440" w:rsidRDefault="006C37DD" w:rsidP="00E34856">
            <w:pPr>
              <w:spacing w:beforeAutospacing="1" w:after="100" w:afterAutospacing="1"/>
              <w:jc w:val="center"/>
              <w:rPr>
                <w:rFonts w:ascii="Times New Roman" w:hAnsi="Times New Roman" w:cs="Times New Roman"/>
                <w:sz w:val="24"/>
                <w:szCs w:val="24"/>
                <w:lang w:eastAsia="en-US"/>
              </w:rPr>
            </w:pPr>
            <w:bookmarkStart w:id="15" w:name="_Hlk183976231"/>
            <w:r w:rsidRPr="00405440">
              <w:rPr>
                <w:rFonts w:ascii="Times New Roman" w:hAnsi="Times New Roman" w:cs="Times New Roman"/>
                <w:sz w:val="24"/>
                <w:szCs w:val="24"/>
                <w:lang w:eastAsia="en-US"/>
              </w:rPr>
              <w:t>ПОКАЗНИК</w:t>
            </w:r>
          </w:p>
        </w:tc>
        <w:tc>
          <w:tcPr>
            <w:tcW w:w="2347" w:type="dxa"/>
          </w:tcPr>
          <w:p w14:paraId="37885268" w14:textId="04DE325E" w:rsidR="006C37DD" w:rsidRPr="00405440" w:rsidRDefault="006C37DD" w:rsidP="00E34856">
            <w:pPr>
              <w:spacing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sz w:val="24"/>
                <w:szCs w:val="24"/>
                <w:lang w:eastAsia="en-US"/>
              </w:rPr>
              <w:t>Значення</w:t>
            </w:r>
          </w:p>
        </w:tc>
      </w:tr>
      <w:bookmarkEnd w:id="15"/>
      <w:tr w:rsidR="00405440" w:rsidRPr="00405440" w14:paraId="4ACEB35D" w14:textId="77777777" w:rsidTr="000B650C">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508" w:type="dxa"/>
            <w:vAlign w:val="center"/>
          </w:tcPr>
          <w:p w14:paraId="19DA77A0" w14:textId="12D726D8" w:rsidR="006C37DD" w:rsidRPr="00405440" w:rsidRDefault="006C37DD" w:rsidP="00E34856">
            <w:pPr>
              <w:spacing w:beforeAutospacing="1" w:after="100" w:afterAutospacing="1"/>
              <w:rPr>
                <w:rFonts w:ascii="Times New Roman" w:hAnsi="Times New Roman" w:cs="Times New Roman"/>
                <w:b w:val="0"/>
                <w:bCs w:val="0"/>
                <w:sz w:val="24"/>
                <w:szCs w:val="24"/>
                <w:lang w:eastAsia="en-US"/>
              </w:rPr>
            </w:pPr>
            <w:r w:rsidRPr="00405440">
              <w:rPr>
                <w:rFonts w:ascii="Times New Roman" w:hAnsi="Times New Roman" w:cs="Times New Roman"/>
                <w:b w:val="0"/>
                <w:bCs w:val="0"/>
                <w:sz w:val="24"/>
                <w:szCs w:val="24"/>
                <w:lang w:eastAsia="en-US"/>
              </w:rPr>
              <w:t>Площа, га</w:t>
            </w:r>
          </w:p>
        </w:tc>
        <w:tc>
          <w:tcPr>
            <w:tcW w:w="2347" w:type="dxa"/>
            <w:vAlign w:val="center"/>
          </w:tcPr>
          <w:p w14:paraId="6D2BF7CF" w14:textId="239FE18F" w:rsidR="006C37DD" w:rsidRPr="00405440" w:rsidRDefault="006C37DD"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en-US"/>
              </w:rPr>
            </w:pPr>
            <w:r w:rsidRPr="00405440">
              <w:rPr>
                <w:rFonts w:ascii="Times New Roman" w:hAnsi="Times New Roman" w:cs="Times New Roman"/>
                <w:b/>
                <w:bCs/>
                <w:sz w:val="24"/>
                <w:szCs w:val="24"/>
                <w:lang w:eastAsia="en-US"/>
              </w:rPr>
              <w:t>7</w:t>
            </w:r>
            <w:r w:rsidR="000B650C">
              <w:rPr>
                <w:rFonts w:ascii="Times New Roman" w:hAnsi="Times New Roman" w:cs="Times New Roman"/>
                <w:b/>
                <w:bCs/>
                <w:sz w:val="24"/>
                <w:szCs w:val="24"/>
                <w:lang w:eastAsia="en-US"/>
              </w:rPr>
              <w:t>8</w:t>
            </w:r>
            <w:r w:rsidRPr="00405440">
              <w:rPr>
                <w:rFonts w:ascii="Times New Roman" w:hAnsi="Times New Roman" w:cs="Times New Roman"/>
                <w:b/>
                <w:bCs/>
                <w:sz w:val="24"/>
                <w:szCs w:val="24"/>
                <w:lang w:eastAsia="en-US"/>
              </w:rPr>
              <w:t>,0236</w:t>
            </w:r>
          </w:p>
        </w:tc>
      </w:tr>
      <w:tr w:rsidR="00405440" w:rsidRPr="00405440" w14:paraId="32378EE1" w14:textId="77777777" w:rsidTr="000B650C">
        <w:tc>
          <w:tcPr>
            <w:cnfStyle w:val="001000000000" w:firstRow="0" w:lastRow="0" w:firstColumn="1" w:lastColumn="0" w:oddVBand="0" w:evenVBand="0" w:oddHBand="0" w:evenHBand="0" w:firstRowFirstColumn="0" w:firstRowLastColumn="0" w:lastRowFirstColumn="0" w:lastRowLastColumn="0"/>
            <w:tcW w:w="7508" w:type="dxa"/>
            <w:vAlign w:val="center"/>
            <w:hideMark/>
          </w:tcPr>
          <w:p w14:paraId="1B06891B" w14:textId="77777777" w:rsidR="006C37DD" w:rsidRPr="00405440" w:rsidRDefault="006C37DD" w:rsidP="00E34856">
            <w:pPr>
              <w:spacing w:beforeAutospacing="1" w:after="100" w:afterAutospacing="1"/>
              <w:rPr>
                <w:rFonts w:ascii="Times New Roman" w:hAnsi="Times New Roman" w:cs="Times New Roman"/>
                <w:b w:val="0"/>
                <w:bCs w:val="0"/>
                <w:sz w:val="24"/>
                <w:szCs w:val="24"/>
                <w:lang w:eastAsia="en-US"/>
              </w:rPr>
            </w:pPr>
            <w:r w:rsidRPr="00405440">
              <w:rPr>
                <w:rFonts w:ascii="Times New Roman" w:hAnsi="Times New Roman" w:cs="Times New Roman"/>
                <w:b w:val="0"/>
                <w:bCs w:val="0"/>
                <w:sz w:val="24"/>
                <w:szCs w:val="24"/>
                <w:lang w:eastAsia="en-US"/>
              </w:rPr>
              <w:t>Середнє питоме споживання електроенергії для підприємств переробної промисловості, кВт/год/га</w:t>
            </w:r>
          </w:p>
        </w:tc>
        <w:tc>
          <w:tcPr>
            <w:tcW w:w="2347" w:type="dxa"/>
            <w:vAlign w:val="center"/>
            <w:hideMark/>
          </w:tcPr>
          <w:p w14:paraId="64C69B10" w14:textId="77777777" w:rsidR="006C37DD" w:rsidRPr="00405440" w:rsidRDefault="006C37DD"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eastAsia="en-US"/>
              </w:rPr>
            </w:pPr>
            <w:r w:rsidRPr="00405440">
              <w:rPr>
                <w:rFonts w:ascii="Times New Roman" w:hAnsi="Times New Roman" w:cs="Times New Roman"/>
                <w:b/>
                <w:bCs/>
                <w:sz w:val="24"/>
                <w:szCs w:val="24"/>
                <w:lang w:eastAsia="en-US"/>
              </w:rPr>
              <w:t>120</w:t>
            </w:r>
          </w:p>
        </w:tc>
      </w:tr>
      <w:tr w:rsidR="00405440" w:rsidRPr="00405440" w14:paraId="2A3F6D79" w14:textId="77777777" w:rsidTr="000B650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508" w:type="dxa"/>
            <w:vAlign w:val="center"/>
            <w:hideMark/>
          </w:tcPr>
          <w:p w14:paraId="18710DF4" w14:textId="77777777" w:rsidR="006C37DD" w:rsidRPr="00405440" w:rsidRDefault="006C37DD" w:rsidP="00E34856">
            <w:pPr>
              <w:spacing w:beforeAutospacing="1" w:after="100" w:afterAutospacing="1"/>
              <w:rPr>
                <w:rFonts w:ascii="Times New Roman" w:hAnsi="Times New Roman" w:cs="Times New Roman"/>
                <w:b w:val="0"/>
                <w:bCs w:val="0"/>
                <w:sz w:val="24"/>
                <w:szCs w:val="24"/>
                <w:lang w:eastAsia="en-US"/>
              </w:rPr>
            </w:pPr>
            <w:r w:rsidRPr="00405440">
              <w:rPr>
                <w:rFonts w:ascii="Times New Roman" w:hAnsi="Times New Roman" w:cs="Times New Roman"/>
                <w:b w:val="0"/>
                <w:bCs w:val="0"/>
                <w:sz w:val="24"/>
                <w:szCs w:val="24"/>
                <w:lang w:eastAsia="en-US"/>
              </w:rPr>
              <w:t>Коефіцієнт корекції гнучкості</w:t>
            </w:r>
          </w:p>
        </w:tc>
        <w:tc>
          <w:tcPr>
            <w:tcW w:w="2347" w:type="dxa"/>
            <w:vAlign w:val="center"/>
            <w:hideMark/>
          </w:tcPr>
          <w:p w14:paraId="443116AB" w14:textId="77777777" w:rsidR="006C37DD" w:rsidRPr="00405440" w:rsidRDefault="006C37DD"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en-US"/>
              </w:rPr>
            </w:pPr>
            <w:r w:rsidRPr="00405440">
              <w:rPr>
                <w:rFonts w:ascii="Times New Roman" w:hAnsi="Times New Roman" w:cs="Times New Roman"/>
                <w:b/>
                <w:bCs/>
                <w:sz w:val="24"/>
                <w:szCs w:val="24"/>
                <w:lang w:eastAsia="en-US"/>
              </w:rPr>
              <w:t>1,3</w:t>
            </w:r>
          </w:p>
        </w:tc>
      </w:tr>
      <w:tr w:rsidR="00405440" w:rsidRPr="00405440" w14:paraId="5928E704" w14:textId="77777777" w:rsidTr="000B650C">
        <w:tc>
          <w:tcPr>
            <w:cnfStyle w:val="001000000000" w:firstRow="0" w:lastRow="0" w:firstColumn="1" w:lastColumn="0" w:oddVBand="0" w:evenVBand="0" w:oddHBand="0" w:evenHBand="0" w:firstRowFirstColumn="0" w:firstRowLastColumn="0" w:lastRowFirstColumn="0" w:lastRowLastColumn="0"/>
            <w:tcW w:w="7508" w:type="dxa"/>
            <w:vAlign w:val="center"/>
            <w:hideMark/>
          </w:tcPr>
          <w:p w14:paraId="5E577C25" w14:textId="7205398F" w:rsidR="006C37DD" w:rsidRPr="00405440" w:rsidRDefault="006C37DD" w:rsidP="00E34856">
            <w:pPr>
              <w:spacing w:beforeAutospacing="1" w:after="100" w:afterAutospacing="1"/>
              <w:rPr>
                <w:rFonts w:ascii="Times New Roman" w:hAnsi="Times New Roman" w:cs="Times New Roman"/>
                <w:b w:val="0"/>
                <w:bCs w:val="0"/>
                <w:sz w:val="24"/>
                <w:szCs w:val="24"/>
                <w:lang w:eastAsia="en-US"/>
              </w:rPr>
            </w:pPr>
            <w:r w:rsidRPr="00405440">
              <w:rPr>
                <w:rFonts w:ascii="Times New Roman" w:hAnsi="Times New Roman" w:cs="Times New Roman"/>
                <w:b w:val="0"/>
                <w:bCs w:val="0"/>
                <w:sz w:val="24"/>
                <w:szCs w:val="24"/>
                <w:lang w:eastAsia="en-US"/>
              </w:rPr>
              <w:t>Загальна потреба в електроенергії МВт/год. = площа (га) * середнє питоме споживання газу (м</w:t>
            </w:r>
            <w:r w:rsidR="00E943FB">
              <w:rPr>
                <w:rFonts w:ascii="Times New Roman" w:hAnsi="Times New Roman" w:cs="Times New Roman"/>
                <w:b w:val="0"/>
                <w:bCs w:val="0"/>
                <w:sz w:val="24"/>
                <w:szCs w:val="24"/>
                <w:lang w:eastAsia="en-US"/>
              </w:rPr>
              <w:t>³</w:t>
            </w:r>
            <w:r w:rsidRPr="00405440">
              <w:rPr>
                <w:rFonts w:ascii="Times New Roman" w:hAnsi="Times New Roman" w:cs="Times New Roman"/>
                <w:b w:val="0"/>
                <w:bCs w:val="0"/>
                <w:sz w:val="24"/>
                <w:szCs w:val="24"/>
                <w:lang w:eastAsia="en-US"/>
              </w:rPr>
              <w:t>/год) * коефіцієнт корекції гнучкості</w:t>
            </w:r>
          </w:p>
        </w:tc>
        <w:tc>
          <w:tcPr>
            <w:tcW w:w="2347" w:type="dxa"/>
            <w:vAlign w:val="center"/>
            <w:hideMark/>
          </w:tcPr>
          <w:p w14:paraId="5D427254" w14:textId="60FB9BC9" w:rsidR="006C37DD" w:rsidRPr="00405440" w:rsidRDefault="009378E3"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eastAsia="en-US"/>
              </w:rPr>
            </w:pPr>
            <w:r w:rsidRPr="00405440">
              <w:rPr>
                <w:rFonts w:ascii="Times New Roman" w:hAnsi="Times New Roman" w:cs="Times New Roman"/>
                <w:b/>
                <w:bCs/>
                <w:sz w:val="24"/>
                <w:szCs w:val="24"/>
                <w:lang w:eastAsia="en-US"/>
              </w:rPr>
              <w:t>12,</w:t>
            </w:r>
            <w:r w:rsidR="00E943FB">
              <w:rPr>
                <w:rFonts w:ascii="Times New Roman" w:hAnsi="Times New Roman" w:cs="Times New Roman"/>
                <w:b/>
                <w:bCs/>
                <w:sz w:val="24"/>
                <w:szCs w:val="24"/>
                <w:lang w:eastAsia="en-US"/>
              </w:rPr>
              <w:t>17</w:t>
            </w:r>
          </w:p>
        </w:tc>
      </w:tr>
    </w:tbl>
    <w:p w14:paraId="113370E1" w14:textId="591ACA20" w:rsidR="006C37DD" w:rsidRPr="00405440" w:rsidRDefault="006C37DD" w:rsidP="00E34856">
      <w:pPr>
        <w:spacing w:beforeAutospacing="1" w:after="100" w:afterAutospacing="1" w:line="240" w:lineRule="auto"/>
        <w:ind w:firstLine="709"/>
        <w:rPr>
          <w:rFonts w:ascii="Times New Roman" w:eastAsia="Times New Roman" w:hAnsi="Times New Roman" w:cs="Times New Roman"/>
          <w:b/>
          <w:sz w:val="28"/>
          <w:szCs w:val="28"/>
          <w:lang w:eastAsia="en-US"/>
        </w:rPr>
      </w:pPr>
      <w:r w:rsidRPr="00405440">
        <w:rPr>
          <w:rFonts w:ascii="Times New Roman" w:eastAsia="Times New Roman" w:hAnsi="Times New Roman" w:cs="Times New Roman"/>
          <w:b/>
          <w:sz w:val="28"/>
          <w:szCs w:val="28"/>
          <w:lang w:eastAsia="en-US"/>
        </w:rPr>
        <w:t>Потреба в водопостачанні</w:t>
      </w:r>
      <w:r w:rsidR="002273CF" w:rsidRPr="00405440">
        <w:rPr>
          <w:rFonts w:ascii="Times New Roman" w:eastAsia="Times New Roman" w:hAnsi="Times New Roman" w:cs="Times New Roman"/>
          <w:b/>
          <w:sz w:val="28"/>
          <w:szCs w:val="28"/>
          <w:lang w:eastAsia="en-US"/>
        </w:rPr>
        <w:t xml:space="preserve"> та водовідведенні</w:t>
      </w:r>
      <w:r w:rsidRPr="00405440">
        <w:rPr>
          <w:rFonts w:ascii="Times New Roman" w:eastAsia="Times New Roman" w:hAnsi="Times New Roman" w:cs="Times New Roman"/>
          <w:b/>
          <w:sz w:val="28"/>
          <w:szCs w:val="28"/>
          <w:lang w:eastAsia="en-US"/>
        </w:rPr>
        <w:t xml:space="preserve"> </w:t>
      </w:r>
    </w:p>
    <w:tbl>
      <w:tblPr>
        <w:tblStyle w:val="-211"/>
        <w:tblW w:w="0" w:type="auto"/>
        <w:tblLook w:val="04A0" w:firstRow="1" w:lastRow="0" w:firstColumn="1" w:lastColumn="0" w:noHBand="0" w:noVBand="1"/>
      </w:tblPr>
      <w:tblGrid>
        <w:gridCol w:w="7319"/>
        <w:gridCol w:w="2319"/>
      </w:tblGrid>
      <w:tr w:rsidR="00405440" w:rsidRPr="00405440" w14:paraId="38E7FA50" w14:textId="77777777" w:rsidTr="008B29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9" w:type="dxa"/>
          </w:tcPr>
          <w:p w14:paraId="68F289A5" w14:textId="7EE82A2D" w:rsidR="00D76C0A" w:rsidRPr="00405440" w:rsidRDefault="00D76C0A" w:rsidP="00E34856">
            <w:pPr>
              <w:spacing w:beforeAutospacing="1" w:after="100" w:afterAutospacing="1"/>
              <w:jc w:val="center"/>
              <w:rPr>
                <w:rFonts w:ascii="Times New Roman" w:hAnsi="Times New Roman" w:cs="Times New Roman"/>
                <w:sz w:val="24"/>
                <w:szCs w:val="24"/>
                <w:lang w:eastAsia="en-US"/>
              </w:rPr>
            </w:pPr>
            <w:bookmarkStart w:id="16" w:name="_Hlk183976989"/>
            <w:r w:rsidRPr="00405440">
              <w:rPr>
                <w:rFonts w:ascii="Times New Roman" w:hAnsi="Times New Roman" w:cs="Times New Roman"/>
                <w:sz w:val="24"/>
                <w:szCs w:val="24"/>
                <w:lang w:eastAsia="en-US"/>
              </w:rPr>
              <w:t>ПОКАЗНИК</w:t>
            </w:r>
          </w:p>
        </w:tc>
        <w:tc>
          <w:tcPr>
            <w:tcW w:w="2319" w:type="dxa"/>
          </w:tcPr>
          <w:p w14:paraId="3B975D6D" w14:textId="2BA70652" w:rsidR="00D76C0A" w:rsidRPr="00405440" w:rsidRDefault="00D76C0A" w:rsidP="00E34856">
            <w:pPr>
              <w:spacing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405440">
              <w:rPr>
                <w:rFonts w:ascii="Times New Roman" w:hAnsi="Times New Roman" w:cs="Times New Roman"/>
                <w:sz w:val="24"/>
                <w:szCs w:val="24"/>
                <w:lang w:eastAsia="en-US"/>
              </w:rPr>
              <w:t>Значення</w:t>
            </w:r>
          </w:p>
        </w:tc>
      </w:tr>
      <w:tr w:rsidR="00405440" w:rsidRPr="00405440" w14:paraId="5851CB7D" w14:textId="77777777" w:rsidTr="00A90B8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7319" w:type="dxa"/>
            <w:vAlign w:val="center"/>
          </w:tcPr>
          <w:p w14:paraId="62F85C0D" w14:textId="507B6BFA" w:rsidR="00D76C0A" w:rsidRPr="00405440" w:rsidRDefault="00D76C0A" w:rsidP="00E34856">
            <w:pPr>
              <w:spacing w:beforeAutospacing="1" w:after="100" w:afterAutospacing="1"/>
              <w:rPr>
                <w:rFonts w:ascii="Times New Roman" w:hAnsi="Times New Roman" w:cs="Times New Roman"/>
                <w:b w:val="0"/>
                <w:bCs w:val="0"/>
                <w:sz w:val="24"/>
                <w:szCs w:val="24"/>
                <w:lang w:eastAsia="en-US"/>
              </w:rPr>
            </w:pPr>
            <w:bookmarkStart w:id="17" w:name="_Hlk184420514"/>
            <w:bookmarkEnd w:id="16"/>
            <w:r w:rsidRPr="00405440">
              <w:rPr>
                <w:rFonts w:ascii="Times New Roman" w:hAnsi="Times New Roman" w:cs="Times New Roman"/>
                <w:b w:val="0"/>
                <w:bCs w:val="0"/>
                <w:sz w:val="24"/>
                <w:szCs w:val="24"/>
                <w:lang w:eastAsia="en-US"/>
              </w:rPr>
              <w:t>Площа, га</w:t>
            </w:r>
          </w:p>
        </w:tc>
        <w:tc>
          <w:tcPr>
            <w:tcW w:w="2319" w:type="dxa"/>
            <w:vAlign w:val="center"/>
          </w:tcPr>
          <w:p w14:paraId="6CF04346" w14:textId="5EFA22B7" w:rsidR="00D76C0A" w:rsidRPr="00405440" w:rsidRDefault="001A1A7E"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en-US"/>
              </w:rPr>
            </w:pPr>
            <w:r w:rsidRPr="00405440">
              <w:rPr>
                <w:rFonts w:ascii="Times New Roman" w:hAnsi="Times New Roman" w:cs="Times New Roman"/>
                <w:b/>
                <w:bCs/>
                <w:sz w:val="24"/>
                <w:szCs w:val="24"/>
                <w:lang w:eastAsia="en-US"/>
              </w:rPr>
              <w:t>7</w:t>
            </w:r>
            <w:r w:rsidR="00A90B84">
              <w:rPr>
                <w:rFonts w:ascii="Times New Roman" w:hAnsi="Times New Roman" w:cs="Times New Roman"/>
                <w:b/>
                <w:bCs/>
                <w:sz w:val="24"/>
                <w:szCs w:val="24"/>
                <w:lang w:eastAsia="en-US"/>
              </w:rPr>
              <w:t>8</w:t>
            </w:r>
            <w:r w:rsidRPr="00405440">
              <w:rPr>
                <w:rFonts w:ascii="Times New Roman" w:hAnsi="Times New Roman" w:cs="Times New Roman"/>
                <w:b/>
                <w:bCs/>
                <w:sz w:val="24"/>
                <w:szCs w:val="24"/>
                <w:lang w:eastAsia="en-US"/>
              </w:rPr>
              <w:t>,0236</w:t>
            </w:r>
          </w:p>
        </w:tc>
      </w:tr>
      <w:bookmarkEnd w:id="17"/>
      <w:tr w:rsidR="00405440" w:rsidRPr="00405440" w14:paraId="03906ADC" w14:textId="77777777" w:rsidTr="00A90B84">
        <w:tc>
          <w:tcPr>
            <w:cnfStyle w:val="001000000000" w:firstRow="0" w:lastRow="0" w:firstColumn="1" w:lastColumn="0" w:oddVBand="0" w:evenVBand="0" w:oddHBand="0" w:evenHBand="0" w:firstRowFirstColumn="0" w:firstRowLastColumn="0" w:lastRowFirstColumn="0" w:lastRowLastColumn="0"/>
            <w:tcW w:w="7319" w:type="dxa"/>
            <w:vAlign w:val="center"/>
            <w:hideMark/>
          </w:tcPr>
          <w:p w14:paraId="367A8F21" w14:textId="64AFEBD5" w:rsidR="00D76C0A" w:rsidRPr="00405440" w:rsidRDefault="00D76C0A" w:rsidP="00E34856">
            <w:pPr>
              <w:spacing w:beforeAutospacing="1" w:after="100" w:afterAutospacing="1"/>
              <w:rPr>
                <w:rFonts w:ascii="Times New Roman" w:hAnsi="Times New Roman" w:cs="Times New Roman"/>
                <w:b w:val="0"/>
                <w:bCs w:val="0"/>
                <w:sz w:val="24"/>
                <w:szCs w:val="24"/>
                <w:lang w:eastAsia="en-US"/>
              </w:rPr>
            </w:pPr>
            <w:r w:rsidRPr="00405440">
              <w:rPr>
                <w:rFonts w:ascii="Times New Roman" w:hAnsi="Times New Roman" w:cs="Times New Roman"/>
                <w:b w:val="0"/>
                <w:bCs w:val="0"/>
                <w:sz w:val="24"/>
                <w:szCs w:val="24"/>
                <w:lang w:eastAsia="en-US"/>
              </w:rPr>
              <w:t>Середнє питоме споживання води</w:t>
            </w:r>
            <w:r w:rsidR="00F82E8E" w:rsidRPr="00405440">
              <w:rPr>
                <w:rFonts w:ascii="Times New Roman" w:hAnsi="Times New Roman" w:cs="Times New Roman"/>
                <w:b w:val="0"/>
                <w:bCs w:val="0"/>
                <w:sz w:val="24"/>
                <w:szCs w:val="24"/>
                <w:lang w:eastAsia="en-US"/>
              </w:rPr>
              <w:t xml:space="preserve"> та водовідведення</w:t>
            </w:r>
            <w:r w:rsidRPr="00405440">
              <w:rPr>
                <w:rFonts w:ascii="Times New Roman" w:hAnsi="Times New Roman" w:cs="Times New Roman"/>
                <w:b w:val="0"/>
                <w:bCs w:val="0"/>
                <w:sz w:val="24"/>
                <w:szCs w:val="24"/>
                <w:lang w:eastAsia="en-US"/>
              </w:rPr>
              <w:t xml:space="preserve"> для підприємств переробної промисловості</w:t>
            </w:r>
          </w:p>
        </w:tc>
        <w:tc>
          <w:tcPr>
            <w:tcW w:w="2319" w:type="dxa"/>
            <w:vAlign w:val="center"/>
            <w:hideMark/>
          </w:tcPr>
          <w:p w14:paraId="16D1A415" w14:textId="77777777" w:rsidR="00D76C0A" w:rsidRPr="00405440" w:rsidRDefault="00D76C0A"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eastAsia="en-US"/>
              </w:rPr>
            </w:pPr>
            <w:r w:rsidRPr="00405440">
              <w:rPr>
                <w:rFonts w:ascii="Times New Roman" w:hAnsi="Times New Roman" w:cs="Times New Roman"/>
                <w:b/>
                <w:bCs/>
                <w:sz w:val="24"/>
                <w:szCs w:val="24"/>
                <w:lang w:eastAsia="en-US"/>
              </w:rPr>
              <w:t>1</w:t>
            </w:r>
          </w:p>
        </w:tc>
      </w:tr>
      <w:tr w:rsidR="00405440" w:rsidRPr="00405440" w14:paraId="0B8C0F0C" w14:textId="77777777" w:rsidTr="00A90B8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319" w:type="dxa"/>
            <w:vAlign w:val="center"/>
            <w:hideMark/>
          </w:tcPr>
          <w:p w14:paraId="56603A5C" w14:textId="77777777" w:rsidR="00D76C0A" w:rsidRPr="00405440" w:rsidRDefault="00D76C0A" w:rsidP="00E34856">
            <w:pPr>
              <w:spacing w:beforeAutospacing="1" w:after="100" w:afterAutospacing="1"/>
              <w:rPr>
                <w:rFonts w:ascii="Times New Roman" w:hAnsi="Times New Roman" w:cs="Times New Roman"/>
                <w:b w:val="0"/>
                <w:bCs w:val="0"/>
                <w:sz w:val="24"/>
                <w:szCs w:val="24"/>
                <w:lang w:eastAsia="en-US"/>
              </w:rPr>
            </w:pPr>
            <w:r w:rsidRPr="00405440">
              <w:rPr>
                <w:rFonts w:ascii="Times New Roman" w:hAnsi="Times New Roman" w:cs="Times New Roman"/>
                <w:b w:val="0"/>
                <w:bCs w:val="0"/>
                <w:sz w:val="24"/>
                <w:szCs w:val="24"/>
                <w:lang w:eastAsia="en-US"/>
              </w:rPr>
              <w:t>Коефіцієнт корекції гнучкості</w:t>
            </w:r>
          </w:p>
        </w:tc>
        <w:tc>
          <w:tcPr>
            <w:tcW w:w="2319" w:type="dxa"/>
            <w:vAlign w:val="center"/>
            <w:hideMark/>
          </w:tcPr>
          <w:p w14:paraId="44ABBD5A" w14:textId="77777777" w:rsidR="00D76C0A" w:rsidRPr="00405440" w:rsidRDefault="00D76C0A" w:rsidP="00E34856">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en-US"/>
              </w:rPr>
            </w:pPr>
            <w:r w:rsidRPr="00405440">
              <w:rPr>
                <w:rFonts w:ascii="Times New Roman" w:hAnsi="Times New Roman" w:cs="Times New Roman"/>
                <w:b/>
                <w:bCs/>
                <w:sz w:val="24"/>
                <w:szCs w:val="24"/>
                <w:lang w:eastAsia="en-US"/>
              </w:rPr>
              <w:t>1,2</w:t>
            </w:r>
          </w:p>
        </w:tc>
      </w:tr>
      <w:tr w:rsidR="00405440" w:rsidRPr="00405440" w14:paraId="242C1B40" w14:textId="77777777" w:rsidTr="00A90B84">
        <w:tc>
          <w:tcPr>
            <w:cnfStyle w:val="001000000000" w:firstRow="0" w:lastRow="0" w:firstColumn="1" w:lastColumn="0" w:oddVBand="0" w:evenVBand="0" w:oddHBand="0" w:evenHBand="0" w:firstRowFirstColumn="0" w:firstRowLastColumn="0" w:lastRowFirstColumn="0" w:lastRowLastColumn="0"/>
            <w:tcW w:w="7319" w:type="dxa"/>
            <w:vAlign w:val="center"/>
            <w:hideMark/>
          </w:tcPr>
          <w:p w14:paraId="172A01AC" w14:textId="76FF2FD1" w:rsidR="00D76C0A" w:rsidRPr="00405440" w:rsidRDefault="00D76C0A" w:rsidP="00E34856">
            <w:pPr>
              <w:spacing w:beforeAutospacing="1" w:after="100" w:afterAutospacing="1"/>
              <w:rPr>
                <w:rFonts w:ascii="Times New Roman" w:hAnsi="Times New Roman" w:cs="Times New Roman"/>
                <w:b w:val="0"/>
                <w:bCs w:val="0"/>
                <w:sz w:val="24"/>
                <w:szCs w:val="24"/>
                <w:lang w:eastAsia="en-US"/>
              </w:rPr>
            </w:pPr>
            <w:r w:rsidRPr="00405440">
              <w:rPr>
                <w:rFonts w:ascii="Times New Roman" w:hAnsi="Times New Roman" w:cs="Times New Roman"/>
                <w:b w:val="0"/>
                <w:bCs w:val="0"/>
                <w:sz w:val="24"/>
                <w:szCs w:val="24"/>
                <w:lang w:eastAsia="en-US"/>
              </w:rPr>
              <w:t xml:space="preserve">Загальна потреба в </w:t>
            </w:r>
            <w:r w:rsidR="00042396" w:rsidRPr="00405440">
              <w:rPr>
                <w:rFonts w:ascii="Times New Roman" w:eastAsiaTheme="minorHAnsi" w:hAnsi="Times New Roman" w:cs="Times New Roman"/>
                <w:b w:val="0"/>
                <w:bCs w:val="0"/>
                <w:sz w:val="24"/>
                <w:szCs w:val="24"/>
                <w:lang w:eastAsia="en-US"/>
              </w:rPr>
              <w:t>водопостачанні та водовідведенні</w:t>
            </w:r>
            <w:r w:rsidRPr="00405440">
              <w:rPr>
                <w:rFonts w:ascii="Times New Roman" w:hAnsi="Times New Roman" w:cs="Times New Roman"/>
                <w:b w:val="0"/>
                <w:bCs w:val="0"/>
                <w:sz w:val="24"/>
                <w:szCs w:val="24"/>
                <w:lang w:eastAsia="en-US"/>
              </w:rPr>
              <w:t xml:space="preserve"> </w:t>
            </w:r>
            <w:r w:rsidR="00CC1817" w:rsidRPr="00405440">
              <w:rPr>
                <w:rFonts w:ascii="Times New Roman" w:hAnsi="Times New Roman" w:cs="Times New Roman"/>
                <w:b w:val="0"/>
                <w:bCs w:val="0"/>
                <w:sz w:val="24"/>
                <w:szCs w:val="24"/>
                <w:lang w:eastAsia="en-US"/>
              </w:rPr>
              <w:t>м</w:t>
            </w:r>
            <w:r w:rsidR="00A90B84">
              <w:rPr>
                <w:rFonts w:ascii="Times New Roman" w:hAnsi="Times New Roman" w:cs="Times New Roman"/>
                <w:b w:val="0"/>
                <w:bCs w:val="0"/>
                <w:sz w:val="24"/>
                <w:szCs w:val="24"/>
                <w:lang w:eastAsia="en-US"/>
              </w:rPr>
              <w:t>³</w:t>
            </w:r>
            <w:r w:rsidRPr="00405440">
              <w:rPr>
                <w:rFonts w:ascii="Times New Roman" w:hAnsi="Times New Roman" w:cs="Times New Roman"/>
                <w:b w:val="0"/>
                <w:bCs w:val="0"/>
                <w:sz w:val="24"/>
                <w:szCs w:val="24"/>
                <w:lang w:eastAsia="en-US"/>
              </w:rPr>
              <w:t>год = площа (га) * середнє питоме споживання води (л/</w:t>
            </w:r>
            <w:proofErr w:type="spellStart"/>
            <w:r w:rsidRPr="00405440">
              <w:rPr>
                <w:rFonts w:ascii="Times New Roman" w:hAnsi="Times New Roman" w:cs="Times New Roman"/>
                <w:b w:val="0"/>
                <w:bCs w:val="0"/>
                <w:sz w:val="24"/>
                <w:szCs w:val="24"/>
                <w:lang w:eastAsia="en-US"/>
              </w:rPr>
              <w:t>сек</w:t>
            </w:r>
            <w:proofErr w:type="spellEnd"/>
            <w:r w:rsidRPr="00405440">
              <w:rPr>
                <w:rFonts w:ascii="Times New Roman" w:hAnsi="Times New Roman" w:cs="Times New Roman"/>
                <w:b w:val="0"/>
                <w:bCs w:val="0"/>
                <w:sz w:val="24"/>
                <w:szCs w:val="24"/>
                <w:lang w:eastAsia="en-US"/>
              </w:rPr>
              <w:t>) * коефіцієнт корекції гнучкості</w:t>
            </w:r>
          </w:p>
        </w:tc>
        <w:tc>
          <w:tcPr>
            <w:tcW w:w="2319" w:type="dxa"/>
            <w:vAlign w:val="center"/>
            <w:hideMark/>
          </w:tcPr>
          <w:p w14:paraId="418EF3CF" w14:textId="3F18D6B4" w:rsidR="00D76C0A" w:rsidRPr="00405440" w:rsidRDefault="009378E3" w:rsidP="00E34856">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eastAsia="en-US"/>
              </w:rPr>
            </w:pPr>
            <w:r w:rsidRPr="00405440">
              <w:rPr>
                <w:rFonts w:ascii="Times New Roman" w:hAnsi="Times New Roman" w:cs="Times New Roman"/>
                <w:b/>
                <w:bCs/>
                <w:sz w:val="24"/>
                <w:szCs w:val="24"/>
                <w:lang w:eastAsia="en-US"/>
              </w:rPr>
              <w:t>9</w:t>
            </w:r>
            <w:r w:rsidR="00A90B84">
              <w:rPr>
                <w:rFonts w:ascii="Times New Roman" w:hAnsi="Times New Roman" w:cs="Times New Roman"/>
                <w:b/>
                <w:bCs/>
                <w:sz w:val="24"/>
                <w:szCs w:val="24"/>
                <w:lang w:eastAsia="en-US"/>
              </w:rPr>
              <w:t>3,63</w:t>
            </w:r>
          </w:p>
        </w:tc>
      </w:tr>
    </w:tbl>
    <w:p w14:paraId="437150B3" w14:textId="77777777" w:rsidR="00232F60" w:rsidRDefault="00232F60" w:rsidP="00E34856">
      <w:pPr>
        <w:autoSpaceDE w:val="0"/>
        <w:autoSpaceDN w:val="0"/>
        <w:adjustRightInd w:val="0"/>
        <w:spacing w:after="0" w:line="240" w:lineRule="auto"/>
        <w:ind w:firstLine="709"/>
        <w:contextualSpacing/>
        <w:jc w:val="both"/>
        <w:rPr>
          <w:rFonts w:ascii="Times New Roman" w:hAnsi="Times New Roman" w:cs="Times New Roman"/>
          <w:sz w:val="28"/>
          <w:szCs w:val="28"/>
          <w:shd w:val="clear" w:color="auto" w:fill="FFFFFF"/>
        </w:rPr>
      </w:pPr>
    </w:p>
    <w:p w14:paraId="2D6E5B6D" w14:textId="305B9C4F" w:rsidR="007A41D2" w:rsidRPr="007A41D2" w:rsidRDefault="008B29BA" w:rsidP="00E34856">
      <w:pPr>
        <w:autoSpaceDE w:val="0"/>
        <w:autoSpaceDN w:val="0"/>
        <w:adjustRightInd w:val="0"/>
        <w:spacing w:after="0" w:line="240" w:lineRule="auto"/>
        <w:ind w:firstLine="709"/>
        <w:contextualSpacing/>
        <w:jc w:val="both"/>
        <w:rPr>
          <w:rFonts w:ascii="Times New Roman" w:hAnsi="Times New Roman" w:cs="Times New Roman"/>
          <w:sz w:val="28"/>
          <w:szCs w:val="28"/>
          <w:shd w:val="clear" w:color="auto" w:fill="FFFFFF"/>
        </w:rPr>
      </w:pPr>
      <w:r w:rsidRPr="007A41D2">
        <w:rPr>
          <w:rFonts w:ascii="Times New Roman" w:hAnsi="Times New Roman" w:cs="Times New Roman"/>
          <w:sz w:val="28"/>
          <w:szCs w:val="28"/>
          <w:shd w:val="clear" w:color="auto" w:fill="FFFFFF"/>
        </w:rPr>
        <w:t xml:space="preserve">Водопровідна мережа проходить по вул. </w:t>
      </w:r>
      <w:proofErr w:type="spellStart"/>
      <w:r w:rsidRPr="007A41D2">
        <w:rPr>
          <w:rFonts w:ascii="Times New Roman" w:hAnsi="Times New Roman" w:cs="Times New Roman"/>
          <w:sz w:val="28"/>
          <w:szCs w:val="28"/>
          <w:shd w:val="clear" w:color="auto" w:fill="FFFFFF"/>
        </w:rPr>
        <w:t>Б.Хмельницького</w:t>
      </w:r>
      <w:proofErr w:type="spellEnd"/>
      <w:r w:rsidRPr="007A41D2">
        <w:rPr>
          <w:rFonts w:ascii="Times New Roman" w:hAnsi="Times New Roman" w:cs="Times New Roman"/>
          <w:sz w:val="28"/>
          <w:szCs w:val="28"/>
          <w:shd w:val="clear" w:color="auto" w:fill="FFFFFF"/>
        </w:rPr>
        <w:t xml:space="preserve"> Ду-200 мм, ЧВР, потужність 613 м</w:t>
      </w:r>
      <w:r w:rsidR="00A90B84">
        <w:rPr>
          <w:rFonts w:ascii="Times New Roman" w:hAnsi="Times New Roman" w:cs="Times New Roman"/>
          <w:sz w:val="28"/>
          <w:szCs w:val="28"/>
          <w:shd w:val="clear" w:color="auto" w:fill="FFFFFF"/>
        </w:rPr>
        <w:t>³</w:t>
      </w:r>
      <w:r w:rsidRPr="007A41D2">
        <w:rPr>
          <w:rFonts w:ascii="Times New Roman" w:hAnsi="Times New Roman" w:cs="Times New Roman"/>
          <w:sz w:val="28"/>
          <w:szCs w:val="28"/>
          <w:shd w:val="clear" w:color="auto" w:fill="FFFFFF"/>
        </w:rPr>
        <w:t>/добу, відстань до 3 км. Питний водозабір потужністю 125 тис.м</w:t>
      </w:r>
      <w:r w:rsidR="00A90B84">
        <w:rPr>
          <w:rFonts w:ascii="Times New Roman" w:hAnsi="Times New Roman" w:cs="Times New Roman"/>
          <w:sz w:val="28"/>
          <w:szCs w:val="28"/>
          <w:shd w:val="clear" w:color="auto" w:fill="FFFFFF"/>
        </w:rPr>
        <w:t>³</w:t>
      </w:r>
      <w:r w:rsidRPr="007A41D2">
        <w:rPr>
          <w:rFonts w:ascii="Times New Roman" w:hAnsi="Times New Roman" w:cs="Times New Roman"/>
          <w:sz w:val="28"/>
          <w:szCs w:val="28"/>
          <w:shd w:val="clear" w:color="auto" w:fill="FFFFFF"/>
        </w:rPr>
        <w:t>/рік</w:t>
      </w:r>
      <w:r w:rsidR="00A90B84">
        <w:rPr>
          <w:rFonts w:ascii="Times New Roman" w:hAnsi="Times New Roman" w:cs="Times New Roman"/>
          <w:sz w:val="28"/>
          <w:szCs w:val="28"/>
          <w:shd w:val="clear" w:color="auto" w:fill="FFFFFF"/>
        </w:rPr>
        <w:t xml:space="preserve">, </w:t>
      </w:r>
      <w:r w:rsidRPr="007A41D2">
        <w:rPr>
          <w:rFonts w:ascii="Times New Roman" w:hAnsi="Times New Roman" w:cs="Times New Roman"/>
          <w:sz w:val="28"/>
          <w:szCs w:val="28"/>
          <w:shd w:val="clear" w:color="auto" w:fill="FFFFFF"/>
        </w:rPr>
        <w:t>відстань 50</w:t>
      </w:r>
      <w:r w:rsidR="00A90B84">
        <w:rPr>
          <w:rFonts w:ascii="Times New Roman" w:hAnsi="Times New Roman" w:cs="Times New Roman"/>
          <w:sz w:val="28"/>
          <w:szCs w:val="28"/>
          <w:shd w:val="clear" w:color="auto" w:fill="FFFFFF"/>
        </w:rPr>
        <w:t xml:space="preserve"> </w:t>
      </w:r>
      <w:r w:rsidRPr="007A41D2">
        <w:rPr>
          <w:rFonts w:ascii="Times New Roman" w:hAnsi="Times New Roman" w:cs="Times New Roman"/>
          <w:sz w:val="28"/>
          <w:szCs w:val="28"/>
          <w:shd w:val="clear" w:color="auto" w:fill="FFFFFF"/>
        </w:rPr>
        <w:t>м.</w:t>
      </w:r>
    </w:p>
    <w:p w14:paraId="4C0B9160" w14:textId="1D915CA8" w:rsidR="008B29BA" w:rsidRDefault="008B29BA" w:rsidP="00F43B58">
      <w:pPr>
        <w:autoSpaceDE w:val="0"/>
        <w:autoSpaceDN w:val="0"/>
        <w:adjustRightInd w:val="0"/>
        <w:spacing w:before="0" w:after="0" w:line="240" w:lineRule="auto"/>
        <w:ind w:firstLine="709"/>
        <w:contextualSpacing/>
        <w:jc w:val="both"/>
        <w:rPr>
          <w:rFonts w:ascii="Times New Roman" w:hAnsi="Times New Roman" w:cs="Times New Roman"/>
          <w:sz w:val="28"/>
          <w:szCs w:val="28"/>
          <w:shd w:val="clear" w:color="auto" w:fill="FFFFFF"/>
        </w:rPr>
      </w:pPr>
      <w:r w:rsidRPr="007A41D2">
        <w:rPr>
          <w:rFonts w:ascii="Times New Roman" w:hAnsi="Times New Roman" w:cs="Times New Roman"/>
          <w:sz w:val="28"/>
          <w:szCs w:val="28"/>
          <w:shd w:val="clear" w:color="auto" w:fill="FFFFFF"/>
        </w:rPr>
        <w:t>Технічний водозабір потужністю 19 тис.м</w:t>
      </w:r>
      <w:r w:rsidR="00A90B84">
        <w:rPr>
          <w:rFonts w:ascii="Times New Roman" w:hAnsi="Times New Roman" w:cs="Times New Roman"/>
          <w:sz w:val="28"/>
          <w:szCs w:val="28"/>
          <w:shd w:val="clear" w:color="auto" w:fill="FFFFFF"/>
        </w:rPr>
        <w:t>³</w:t>
      </w:r>
      <w:r w:rsidRPr="007A41D2">
        <w:rPr>
          <w:rFonts w:ascii="Times New Roman" w:hAnsi="Times New Roman" w:cs="Times New Roman"/>
          <w:sz w:val="28"/>
          <w:szCs w:val="28"/>
          <w:shd w:val="clear" w:color="auto" w:fill="FFFFFF"/>
        </w:rPr>
        <w:t xml:space="preserve">/рік (відстань 50м.). Напірний каналізаційний колектор розміщений по </w:t>
      </w:r>
      <w:proofErr w:type="spellStart"/>
      <w:r w:rsidRPr="007A41D2">
        <w:rPr>
          <w:rFonts w:ascii="Times New Roman" w:hAnsi="Times New Roman" w:cs="Times New Roman"/>
          <w:sz w:val="28"/>
          <w:szCs w:val="28"/>
          <w:shd w:val="clear" w:color="auto" w:fill="FFFFFF"/>
        </w:rPr>
        <w:t>вул.С.Кемського</w:t>
      </w:r>
      <w:proofErr w:type="spellEnd"/>
      <w:r w:rsidRPr="007A41D2">
        <w:rPr>
          <w:rFonts w:ascii="Times New Roman" w:hAnsi="Times New Roman" w:cs="Times New Roman"/>
          <w:sz w:val="28"/>
          <w:szCs w:val="28"/>
          <w:shd w:val="clear" w:color="auto" w:fill="FFFFFF"/>
        </w:rPr>
        <w:t xml:space="preserve"> Ду-720 мм, потужність 3538 м</w:t>
      </w:r>
      <w:r w:rsidR="00A90B84">
        <w:rPr>
          <w:rFonts w:ascii="Times New Roman" w:hAnsi="Times New Roman" w:cs="Times New Roman"/>
          <w:sz w:val="28"/>
          <w:szCs w:val="28"/>
          <w:shd w:val="clear" w:color="auto" w:fill="FFFFFF"/>
        </w:rPr>
        <w:t>³</w:t>
      </w:r>
      <w:r w:rsidRPr="007A41D2">
        <w:rPr>
          <w:rFonts w:ascii="Times New Roman" w:hAnsi="Times New Roman" w:cs="Times New Roman"/>
          <w:sz w:val="28"/>
          <w:szCs w:val="28"/>
          <w:shd w:val="clear" w:color="auto" w:fill="FFFFFF"/>
        </w:rPr>
        <w:t>/добу, відстань до 3 км</w:t>
      </w:r>
      <w:r w:rsidR="00A90B84">
        <w:rPr>
          <w:rFonts w:ascii="Times New Roman" w:hAnsi="Times New Roman" w:cs="Times New Roman"/>
          <w:sz w:val="28"/>
          <w:szCs w:val="28"/>
          <w:shd w:val="clear" w:color="auto" w:fill="FFFFFF"/>
        </w:rPr>
        <w:t>.</w:t>
      </w:r>
    </w:p>
    <w:p w14:paraId="76ADBA56" w14:textId="77777777" w:rsidR="00232F60" w:rsidRDefault="00232F60" w:rsidP="00F43B58">
      <w:pPr>
        <w:spacing w:before="0" w:after="0" w:line="240" w:lineRule="auto"/>
        <w:ind w:firstLine="709"/>
        <w:rPr>
          <w:rFonts w:ascii="Times New Roman" w:eastAsia="Times New Roman" w:hAnsi="Times New Roman" w:cs="Times New Roman"/>
          <w:b/>
          <w:sz w:val="28"/>
          <w:szCs w:val="28"/>
          <w:lang w:eastAsia="en-US"/>
        </w:rPr>
      </w:pPr>
    </w:p>
    <w:p w14:paraId="01D2651D" w14:textId="77777777" w:rsidR="00232F60" w:rsidRDefault="00232F60" w:rsidP="00F43B58">
      <w:pPr>
        <w:spacing w:before="0" w:after="0" w:line="240" w:lineRule="auto"/>
        <w:ind w:firstLine="709"/>
        <w:rPr>
          <w:rFonts w:ascii="Times New Roman" w:eastAsia="Times New Roman" w:hAnsi="Times New Roman" w:cs="Times New Roman"/>
          <w:b/>
          <w:sz w:val="28"/>
          <w:szCs w:val="28"/>
          <w:lang w:eastAsia="en-US"/>
        </w:rPr>
      </w:pPr>
    </w:p>
    <w:p w14:paraId="1933A440" w14:textId="347E2666" w:rsidR="00A90B84" w:rsidRPr="00405440" w:rsidRDefault="00C37B88" w:rsidP="00F43B58">
      <w:pPr>
        <w:spacing w:before="0" w:after="0" w:line="240" w:lineRule="auto"/>
        <w:ind w:firstLine="709"/>
        <w:rPr>
          <w:rFonts w:ascii="Times New Roman" w:eastAsia="Times New Roman" w:hAnsi="Times New Roman" w:cs="Times New Roman"/>
          <w:b/>
          <w:sz w:val="28"/>
          <w:szCs w:val="28"/>
          <w:lang w:eastAsia="en-US"/>
        </w:rPr>
      </w:pPr>
      <w:r w:rsidRPr="00405440">
        <w:rPr>
          <w:rFonts w:ascii="Times New Roman" w:eastAsia="Times New Roman" w:hAnsi="Times New Roman" w:cs="Times New Roman"/>
          <w:b/>
          <w:sz w:val="28"/>
          <w:szCs w:val="28"/>
          <w:lang w:eastAsia="en-US"/>
        </w:rPr>
        <w:lastRenderedPageBreak/>
        <w:t>Внутрішні проїзди</w:t>
      </w:r>
    </w:p>
    <w:p w14:paraId="6D31ABA1" w14:textId="77777777" w:rsidR="00232F60" w:rsidRDefault="00232F60" w:rsidP="00F43B58">
      <w:pPr>
        <w:autoSpaceDE w:val="0"/>
        <w:autoSpaceDN w:val="0"/>
        <w:adjustRightInd w:val="0"/>
        <w:spacing w:before="0" w:after="0" w:line="240" w:lineRule="auto"/>
        <w:ind w:firstLine="709"/>
        <w:contextualSpacing/>
        <w:jc w:val="both"/>
        <w:rPr>
          <w:rFonts w:ascii="Times New Roman" w:hAnsi="Times New Roman" w:cs="Times New Roman"/>
          <w:sz w:val="28"/>
          <w:szCs w:val="28"/>
          <w:shd w:val="clear" w:color="auto" w:fill="FFFFFF"/>
        </w:rPr>
      </w:pPr>
    </w:p>
    <w:p w14:paraId="20188B87" w14:textId="7BC208B5" w:rsidR="00343B3E" w:rsidRPr="00405440" w:rsidRDefault="00343B3E" w:rsidP="00F43B58">
      <w:pPr>
        <w:autoSpaceDE w:val="0"/>
        <w:autoSpaceDN w:val="0"/>
        <w:adjustRightInd w:val="0"/>
        <w:spacing w:before="0"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hAnsi="Times New Roman" w:cs="Times New Roman"/>
          <w:sz w:val="28"/>
          <w:szCs w:val="28"/>
          <w:shd w:val="clear" w:color="auto" w:fill="FFFFFF"/>
        </w:rPr>
        <w:t>Для забезпечення відповідного функціонування індустріального парку також має бути забезпечена відповідна інфраструктура у вигляді внутрішніх доріг, проїздів, пішохідних ділянок та ін.</w:t>
      </w:r>
    </w:p>
    <w:p w14:paraId="6203D5E3" w14:textId="6B1C6478" w:rsidR="00C37B88" w:rsidRPr="00405440" w:rsidRDefault="00343B3E" w:rsidP="00E34856">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405440">
        <w:rPr>
          <w:rFonts w:ascii="Times New Roman" w:eastAsia="Times New Roman" w:hAnsi="Times New Roman" w:cs="Times New Roman"/>
          <w:b/>
          <w:noProof/>
          <w:sz w:val="28"/>
          <w:szCs w:val="28"/>
          <w:lang w:eastAsia="uk-UA"/>
        </w:rPr>
        <w:drawing>
          <wp:inline distT="0" distB="0" distL="0" distR="0" wp14:anchorId="06EA0468" wp14:editId="09B7E803">
            <wp:extent cx="6149585" cy="2066925"/>
            <wp:effectExtent l="0" t="0" r="3810" b="0"/>
            <wp:docPr id="14707219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0559" cy="2084058"/>
                    </a:xfrm>
                    <a:prstGeom prst="rect">
                      <a:avLst/>
                    </a:prstGeom>
                    <a:noFill/>
                  </pic:spPr>
                </pic:pic>
              </a:graphicData>
            </a:graphic>
          </wp:inline>
        </w:drawing>
      </w:r>
      <w:r w:rsidR="00530A78" w:rsidRPr="00405440">
        <w:rPr>
          <w:rFonts w:ascii="Times New Roman" w:hAnsi="Times New Roman" w:cs="Times New Roman"/>
          <w:sz w:val="28"/>
          <w:szCs w:val="28"/>
          <w:bdr w:val="none" w:sz="0" w:space="0" w:color="auto" w:frame="1"/>
          <w:shd w:val="clear" w:color="auto" w:fill="FFFFFF"/>
        </w:rPr>
        <w:t>м</w:t>
      </w:r>
      <w:r w:rsidRPr="00405440">
        <w:rPr>
          <w:rFonts w:ascii="Times New Roman" w:hAnsi="Times New Roman" w:cs="Times New Roman"/>
          <w:sz w:val="28"/>
          <w:szCs w:val="28"/>
          <w:bdr w:val="none" w:sz="0" w:space="0" w:color="auto" w:frame="1"/>
          <w:shd w:val="clear" w:color="auto" w:fill="FFFFFF"/>
        </w:rPr>
        <w:t>ал.</w:t>
      </w:r>
      <w:r w:rsidR="00037427" w:rsidRPr="00405440">
        <w:rPr>
          <w:rFonts w:ascii="Times New Roman" w:hAnsi="Times New Roman" w:cs="Times New Roman"/>
          <w:sz w:val="28"/>
          <w:szCs w:val="28"/>
          <w:bdr w:val="none" w:sz="0" w:space="0" w:color="auto" w:frame="1"/>
          <w:shd w:val="clear" w:color="auto" w:fill="FFFFFF"/>
        </w:rPr>
        <w:t>5</w:t>
      </w:r>
      <w:r w:rsidRPr="00405440">
        <w:rPr>
          <w:rFonts w:ascii="Times New Roman" w:hAnsi="Times New Roman" w:cs="Times New Roman"/>
          <w:sz w:val="28"/>
          <w:szCs w:val="28"/>
          <w:shd w:val="clear" w:color="auto" w:fill="FFFFFF"/>
        </w:rPr>
        <w:t> </w:t>
      </w:r>
      <w:r w:rsidR="000726CA" w:rsidRPr="00405440">
        <w:rPr>
          <w:rFonts w:ascii="Times New Roman" w:hAnsi="Times New Roman" w:cs="Times New Roman"/>
          <w:sz w:val="28"/>
          <w:szCs w:val="28"/>
          <w:shd w:val="clear" w:color="auto" w:fill="FFFFFF"/>
        </w:rPr>
        <w:t xml:space="preserve"> </w:t>
      </w:r>
      <w:r w:rsidRPr="00405440">
        <w:rPr>
          <w:rFonts w:ascii="Times New Roman" w:hAnsi="Times New Roman" w:cs="Times New Roman"/>
          <w:sz w:val="28"/>
          <w:szCs w:val="28"/>
          <w:shd w:val="clear" w:color="auto" w:fill="FFFFFF"/>
        </w:rPr>
        <w:t>Просторова схема внутрішніх і під’їзних шляхів</w:t>
      </w:r>
    </w:p>
    <w:p w14:paraId="53A6E320" w14:textId="77777777" w:rsidR="00EA12B8" w:rsidRDefault="00EA12B8" w:rsidP="00E3485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7B719797" w14:textId="77777777" w:rsidR="00343B3E" w:rsidRPr="00405440" w:rsidRDefault="00343B3E" w:rsidP="00E3485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Схема (наприклад, ширина) дороги і тротуару може бути змінена у відповідності до вимог інвестора, правил техніки безпеки, або інших норм. В залежності від розташування дороги, тротуари по «обидва боки» дороги можуть бути замінені на тротуари «з одного боку». Це ж саме стосується інших показників.</w:t>
      </w:r>
    </w:p>
    <w:p w14:paraId="0460A80F" w14:textId="2D8C957D" w:rsidR="00343B3E" w:rsidRPr="00405440" w:rsidRDefault="00343B3E" w:rsidP="00E34856">
      <w:pPr>
        <w:autoSpaceDE w:val="0"/>
        <w:autoSpaceDN w:val="0"/>
        <w:adjustRightInd w:val="0"/>
        <w:spacing w:after="0" w:line="240" w:lineRule="auto"/>
        <w:ind w:firstLine="709"/>
        <w:contextualSpacing/>
        <w:jc w:val="both"/>
        <w:rPr>
          <w:rFonts w:ascii="Times New Roman" w:eastAsia="Times New Roman" w:hAnsi="Times New Roman" w:cs="Times New Roman"/>
          <w:position w:val="2"/>
          <w:sz w:val="28"/>
          <w:szCs w:val="28"/>
          <w:lang w:eastAsia="ru-RU"/>
        </w:rPr>
      </w:pPr>
      <w:r w:rsidRPr="00405440">
        <w:rPr>
          <w:rFonts w:ascii="Times New Roman" w:eastAsia="Times New Roman" w:hAnsi="Times New Roman" w:cs="Times New Roman"/>
          <w:sz w:val="28"/>
          <w:szCs w:val="28"/>
          <w:lang w:eastAsia="ru-RU"/>
        </w:rPr>
        <w:t>Будівництво внутрішніх проїздів індустріального парку передбачитиме влаштування наступних функціональних зон:</w:t>
      </w:r>
      <w:r w:rsidR="00362D4E" w:rsidRPr="00405440">
        <w:rPr>
          <w:rFonts w:ascii="Times New Roman" w:eastAsia="Times New Roman" w:hAnsi="Times New Roman" w:cs="Times New Roman"/>
          <w:sz w:val="28"/>
          <w:szCs w:val="28"/>
          <w:lang w:eastAsia="ru-RU"/>
        </w:rPr>
        <w:t xml:space="preserve"> </w:t>
      </w:r>
      <w:r w:rsidRPr="00111996">
        <w:rPr>
          <w:rFonts w:ascii="Times New Roman" w:eastAsia="Times New Roman" w:hAnsi="Times New Roman" w:cs="Times New Roman"/>
          <w:sz w:val="28"/>
          <w:szCs w:val="28"/>
          <w:lang w:eastAsia="ru-RU"/>
        </w:rPr>
        <w:t>проїзної частини</w:t>
      </w:r>
      <w:r w:rsidR="00362D4E" w:rsidRPr="00111996">
        <w:rPr>
          <w:rFonts w:ascii="Times New Roman" w:eastAsia="Times New Roman" w:hAnsi="Times New Roman" w:cs="Times New Roman"/>
          <w:sz w:val="28"/>
          <w:szCs w:val="28"/>
          <w:lang w:eastAsia="ru-RU"/>
        </w:rPr>
        <w:t xml:space="preserve">, </w:t>
      </w:r>
      <w:r w:rsidRPr="00111996">
        <w:rPr>
          <w:rFonts w:ascii="Times New Roman" w:eastAsia="Times New Roman" w:hAnsi="Times New Roman" w:cs="Times New Roman"/>
          <w:sz w:val="28"/>
          <w:szCs w:val="28"/>
          <w:lang w:eastAsia="ru-RU"/>
        </w:rPr>
        <w:t>пішохідної зони</w:t>
      </w:r>
      <w:r w:rsidR="00362D4E" w:rsidRPr="00111996">
        <w:rPr>
          <w:rFonts w:ascii="Times New Roman" w:eastAsia="Times New Roman" w:hAnsi="Times New Roman" w:cs="Times New Roman"/>
          <w:sz w:val="28"/>
          <w:szCs w:val="28"/>
          <w:lang w:eastAsia="ru-RU"/>
        </w:rPr>
        <w:t xml:space="preserve">, </w:t>
      </w:r>
      <w:r w:rsidRPr="00111996">
        <w:rPr>
          <w:rFonts w:ascii="Times New Roman" w:eastAsia="Times New Roman" w:hAnsi="Times New Roman" w:cs="Times New Roman"/>
          <w:sz w:val="28"/>
          <w:szCs w:val="28"/>
          <w:lang w:eastAsia="ru-RU"/>
        </w:rPr>
        <w:t xml:space="preserve">розділювальних смуг між проїзною частиною та </w:t>
      </w:r>
      <w:proofErr w:type="spellStart"/>
      <w:r w:rsidR="00F82E8E" w:rsidRPr="00111996">
        <w:rPr>
          <w:rFonts w:ascii="Times New Roman" w:eastAsia="Times New Roman" w:hAnsi="Times New Roman" w:cs="Times New Roman"/>
          <w:sz w:val="28"/>
          <w:szCs w:val="28"/>
          <w:lang w:eastAsia="ru-RU"/>
        </w:rPr>
        <w:t>велодоріжкою</w:t>
      </w:r>
      <w:proofErr w:type="spellEnd"/>
      <w:r w:rsidRPr="00111996">
        <w:rPr>
          <w:rFonts w:ascii="Times New Roman" w:eastAsia="Times New Roman" w:hAnsi="Times New Roman" w:cs="Times New Roman"/>
          <w:sz w:val="28"/>
          <w:szCs w:val="28"/>
          <w:lang w:eastAsia="ru-RU"/>
        </w:rPr>
        <w:t xml:space="preserve"> та між тротуаром та </w:t>
      </w:r>
      <w:proofErr w:type="spellStart"/>
      <w:r w:rsidR="00F82E8E" w:rsidRPr="00111996">
        <w:rPr>
          <w:rFonts w:ascii="Times New Roman" w:eastAsia="Times New Roman" w:hAnsi="Times New Roman" w:cs="Times New Roman"/>
          <w:sz w:val="28"/>
          <w:szCs w:val="28"/>
          <w:lang w:eastAsia="ru-RU"/>
        </w:rPr>
        <w:t>велодоріжкою</w:t>
      </w:r>
      <w:proofErr w:type="spellEnd"/>
      <w:r w:rsidR="00362D4E" w:rsidRPr="00111996">
        <w:rPr>
          <w:rFonts w:ascii="Times New Roman" w:eastAsia="Times New Roman" w:hAnsi="Times New Roman" w:cs="Times New Roman"/>
          <w:sz w:val="28"/>
          <w:szCs w:val="28"/>
          <w:lang w:eastAsia="ru-RU"/>
        </w:rPr>
        <w:t xml:space="preserve">, </w:t>
      </w:r>
      <w:r w:rsidRPr="00111996">
        <w:rPr>
          <w:rFonts w:ascii="Times New Roman" w:eastAsia="Times New Roman" w:hAnsi="Times New Roman" w:cs="Times New Roman"/>
          <w:sz w:val="28"/>
          <w:szCs w:val="28"/>
          <w:lang w:eastAsia="ru-RU"/>
        </w:rPr>
        <w:t>влаштування велосипедних доріжок</w:t>
      </w:r>
      <w:r w:rsidR="00362D4E" w:rsidRPr="00111996">
        <w:rPr>
          <w:rFonts w:ascii="Times New Roman" w:eastAsia="Times New Roman" w:hAnsi="Times New Roman" w:cs="Times New Roman"/>
          <w:sz w:val="28"/>
          <w:szCs w:val="28"/>
          <w:lang w:eastAsia="ru-RU"/>
        </w:rPr>
        <w:t xml:space="preserve">, </w:t>
      </w:r>
      <w:r w:rsidRPr="00111996">
        <w:rPr>
          <w:rFonts w:ascii="Times New Roman" w:eastAsia="Times New Roman" w:hAnsi="Times New Roman" w:cs="Times New Roman"/>
          <w:sz w:val="28"/>
          <w:szCs w:val="28"/>
          <w:lang w:eastAsia="ru-RU"/>
        </w:rPr>
        <w:t>прокладання інженерних мереж водопостачання, каналізації, відведення дощових вод, силового електрозабезпечення, зовнішнього освітлення по про</w:t>
      </w:r>
      <w:r w:rsidR="00F82E8E" w:rsidRPr="00111996">
        <w:rPr>
          <w:rFonts w:ascii="Times New Roman" w:eastAsia="Times New Roman" w:hAnsi="Times New Roman" w:cs="Times New Roman"/>
          <w:sz w:val="28"/>
          <w:szCs w:val="28"/>
          <w:lang w:eastAsia="ru-RU"/>
        </w:rPr>
        <w:t>е</w:t>
      </w:r>
      <w:r w:rsidRPr="00111996">
        <w:rPr>
          <w:rFonts w:ascii="Times New Roman" w:eastAsia="Times New Roman" w:hAnsi="Times New Roman" w:cs="Times New Roman"/>
          <w:sz w:val="28"/>
          <w:szCs w:val="28"/>
          <w:lang w:eastAsia="ru-RU"/>
        </w:rPr>
        <w:t>ктованим вулицям з</w:t>
      </w:r>
      <w:r w:rsidRPr="00405440">
        <w:rPr>
          <w:rFonts w:ascii="Times New Roman" w:eastAsia="Times New Roman" w:hAnsi="Times New Roman" w:cs="Times New Roman"/>
          <w:position w:val="2"/>
          <w:sz w:val="28"/>
          <w:szCs w:val="28"/>
          <w:lang w:eastAsia="ru-RU"/>
        </w:rPr>
        <w:t xml:space="preserve"> влаштуванням колодязів для підключення перспективних абонентів.</w:t>
      </w:r>
    </w:p>
    <w:p w14:paraId="047E044D" w14:textId="77777777" w:rsidR="00E433D1" w:rsidRDefault="009A7FA6" w:rsidP="00E34856">
      <w:pPr>
        <w:spacing w:after="0" w:line="240" w:lineRule="auto"/>
        <w:ind w:firstLine="709"/>
        <w:contextualSpacing/>
        <w:jc w:val="both"/>
        <w:rPr>
          <w:rFonts w:ascii="Times New Roman" w:eastAsia="Times New Roman" w:hAnsi="Times New Roman" w:cs="Times New Roman"/>
          <w:position w:val="2"/>
          <w:sz w:val="28"/>
          <w:szCs w:val="28"/>
          <w:lang w:eastAsia="ru-RU"/>
        </w:rPr>
      </w:pPr>
      <w:r w:rsidRPr="00405440">
        <w:rPr>
          <w:rFonts w:ascii="Times New Roman" w:eastAsia="Times New Roman" w:hAnsi="Times New Roman" w:cs="Times New Roman"/>
          <w:position w:val="2"/>
          <w:sz w:val="28"/>
          <w:szCs w:val="28"/>
          <w:lang w:eastAsia="ru-RU"/>
        </w:rPr>
        <w:t xml:space="preserve">Учасники індустріального парку матимуть доступ до передових технологій енергозбереження та екологічної безпеки, що дозволяють їм не тільки підвищувати ефективність виробництва, а й сприяти збереженню навколишнього середовища. Впровадження таких технологій допомагає знижувати витрати енергії, мінімізувати викиди шкідливих речовин у атмосферу та воду, а також покращувати загальний екологічний стан. Ці інноваційні рішення є важливим кроком до сталого розвитку, що дозволяє підприємствам індустріального парку успішно поєднувати економічний зріст із екологічною відповідальністю. </w:t>
      </w:r>
    </w:p>
    <w:p w14:paraId="4BFFFF90" w14:textId="444775C6" w:rsidR="009A7FA6" w:rsidRPr="00405440" w:rsidRDefault="009A7FA6" w:rsidP="00E433D1">
      <w:pPr>
        <w:spacing w:after="0" w:line="240" w:lineRule="auto"/>
        <w:ind w:firstLine="709"/>
        <w:contextualSpacing/>
        <w:jc w:val="both"/>
        <w:rPr>
          <w:rFonts w:ascii="Times New Roman" w:eastAsia="Times New Roman" w:hAnsi="Times New Roman" w:cs="Times New Roman"/>
          <w:position w:val="2"/>
          <w:sz w:val="28"/>
          <w:szCs w:val="28"/>
          <w:lang w:eastAsia="ru-RU"/>
        </w:rPr>
      </w:pPr>
      <w:r w:rsidRPr="00405440">
        <w:rPr>
          <w:rFonts w:ascii="Times New Roman" w:eastAsia="Times New Roman" w:hAnsi="Times New Roman" w:cs="Times New Roman"/>
          <w:position w:val="2"/>
          <w:sz w:val="28"/>
          <w:szCs w:val="28"/>
          <w:lang w:eastAsia="ru-RU"/>
        </w:rPr>
        <w:t>Серед технологій, які сприятимуть енергозбереженню та екологічній безпеці в індустріальних парках, можна виділити наступні:</w:t>
      </w:r>
    </w:p>
    <w:p w14:paraId="7F9AF1CB" w14:textId="16CEBED0" w:rsidR="009A7FA6" w:rsidRPr="00405440" w:rsidRDefault="009A7FA6" w:rsidP="002E7305">
      <w:pPr>
        <w:pStyle w:val="ac"/>
        <w:numPr>
          <w:ilvl w:val="0"/>
          <w:numId w:val="7"/>
        </w:numPr>
        <w:tabs>
          <w:tab w:val="num" w:pos="360"/>
        </w:tabs>
        <w:spacing w:after="0" w:line="240" w:lineRule="auto"/>
        <w:ind w:left="0" w:firstLine="709"/>
        <w:jc w:val="both"/>
        <w:rPr>
          <w:rFonts w:ascii="Times New Roman" w:eastAsia="Times New Roman" w:hAnsi="Times New Roman" w:cs="Times New Roman"/>
          <w:iCs/>
          <w:position w:val="2"/>
          <w:sz w:val="28"/>
          <w:szCs w:val="28"/>
          <w:lang w:eastAsia="ru-RU"/>
        </w:rPr>
      </w:pPr>
      <w:r w:rsidRPr="00405440">
        <w:rPr>
          <w:rFonts w:ascii="Times New Roman" w:eastAsia="Times New Roman" w:hAnsi="Times New Roman" w:cs="Times New Roman"/>
          <w:iCs/>
          <w:position w:val="2"/>
          <w:sz w:val="28"/>
          <w:szCs w:val="28"/>
          <w:lang w:eastAsia="ru-RU"/>
        </w:rPr>
        <w:t>Використання відновлювальних джерел енергії: сонячні батареї, вітрові турбіни, біоенергетика. Це дозволяє знижувати залежність від традиційних джерел енергії та зменшувати викиди парникових газів.</w:t>
      </w:r>
    </w:p>
    <w:p w14:paraId="4E454145" w14:textId="0D3B8E33" w:rsidR="009A7FA6" w:rsidRPr="00405440" w:rsidRDefault="009A7FA6" w:rsidP="002E7305">
      <w:pPr>
        <w:pStyle w:val="ac"/>
        <w:numPr>
          <w:ilvl w:val="0"/>
          <w:numId w:val="7"/>
        </w:numPr>
        <w:tabs>
          <w:tab w:val="num" w:pos="360"/>
        </w:tabs>
        <w:spacing w:beforeAutospacing="1" w:after="100" w:afterAutospacing="1" w:line="240" w:lineRule="auto"/>
        <w:ind w:left="0" w:firstLine="709"/>
        <w:jc w:val="both"/>
        <w:rPr>
          <w:rFonts w:ascii="Times New Roman" w:eastAsia="Times New Roman" w:hAnsi="Times New Roman" w:cs="Times New Roman"/>
          <w:iCs/>
          <w:position w:val="2"/>
          <w:sz w:val="28"/>
          <w:szCs w:val="28"/>
          <w:lang w:eastAsia="ru-RU"/>
        </w:rPr>
      </w:pPr>
      <w:r w:rsidRPr="00405440">
        <w:rPr>
          <w:rFonts w:ascii="Times New Roman" w:eastAsia="Times New Roman" w:hAnsi="Times New Roman" w:cs="Times New Roman"/>
          <w:iCs/>
          <w:position w:val="2"/>
          <w:sz w:val="28"/>
          <w:szCs w:val="28"/>
          <w:lang w:eastAsia="ru-RU"/>
        </w:rPr>
        <w:lastRenderedPageBreak/>
        <w:t>Системи енергоефективного освітлення:</w:t>
      </w:r>
      <w:r w:rsidR="0022211D" w:rsidRPr="00405440">
        <w:rPr>
          <w:rFonts w:ascii="Times New Roman" w:eastAsia="Times New Roman" w:hAnsi="Times New Roman" w:cs="Times New Roman"/>
          <w:iCs/>
          <w:position w:val="2"/>
          <w:sz w:val="28"/>
          <w:szCs w:val="28"/>
          <w:lang w:eastAsia="ru-RU"/>
        </w:rPr>
        <w:t xml:space="preserve"> </w:t>
      </w:r>
      <w:r w:rsidRPr="00405440">
        <w:rPr>
          <w:rFonts w:ascii="Times New Roman" w:eastAsia="Times New Roman" w:hAnsi="Times New Roman" w:cs="Times New Roman"/>
          <w:iCs/>
          <w:position w:val="2"/>
          <w:sz w:val="28"/>
          <w:szCs w:val="28"/>
          <w:lang w:eastAsia="ru-RU"/>
        </w:rPr>
        <w:t>впровадження світлодіодного (LED) освітлення та автоматичних систем управління освітленням, що дозволяють значно знижувати споживання електроенергії.</w:t>
      </w:r>
    </w:p>
    <w:p w14:paraId="78698B54" w14:textId="40CB0383" w:rsidR="009A7FA6" w:rsidRPr="00405440" w:rsidRDefault="009A7FA6" w:rsidP="002E7305">
      <w:pPr>
        <w:pStyle w:val="ac"/>
        <w:numPr>
          <w:ilvl w:val="0"/>
          <w:numId w:val="7"/>
        </w:numPr>
        <w:tabs>
          <w:tab w:val="num" w:pos="360"/>
        </w:tabs>
        <w:spacing w:beforeAutospacing="1" w:after="100" w:afterAutospacing="1" w:line="240" w:lineRule="auto"/>
        <w:ind w:left="0" w:firstLine="709"/>
        <w:jc w:val="both"/>
        <w:rPr>
          <w:rFonts w:ascii="Times New Roman" w:eastAsia="Times New Roman" w:hAnsi="Times New Roman" w:cs="Times New Roman"/>
          <w:iCs/>
          <w:position w:val="2"/>
          <w:sz w:val="28"/>
          <w:szCs w:val="28"/>
          <w:lang w:eastAsia="ru-RU"/>
        </w:rPr>
      </w:pPr>
      <w:r w:rsidRPr="00405440">
        <w:rPr>
          <w:rFonts w:ascii="Times New Roman" w:eastAsia="Times New Roman" w:hAnsi="Times New Roman" w:cs="Times New Roman"/>
          <w:iCs/>
          <w:position w:val="2"/>
          <w:sz w:val="28"/>
          <w:szCs w:val="28"/>
          <w:lang w:eastAsia="ru-RU"/>
        </w:rPr>
        <w:t>Технології рекуперації тепла:</w:t>
      </w:r>
      <w:r w:rsidR="0022211D" w:rsidRPr="00405440">
        <w:rPr>
          <w:rFonts w:ascii="Times New Roman" w:eastAsia="Times New Roman" w:hAnsi="Times New Roman" w:cs="Times New Roman"/>
          <w:iCs/>
          <w:position w:val="2"/>
          <w:sz w:val="28"/>
          <w:szCs w:val="28"/>
          <w:lang w:eastAsia="ru-RU"/>
        </w:rPr>
        <w:t xml:space="preserve"> </w:t>
      </w:r>
      <w:r w:rsidRPr="00405440">
        <w:rPr>
          <w:rFonts w:ascii="Times New Roman" w:eastAsia="Times New Roman" w:hAnsi="Times New Roman" w:cs="Times New Roman"/>
          <w:iCs/>
          <w:position w:val="2"/>
          <w:sz w:val="28"/>
          <w:szCs w:val="28"/>
          <w:lang w:eastAsia="ru-RU"/>
        </w:rPr>
        <w:t>системи, що дозволяють утилізувати відпрацьоване тепло для обігріву або для генерації електричної енергії, що знижує потребу в додаткових енергоресурсах.</w:t>
      </w:r>
    </w:p>
    <w:p w14:paraId="6B1846E2" w14:textId="2B39A96C" w:rsidR="009A7FA6" w:rsidRPr="00405440" w:rsidRDefault="009A7FA6" w:rsidP="002E7305">
      <w:pPr>
        <w:pStyle w:val="ac"/>
        <w:numPr>
          <w:ilvl w:val="0"/>
          <w:numId w:val="7"/>
        </w:numPr>
        <w:tabs>
          <w:tab w:val="num" w:pos="360"/>
        </w:tabs>
        <w:spacing w:beforeAutospacing="1" w:after="100" w:afterAutospacing="1" w:line="240" w:lineRule="auto"/>
        <w:ind w:left="0" w:firstLine="709"/>
        <w:jc w:val="both"/>
        <w:rPr>
          <w:rFonts w:ascii="Times New Roman" w:eastAsia="Times New Roman" w:hAnsi="Times New Roman" w:cs="Times New Roman"/>
          <w:iCs/>
          <w:position w:val="2"/>
          <w:sz w:val="28"/>
          <w:szCs w:val="28"/>
          <w:lang w:eastAsia="ru-RU"/>
        </w:rPr>
      </w:pPr>
      <w:r w:rsidRPr="00405440">
        <w:rPr>
          <w:rFonts w:ascii="Times New Roman" w:eastAsia="Times New Roman" w:hAnsi="Times New Roman" w:cs="Times New Roman"/>
          <w:iCs/>
          <w:position w:val="2"/>
          <w:sz w:val="28"/>
          <w:szCs w:val="28"/>
          <w:lang w:eastAsia="ru-RU"/>
        </w:rPr>
        <w:t xml:space="preserve">Системи автоматичного управління енергоспоживанням (BMS - </w:t>
      </w:r>
      <w:proofErr w:type="spellStart"/>
      <w:r w:rsidRPr="00405440">
        <w:rPr>
          <w:rFonts w:ascii="Times New Roman" w:eastAsia="Times New Roman" w:hAnsi="Times New Roman" w:cs="Times New Roman"/>
          <w:iCs/>
          <w:position w:val="2"/>
          <w:sz w:val="28"/>
          <w:szCs w:val="28"/>
          <w:lang w:eastAsia="ru-RU"/>
        </w:rPr>
        <w:t>Building</w:t>
      </w:r>
      <w:proofErr w:type="spellEnd"/>
      <w:r w:rsidRPr="00405440">
        <w:rPr>
          <w:rFonts w:ascii="Times New Roman" w:eastAsia="Times New Roman" w:hAnsi="Times New Roman" w:cs="Times New Roman"/>
          <w:iCs/>
          <w:position w:val="2"/>
          <w:sz w:val="28"/>
          <w:szCs w:val="28"/>
          <w:lang w:eastAsia="ru-RU"/>
        </w:rPr>
        <w:t xml:space="preserve"> </w:t>
      </w:r>
      <w:proofErr w:type="spellStart"/>
      <w:r w:rsidRPr="00405440">
        <w:rPr>
          <w:rFonts w:ascii="Times New Roman" w:eastAsia="Times New Roman" w:hAnsi="Times New Roman" w:cs="Times New Roman"/>
          <w:iCs/>
          <w:position w:val="2"/>
          <w:sz w:val="28"/>
          <w:szCs w:val="28"/>
          <w:lang w:eastAsia="ru-RU"/>
        </w:rPr>
        <w:t>Management</w:t>
      </w:r>
      <w:proofErr w:type="spellEnd"/>
      <w:r w:rsidRPr="00405440">
        <w:rPr>
          <w:rFonts w:ascii="Times New Roman" w:eastAsia="Times New Roman" w:hAnsi="Times New Roman" w:cs="Times New Roman"/>
          <w:iCs/>
          <w:position w:val="2"/>
          <w:sz w:val="28"/>
          <w:szCs w:val="28"/>
          <w:lang w:eastAsia="ru-RU"/>
        </w:rPr>
        <w:t xml:space="preserve"> </w:t>
      </w:r>
      <w:proofErr w:type="spellStart"/>
      <w:r w:rsidRPr="00405440">
        <w:rPr>
          <w:rFonts w:ascii="Times New Roman" w:eastAsia="Times New Roman" w:hAnsi="Times New Roman" w:cs="Times New Roman"/>
          <w:iCs/>
          <w:position w:val="2"/>
          <w:sz w:val="28"/>
          <w:szCs w:val="28"/>
          <w:lang w:eastAsia="ru-RU"/>
        </w:rPr>
        <w:t>Systems</w:t>
      </w:r>
      <w:proofErr w:type="spellEnd"/>
      <w:r w:rsidRPr="00405440">
        <w:rPr>
          <w:rFonts w:ascii="Times New Roman" w:eastAsia="Times New Roman" w:hAnsi="Times New Roman" w:cs="Times New Roman"/>
          <w:iCs/>
          <w:position w:val="2"/>
          <w:sz w:val="28"/>
          <w:szCs w:val="28"/>
          <w:lang w:eastAsia="ru-RU"/>
        </w:rPr>
        <w:t>): інтелектуальні системи, що оптимізують використання енергії в будівлях та виробничих приміщеннях, регулюючи температуру, освітлення та інші параметри.</w:t>
      </w:r>
    </w:p>
    <w:p w14:paraId="2777B00F" w14:textId="47527FE9" w:rsidR="009A7FA6" w:rsidRPr="00405440" w:rsidRDefault="009A7FA6" w:rsidP="002E7305">
      <w:pPr>
        <w:pStyle w:val="ac"/>
        <w:numPr>
          <w:ilvl w:val="0"/>
          <w:numId w:val="7"/>
        </w:numPr>
        <w:tabs>
          <w:tab w:val="num" w:pos="360"/>
        </w:tabs>
        <w:spacing w:beforeAutospacing="1" w:after="100" w:afterAutospacing="1" w:line="240" w:lineRule="auto"/>
        <w:ind w:left="0" w:firstLine="709"/>
        <w:jc w:val="both"/>
        <w:rPr>
          <w:rFonts w:ascii="Times New Roman" w:eastAsia="Times New Roman" w:hAnsi="Times New Roman" w:cs="Times New Roman"/>
          <w:iCs/>
          <w:position w:val="2"/>
          <w:sz w:val="28"/>
          <w:szCs w:val="28"/>
          <w:lang w:eastAsia="ru-RU"/>
        </w:rPr>
      </w:pPr>
      <w:r w:rsidRPr="00405440">
        <w:rPr>
          <w:rFonts w:ascii="Times New Roman" w:eastAsia="Times New Roman" w:hAnsi="Times New Roman" w:cs="Times New Roman"/>
          <w:iCs/>
          <w:position w:val="2"/>
          <w:sz w:val="28"/>
          <w:szCs w:val="28"/>
          <w:lang w:eastAsia="ru-RU"/>
        </w:rPr>
        <w:t>Електричні транспортні засоби та зарядні станції:</w:t>
      </w:r>
      <w:r w:rsidR="0022211D" w:rsidRPr="00405440">
        <w:rPr>
          <w:rFonts w:ascii="Times New Roman" w:eastAsia="Times New Roman" w:hAnsi="Times New Roman" w:cs="Times New Roman"/>
          <w:iCs/>
          <w:position w:val="2"/>
          <w:sz w:val="28"/>
          <w:szCs w:val="28"/>
          <w:lang w:eastAsia="ru-RU"/>
        </w:rPr>
        <w:t xml:space="preserve"> </w:t>
      </w:r>
      <w:r w:rsidRPr="00405440">
        <w:rPr>
          <w:rFonts w:ascii="Times New Roman" w:eastAsia="Times New Roman" w:hAnsi="Times New Roman" w:cs="Times New Roman"/>
          <w:iCs/>
          <w:position w:val="2"/>
          <w:sz w:val="28"/>
          <w:szCs w:val="28"/>
          <w:lang w:eastAsia="ru-RU"/>
        </w:rPr>
        <w:t>використання електричних вантажівок та інших транспортних засобів для внутрішнього транспорту на території парку, що знижує викиди CO2 та покращує екологічну ситуацію.</w:t>
      </w:r>
    </w:p>
    <w:p w14:paraId="54AC6AA7" w14:textId="1E07C44D" w:rsidR="009A7FA6" w:rsidRPr="00405440" w:rsidRDefault="009A7FA6" w:rsidP="002E7305">
      <w:pPr>
        <w:pStyle w:val="ac"/>
        <w:numPr>
          <w:ilvl w:val="0"/>
          <w:numId w:val="7"/>
        </w:numPr>
        <w:tabs>
          <w:tab w:val="num" w:pos="360"/>
        </w:tabs>
        <w:spacing w:beforeAutospacing="1" w:after="100" w:afterAutospacing="1" w:line="240" w:lineRule="auto"/>
        <w:ind w:left="0" w:firstLine="709"/>
        <w:jc w:val="both"/>
        <w:rPr>
          <w:rFonts w:ascii="Times New Roman" w:eastAsia="Times New Roman" w:hAnsi="Times New Roman" w:cs="Times New Roman"/>
          <w:iCs/>
          <w:position w:val="2"/>
          <w:sz w:val="28"/>
          <w:szCs w:val="28"/>
          <w:lang w:eastAsia="ru-RU"/>
        </w:rPr>
      </w:pPr>
      <w:r w:rsidRPr="00405440">
        <w:rPr>
          <w:rFonts w:ascii="Times New Roman" w:eastAsia="Times New Roman" w:hAnsi="Times New Roman" w:cs="Times New Roman"/>
          <w:iCs/>
          <w:position w:val="2"/>
          <w:sz w:val="28"/>
          <w:szCs w:val="28"/>
          <w:lang w:eastAsia="ru-RU"/>
        </w:rPr>
        <w:t>Системи очищення та утилізації води: використання технологій для очищення води та повторного її використання в технологічних процесах, що дозволяє зменшити витрати води та покращити екологічну ситуацію.</w:t>
      </w:r>
    </w:p>
    <w:p w14:paraId="61433201" w14:textId="77777777" w:rsidR="000726CA" w:rsidRPr="00405440" w:rsidRDefault="009A7FA6" w:rsidP="002E7305">
      <w:pPr>
        <w:pStyle w:val="ac"/>
        <w:numPr>
          <w:ilvl w:val="0"/>
          <w:numId w:val="7"/>
        </w:numPr>
        <w:tabs>
          <w:tab w:val="num" w:pos="360"/>
        </w:tabs>
        <w:spacing w:after="0" w:line="240" w:lineRule="auto"/>
        <w:ind w:left="0" w:firstLine="709"/>
        <w:jc w:val="both"/>
        <w:rPr>
          <w:rFonts w:ascii="Times New Roman" w:eastAsia="Times New Roman" w:hAnsi="Times New Roman" w:cs="Times New Roman"/>
          <w:position w:val="2"/>
          <w:sz w:val="28"/>
          <w:szCs w:val="28"/>
          <w:lang w:eastAsia="ru-RU"/>
        </w:rPr>
      </w:pPr>
      <w:r w:rsidRPr="00405440">
        <w:rPr>
          <w:rFonts w:ascii="Times New Roman" w:eastAsia="Times New Roman" w:hAnsi="Times New Roman" w:cs="Times New Roman"/>
          <w:iCs/>
          <w:position w:val="2"/>
          <w:sz w:val="28"/>
          <w:szCs w:val="28"/>
          <w:lang w:eastAsia="ru-RU"/>
        </w:rPr>
        <w:t>Переробка та утилізація відходів: впровадження технологій сортування та переробки відходів, що дозволяють мінімізувати їхній негативний вплив на довкілля.</w:t>
      </w:r>
    </w:p>
    <w:p w14:paraId="1D78777C" w14:textId="5566BBE5" w:rsidR="009A7FA6" w:rsidRDefault="009A7FA6" w:rsidP="00AC4D20">
      <w:pPr>
        <w:spacing w:after="0" w:line="240" w:lineRule="auto"/>
        <w:ind w:firstLine="709"/>
        <w:jc w:val="both"/>
        <w:rPr>
          <w:rFonts w:ascii="Times New Roman" w:eastAsia="Times New Roman" w:hAnsi="Times New Roman" w:cs="Times New Roman"/>
          <w:position w:val="2"/>
          <w:sz w:val="28"/>
          <w:szCs w:val="28"/>
          <w:lang w:eastAsia="ru-RU"/>
        </w:rPr>
      </w:pPr>
      <w:r w:rsidRPr="00405440">
        <w:rPr>
          <w:rFonts w:ascii="Times New Roman" w:eastAsia="Times New Roman" w:hAnsi="Times New Roman" w:cs="Times New Roman"/>
          <w:position w:val="2"/>
          <w:sz w:val="28"/>
          <w:szCs w:val="28"/>
          <w:lang w:eastAsia="ru-RU"/>
        </w:rPr>
        <w:t>Ці технології дозволять підприємствам в індустріальних парках працювати більш ефективно, знижувати витрати на енергію та ресурси, а також робити свій внесок у збереження навколишнього середовища.</w:t>
      </w:r>
    </w:p>
    <w:p w14:paraId="5F7FBA84" w14:textId="77777777" w:rsidR="00AC4D20" w:rsidRPr="00405440" w:rsidRDefault="00AC4D20" w:rsidP="00AC4D20">
      <w:pPr>
        <w:spacing w:after="0" w:line="240" w:lineRule="auto"/>
        <w:ind w:firstLine="709"/>
        <w:jc w:val="both"/>
        <w:rPr>
          <w:rFonts w:ascii="Times New Roman" w:eastAsia="Times New Roman" w:hAnsi="Times New Roman" w:cs="Times New Roman"/>
          <w:position w:val="2"/>
          <w:sz w:val="28"/>
          <w:szCs w:val="28"/>
          <w:lang w:eastAsia="ru-RU"/>
        </w:rPr>
      </w:pPr>
    </w:p>
    <w:p w14:paraId="4BCB7299" w14:textId="18F8A147" w:rsidR="000863B9" w:rsidRPr="001F6C6F" w:rsidRDefault="001F6C6F" w:rsidP="002E7305">
      <w:pPr>
        <w:pStyle w:val="ac"/>
        <w:numPr>
          <w:ilvl w:val="0"/>
          <w:numId w:val="7"/>
        </w:numPr>
        <w:spacing w:line="240" w:lineRule="auto"/>
        <w:jc w:val="center"/>
        <w:rPr>
          <w:rFonts w:ascii="Times New Roman" w:eastAsia="MS Mincho" w:hAnsi="Times New Roman" w:cs="Times New Roman"/>
          <w:b/>
          <w:bCs/>
          <w:iCs/>
          <w:sz w:val="32"/>
          <w:szCs w:val="36"/>
          <w:lang w:eastAsia="en-US"/>
        </w:rPr>
      </w:pPr>
      <w:r w:rsidRPr="001F6C6F">
        <w:rPr>
          <w:rFonts w:ascii="Times New Roman" w:eastAsia="MS Mincho" w:hAnsi="Times New Roman" w:cs="Times New Roman"/>
          <w:b/>
          <w:bCs/>
          <w:iCs/>
          <w:sz w:val="32"/>
          <w:szCs w:val="36"/>
          <w:lang w:eastAsia="en-US"/>
        </w:rPr>
        <w:t>План розвитку індустріального парку</w:t>
      </w:r>
    </w:p>
    <w:p w14:paraId="12E6DAE5" w14:textId="2300B70E" w:rsidR="0069360C" w:rsidRPr="00405440" w:rsidRDefault="0069360C" w:rsidP="00452B69">
      <w:pPr>
        <w:pStyle w:val="afff4"/>
        <w:ind w:firstLine="709"/>
        <w:jc w:val="both"/>
        <w:rPr>
          <w:rFonts w:ascii="Times New Roman" w:hAnsi="Times New Roman" w:cs="Times New Roman"/>
          <w:sz w:val="28"/>
          <w:szCs w:val="28"/>
          <w:lang w:eastAsia="ru-RU"/>
        </w:rPr>
      </w:pPr>
      <w:r w:rsidRPr="00405440">
        <w:rPr>
          <w:rFonts w:ascii="Times New Roman" w:hAnsi="Times New Roman" w:cs="Times New Roman"/>
          <w:sz w:val="28"/>
          <w:szCs w:val="28"/>
          <w:lang w:eastAsia="ru-RU"/>
        </w:rPr>
        <w:t xml:space="preserve">Пріоритетні напрямки в результаті діяльності розвитку індустріального парку дозволять використовувати новітні технології, сучасні матеріали і техніку, впроваджувати передові </w:t>
      </w:r>
      <w:proofErr w:type="spellStart"/>
      <w:r w:rsidRPr="00405440">
        <w:rPr>
          <w:rFonts w:ascii="Times New Roman" w:hAnsi="Times New Roman" w:cs="Times New Roman"/>
          <w:sz w:val="28"/>
          <w:szCs w:val="28"/>
          <w:lang w:eastAsia="ru-RU"/>
        </w:rPr>
        <w:t>енерго</w:t>
      </w:r>
      <w:proofErr w:type="spellEnd"/>
      <w:r w:rsidRPr="00405440">
        <w:rPr>
          <w:rFonts w:ascii="Times New Roman" w:hAnsi="Times New Roman" w:cs="Times New Roman"/>
          <w:sz w:val="28"/>
          <w:szCs w:val="28"/>
          <w:lang w:eastAsia="ru-RU"/>
        </w:rPr>
        <w:t>- і ресурсозберігаючі технології. На території індустріального парку не можуть бути розміщені підприємства, що є шкідливими для довкілля, забруднюють повітря або завдають іншої шкоди екології міста. А також не може здійснюватися діяльність з виробництва підакцизних товарів (за виключенням виробництва біологічних видів палива (біопалива), виробництва біокомпонентів, вироблення енергії з альтернативних джерел енергії,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та господарська діяльність, що підпадає під ліцензування згідно з </w:t>
      </w:r>
      <w:hyperlink r:id="rId30" w:anchor="n148" w:tgtFrame="_blank" w:history="1">
        <w:r w:rsidRPr="00405440">
          <w:rPr>
            <w:rFonts w:ascii="Times New Roman" w:hAnsi="Times New Roman" w:cs="Times New Roman"/>
            <w:sz w:val="28"/>
            <w:szCs w:val="28"/>
            <w:lang w:eastAsia="ru-RU"/>
          </w:rPr>
          <w:t>пунктами 18</w:t>
        </w:r>
      </w:hyperlink>
      <w:r w:rsidRPr="00405440">
        <w:rPr>
          <w:rFonts w:ascii="Times New Roman" w:hAnsi="Times New Roman" w:cs="Times New Roman"/>
          <w:sz w:val="28"/>
          <w:szCs w:val="28"/>
          <w:lang w:eastAsia="ru-RU"/>
        </w:rPr>
        <w:t>, </w:t>
      </w:r>
      <w:hyperlink r:id="rId31" w:anchor="n1036" w:tgtFrame="_blank" w:history="1">
        <w:r w:rsidRPr="00405440">
          <w:rPr>
            <w:rFonts w:ascii="Times New Roman" w:hAnsi="Times New Roman" w:cs="Times New Roman"/>
            <w:sz w:val="28"/>
            <w:szCs w:val="28"/>
            <w:lang w:eastAsia="ru-RU"/>
          </w:rPr>
          <w:t>18</w:t>
        </w:r>
      </w:hyperlink>
      <w:hyperlink r:id="rId32" w:anchor="n1036" w:tgtFrame="_blank" w:history="1">
        <w:r w:rsidRPr="00405440">
          <w:rPr>
            <w:rFonts w:ascii="Times New Roman" w:hAnsi="Times New Roman" w:cs="Times New Roman"/>
            <w:sz w:val="28"/>
            <w:szCs w:val="28"/>
            <w:lang w:eastAsia="ru-RU"/>
          </w:rPr>
          <w:t>-1</w:t>
        </w:r>
      </w:hyperlink>
      <w:r w:rsidRPr="00405440">
        <w:rPr>
          <w:rFonts w:ascii="Times New Roman" w:hAnsi="Times New Roman" w:cs="Times New Roman"/>
          <w:sz w:val="28"/>
          <w:szCs w:val="28"/>
          <w:lang w:eastAsia="ru-RU"/>
        </w:rPr>
        <w:t>, </w:t>
      </w:r>
      <w:hyperlink r:id="rId33" w:anchor="n150" w:tgtFrame="_blank" w:history="1">
        <w:r w:rsidRPr="00405440">
          <w:rPr>
            <w:rFonts w:ascii="Times New Roman" w:hAnsi="Times New Roman" w:cs="Times New Roman"/>
            <w:sz w:val="28"/>
            <w:szCs w:val="28"/>
            <w:lang w:eastAsia="ru-RU"/>
          </w:rPr>
          <w:t>20-22</w:t>
        </w:r>
      </w:hyperlink>
      <w:r w:rsidRPr="00405440">
        <w:rPr>
          <w:rFonts w:ascii="Times New Roman" w:hAnsi="Times New Roman" w:cs="Times New Roman"/>
          <w:sz w:val="28"/>
          <w:szCs w:val="28"/>
          <w:lang w:eastAsia="ru-RU"/>
        </w:rPr>
        <w:t>, </w:t>
      </w:r>
      <w:hyperlink r:id="rId34" w:anchor="n694" w:tgtFrame="_blank" w:history="1">
        <w:r w:rsidRPr="00405440">
          <w:rPr>
            <w:rFonts w:ascii="Times New Roman" w:hAnsi="Times New Roman" w:cs="Times New Roman"/>
            <w:sz w:val="28"/>
            <w:szCs w:val="28"/>
            <w:lang w:eastAsia="ru-RU"/>
          </w:rPr>
          <w:t>32</w:t>
        </w:r>
      </w:hyperlink>
      <w:r w:rsidRPr="00405440">
        <w:rPr>
          <w:rFonts w:ascii="Times New Roman" w:hAnsi="Times New Roman" w:cs="Times New Roman"/>
          <w:sz w:val="28"/>
          <w:szCs w:val="28"/>
          <w:lang w:eastAsia="ru-RU"/>
        </w:rPr>
        <w:t> частини першої статті 7 Закону України "Про ліцензування видів господарської діяльності"</w:t>
      </w:r>
      <w:r w:rsidR="00452B69">
        <w:rPr>
          <w:rFonts w:ascii="Times New Roman" w:hAnsi="Times New Roman" w:cs="Times New Roman"/>
          <w:sz w:val="28"/>
          <w:szCs w:val="28"/>
          <w:lang w:eastAsia="ru-RU"/>
        </w:rPr>
        <w:t xml:space="preserve">. </w:t>
      </w:r>
    </w:p>
    <w:p w14:paraId="4098AF8D" w14:textId="77777777" w:rsidR="006D6C67" w:rsidRPr="00405440" w:rsidRDefault="00A30723" w:rsidP="00452B69">
      <w:pPr>
        <w:pStyle w:val="afff4"/>
        <w:ind w:firstLine="709"/>
        <w:jc w:val="both"/>
        <w:rPr>
          <w:rFonts w:ascii="Times New Roman" w:hAnsi="Times New Roman" w:cs="Times New Roman"/>
          <w:sz w:val="28"/>
          <w:szCs w:val="28"/>
          <w:lang w:eastAsia="ru-RU"/>
        </w:rPr>
      </w:pPr>
      <w:r w:rsidRPr="00405440">
        <w:rPr>
          <w:rFonts w:ascii="Times New Roman" w:hAnsi="Times New Roman" w:cs="Times New Roman"/>
          <w:sz w:val="28"/>
          <w:szCs w:val="28"/>
          <w:lang w:eastAsia="ru-RU"/>
        </w:rPr>
        <w:t xml:space="preserve">Ключовим фактором успіху реалізації проєкту створення індустріального парку є залучення так званих «якірних» інвесторів. </w:t>
      </w:r>
    </w:p>
    <w:p w14:paraId="4FB8B560" w14:textId="03450137" w:rsidR="00EF1386" w:rsidRPr="00405440" w:rsidRDefault="00EF1386" w:rsidP="00E34856">
      <w:pPr>
        <w:pStyle w:val="afff4"/>
        <w:ind w:firstLine="709"/>
        <w:jc w:val="both"/>
        <w:rPr>
          <w:rFonts w:ascii="Times New Roman" w:hAnsi="Times New Roman" w:cs="Times New Roman"/>
          <w:sz w:val="28"/>
          <w:szCs w:val="28"/>
        </w:rPr>
      </w:pPr>
      <w:r w:rsidRPr="00405440">
        <w:rPr>
          <w:rFonts w:ascii="Times New Roman" w:hAnsi="Times New Roman" w:cs="Times New Roman"/>
          <w:sz w:val="28"/>
          <w:szCs w:val="28"/>
        </w:rPr>
        <w:lastRenderedPageBreak/>
        <w:t xml:space="preserve">Якірний інвестор індустріального парку — це компанія або організація, яка першою інвестує в індустріальний парк і забезпечує його розвиток. Такий інвестор зазвичай має великий вплив на формування екосистеми парку, оскільки його присутність залучає інших потенційних інвесторів, орендарів і партнерів. Якірний інвестор може бути великим виробничим підприємством, науково-дослідним центром або компанією, яка спеціалізується на високих технологіях, </w:t>
      </w:r>
      <w:r w:rsidRPr="00F43B58">
        <w:rPr>
          <w:rFonts w:ascii="Times New Roman" w:hAnsi="Times New Roman" w:cs="Times New Roman"/>
          <w:sz w:val="28"/>
          <w:szCs w:val="28"/>
        </w:rPr>
        <w:t>енергетичних ресурсах чи іншій ключовій галузі</w:t>
      </w:r>
      <w:r w:rsidRPr="00F43B58">
        <w:rPr>
          <w:rFonts w:ascii="Times New Roman" w:hAnsi="Times New Roman" w:cs="Times New Roman"/>
        </w:rPr>
        <w:t xml:space="preserve">. </w:t>
      </w:r>
      <w:r w:rsidRPr="00F43B58">
        <w:rPr>
          <w:rFonts w:ascii="Times New Roman" w:hAnsi="Times New Roman" w:cs="Times New Roman"/>
          <w:sz w:val="28"/>
          <w:szCs w:val="28"/>
        </w:rPr>
        <w:t>Якірний інвестор може також отримувати певні переваги, такі як пріоритет в отриманні земельних ділянок, податкові пільги</w:t>
      </w:r>
      <w:r w:rsidR="005A004F" w:rsidRPr="00F43B58">
        <w:rPr>
          <w:rFonts w:ascii="Times New Roman" w:hAnsi="Times New Roman" w:cs="Times New Roman"/>
          <w:sz w:val="28"/>
          <w:szCs w:val="28"/>
        </w:rPr>
        <w:t>.</w:t>
      </w:r>
    </w:p>
    <w:p w14:paraId="27CE1E5B" w14:textId="77777777" w:rsidR="00E101EC" w:rsidRPr="00405440" w:rsidRDefault="00E101EC" w:rsidP="00E34856">
      <w:pPr>
        <w:pStyle w:val="afff4"/>
        <w:ind w:firstLine="709"/>
        <w:jc w:val="both"/>
        <w:rPr>
          <w:rFonts w:ascii="Times New Roman" w:hAnsi="Times New Roman" w:cs="Times New Roman"/>
          <w:sz w:val="28"/>
          <w:szCs w:val="28"/>
          <w:lang w:eastAsia="ru-RU"/>
        </w:rPr>
      </w:pPr>
      <w:r w:rsidRPr="00405440">
        <w:rPr>
          <w:rFonts w:ascii="Times New Roman" w:hAnsi="Times New Roman" w:cs="Times New Roman"/>
          <w:sz w:val="28"/>
          <w:szCs w:val="28"/>
          <w:lang w:eastAsia="ru-RU"/>
        </w:rPr>
        <w:t>Оскільки, земельна ділянка вільна від забудови, звертатиметься  особлива увага, щодо недопущення  оренди земельних ділянок  в довільному порядку, тому що це спричинить хаос в освоєнні території, трасуванні доріг, проїздів та інженерних мереж.</w:t>
      </w:r>
    </w:p>
    <w:p w14:paraId="07B906A4" w14:textId="761CF38F" w:rsidR="00A30723" w:rsidRPr="00405440" w:rsidRDefault="00A30723" w:rsidP="00E34856">
      <w:pPr>
        <w:pStyle w:val="afff4"/>
        <w:ind w:firstLine="709"/>
        <w:jc w:val="both"/>
        <w:rPr>
          <w:rFonts w:ascii="Times New Roman" w:hAnsi="Times New Roman" w:cs="Times New Roman"/>
          <w:sz w:val="28"/>
          <w:szCs w:val="28"/>
          <w:lang w:eastAsia="ru-RU"/>
        </w:rPr>
      </w:pPr>
      <w:r w:rsidRPr="00405440">
        <w:rPr>
          <w:rFonts w:ascii="Times New Roman" w:hAnsi="Times New Roman" w:cs="Times New Roman"/>
          <w:sz w:val="28"/>
          <w:szCs w:val="28"/>
          <w:lang w:eastAsia="ru-RU"/>
        </w:rPr>
        <w:t>При розробці зонування території парку враховуватиметься наступне:</w:t>
      </w:r>
    </w:p>
    <w:p w14:paraId="60406EE8" w14:textId="29D5987F" w:rsidR="00A30723" w:rsidRPr="00AD4426" w:rsidRDefault="00A30723" w:rsidP="00AD442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AD4426">
        <w:rPr>
          <w:rFonts w:ascii="Times New Roman" w:eastAsia="Times New Roman" w:hAnsi="Times New Roman" w:cs="Times New Roman"/>
          <w:sz w:val="28"/>
          <w:szCs w:val="28"/>
          <w:lang w:eastAsia="en-US"/>
        </w:rPr>
        <w:t>розмір територій характерний для розміщення підприємств в пріоритетних, у відповідності до цієї концепції, галузей промисловості. Містобудівна ємкість ділянок для промислових підприємств визначатиметься проєктом в залежності від типу підприємства, потужності, характеристик технологічних процесів, тощо</w:t>
      </w:r>
      <w:r w:rsidR="00AD4426">
        <w:rPr>
          <w:rFonts w:ascii="Times New Roman" w:eastAsia="Times New Roman" w:hAnsi="Times New Roman" w:cs="Times New Roman"/>
          <w:sz w:val="28"/>
          <w:szCs w:val="28"/>
          <w:lang w:eastAsia="en-US"/>
        </w:rPr>
        <w:t>;</w:t>
      </w:r>
    </w:p>
    <w:p w14:paraId="22EBB65D" w14:textId="0F61CA71" w:rsidR="00A30723" w:rsidRPr="00AD4426" w:rsidRDefault="00A30723" w:rsidP="00AD442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AD4426">
        <w:rPr>
          <w:rFonts w:ascii="Times New Roman" w:eastAsia="Times New Roman" w:hAnsi="Times New Roman" w:cs="Times New Roman"/>
          <w:sz w:val="28"/>
          <w:szCs w:val="28"/>
          <w:lang w:eastAsia="en-US"/>
        </w:rPr>
        <w:t>забудова території на основі принципів синергії учасників та інших суб’єктів індустріальних парків, енергоефективності та безбар’єрності</w:t>
      </w:r>
      <w:r w:rsidR="00AD4426">
        <w:rPr>
          <w:rFonts w:ascii="Times New Roman" w:eastAsia="Times New Roman" w:hAnsi="Times New Roman" w:cs="Times New Roman"/>
          <w:sz w:val="28"/>
          <w:szCs w:val="28"/>
          <w:lang w:eastAsia="en-US"/>
        </w:rPr>
        <w:t>;</w:t>
      </w:r>
    </w:p>
    <w:p w14:paraId="47BFDFD5" w14:textId="5BAC109B" w:rsidR="00A30723" w:rsidRPr="00AD4426" w:rsidRDefault="00A30723" w:rsidP="00AD4426">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AD4426">
        <w:rPr>
          <w:rFonts w:ascii="Times New Roman" w:eastAsia="Times New Roman" w:hAnsi="Times New Roman" w:cs="Times New Roman"/>
          <w:sz w:val="28"/>
          <w:szCs w:val="28"/>
          <w:lang w:eastAsia="en-US"/>
        </w:rPr>
        <w:t>розміщення виробництва у відповідності до можливого екологічного впливу, з мінімізацією впливу на інші зони парку</w:t>
      </w:r>
      <w:r w:rsidR="00AD4426">
        <w:rPr>
          <w:rFonts w:ascii="Times New Roman" w:eastAsia="Times New Roman" w:hAnsi="Times New Roman" w:cs="Times New Roman"/>
          <w:sz w:val="28"/>
          <w:szCs w:val="28"/>
          <w:lang w:eastAsia="en-US"/>
        </w:rPr>
        <w:t xml:space="preserve">. </w:t>
      </w:r>
    </w:p>
    <w:p w14:paraId="26FAC440" w14:textId="47178B3A" w:rsidR="00A30723" w:rsidRPr="00405440" w:rsidRDefault="00A30723" w:rsidP="00E34856">
      <w:pPr>
        <w:pStyle w:val="afff4"/>
        <w:ind w:firstLine="709"/>
        <w:jc w:val="both"/>
        <w:rPr>
          <w:rFonts w:ascii="Times New Roman" w:hAnsi="Times New Roman" w:cs="Times New Roman"/>
          <w:sz w:val="28"/>
          <w:szCs w:val="28"/>
          <w:lang w:eastAsia="ru-RU"/>
        </w:rPr>
      </w:pPr>
      <w:r w:rsidRPr="00405440">
        <w:rPr>
          <w:rFonts w:ascii="Times New Roman" w:hAnsi="Times New Roman" w:cs="Times New Roman"/>
          <w:sz w:val="28"/>
          <w:szCs w:val="28"/>
          <w:lang w:eastAsia="ru-RU"/>
        </w:rPr>
        <w:t>Конкретна типологія кожного окремого промислового об'єкту, його потужність та виробничі процеси, цикли, характеристики визнача</w:t>
      </w:r>
      <w:r w:rsidR="00EF1386" w:rsidRPr="00405440">
        <w:rPr>
          <w:rFonts w:ascii="Times New Roman" w:hAnsi="Times New Roman" w:cs="Times New Roman"/>
          <w:sz w:val="28"/>
          <w:szCs w:val="28"/>
          <w:lang w:eastAsia="ru-RU"/>
        </w:rPr>
        <w:t xml:space="preserve">тимуться </w:t>
      </w:r>
      <w:r w:rsidRPr="00405440">
        <w:rPr>
          <w:rFonts w:ascii="Times New Roman" w:hAnsi="Times New Roman" w:cs="Times New Roman"/>
          <w:sz w:val="28"/>
          <w:szCs w:val="28"/>
          <w:lang w:eastAsia="ru-RU"/>
        </w:rPr>
        <w:t xml:space="preserve"> після надання в оренду інвесторам із дотриманням вимог даної Концепції та містобудівного обґрунтування, зокрема щодо класу шкідливості.</w:t>
      </w:r>
    </w:p>
    <w:p w14:paraId="4AEB7E9F" w14:textId="77777777" w:rsidR="006D6C67" w:rsidRPr="00405440" w:rsidRDefault="006D6C67" w:rsidP="00E34856">
      <w:pPr>
        <w:pStyle w:val="afff4"/>
        <w:ind w:firstLine="709"/>
        <w:jc w:val="both"/>
        <w:rPr>
          <w:rFonts w:ascii="Times New Roman" w:hAnsi="Times New Roman" w:cs="Times New Roman"/>
          <w:sz w:val="28"/>
          <w:szCs w:val="28"/>
          <w:lang w:eastAsia="en-US"/>
        </w:rPr>
      </w:pPr>
      <w:r w:rsidRPr="00405440">
        <w:rPr>
          <w:rFonts w:ascii="Times New Roman" w:hAnsi="Times New Roman" w:cs="Times New Roman"/>
          <w:sz w:val="28"/>
          <w:szCs w:val="28"/>
          <w:lang w:eastAsia="en-US"/>
        </w:rPr>
        <w:t xml:space="preserve">Містобудівна ємкість ділянок для промислових підприємств визначатиметься проектом в залежності від типу підприємства, потужності, характеристик технологічних процесів, тощо. Конкретна типологія кожного окремого промислового об’єкту, його потужність та виробничі процеси, цикли, характеристики визначаються після надання в оренду інвесторам із дотриманням вимог даної Концепції та містобудівного обґрунтування, зокрема щодо класу шкідливості. </w:t>
      </w:r>
    </w:p>
    <w:p w14:paraId="47657267" w14:textId="77777777" w:rsidR="006D6C67" w:rsidRDefault="006D6C67" w:rsidP="00E34856">
      <w:pPr>
        <w:pStyle w:val="afff4"/>
        <w:ind w:firstLine="709"/>
        <w:jc w:val="both"/>
        <w:rPr>
          <w:rFonts w:ascii="Times New Roman" w:hAnsi="Times New Roman" w:cs="Times New Roman"/>
          <w:sz w:val="28"/>
          <w:szCs w:val="28"/>
          <w:lang w:eastAsia="en-US"/>
        </w:rPr>
      </w:pPr>
      <w:r w:rsidRPr="00405440">
        <w:rPr>
          <w:rFonts w:ascii="Times New Roman" w:hAnsi="Times New Roman" w:cs="Times New Roman"/>
          <w:sz w:val="28"/>
          <w:szCs w:val="28"/>
          <w:lang w:eastAsia="en-US"/>
        </w:rPr>
        <w:t xml:space="preserve">Ефективність взаємодії між учасниками індустріального парку та супутніми організаціями у великій мірі залежить від розташування промислових об’єктів в межах індустріального парку. </w:t>
      </w:r>
    </w:p>
    <w:p w14:paraId="44642289" w14:textId="77777777" w:rsidR="00EA12B8" w:rsidRDefault="00EA12B8" w:rsidP="00E34856">
      <w:pPr>
        <w:spacing w:beforeAutospacing="1" w:after="100" w:afterAutospacing="1" w:line="240" w:lineRule="auto"/>
        <w:ind w:firstLine="709"/>
        <w:jc w:val="both"/>
        <w:rPr>
          <w:rFonts w:ascii="Times New Roman" w:hAnsi="Times New Roman" w:cs="Times New Roman"/>
          <w:sz w:val="28"/>
          <w:szCs w:val="28"/>
          <w:lang w:eastAsia="en-US"/>
        </w:rPr>
      </w:pPr>
    </w:p>
    <w:p w14:paraId="508DA86D" w14:textId="77777777" w:rsidR="00EA12B8" w:rsidRDefault="00EA12B8" w:rsidP="00E34856">
      <w:pPr>
        <w:spacing w:beforeAutospacing="1" w:after="100" w:afterAutospacing="1" w:line="240" w:lineRule="auto"/>
        <w:ind w:firstLine="709"/>
        <w:jc w:val="both"/>
        <w:rPr>
          <w:rFonts w:ascii="Times New Roman" w:hAnsi="Times New Roman" w:cs="Times New Roman"/>
          <w:sz w:val="28"/>
          <w:szCs w:val="28"/>
          <w:lang w:eastAsia="en-US"/>
        </w:rPr>
      </w:pPr>
    </w:p>
    <w:p w14:paraId="34F5B657" w14:textId="4C1620CD" w:rsidR="00A30723" w:rsidRPr="00405440" w:rsidRDefault="006D6C67" w:rsidP="00E34856">
      <w:pPr>
        <w:spacing w:beforeAutospacing="1" w:after="100" w:afterAutospacing="1" w:line="240" w:lineRule="auto"/>
        <w:ind w:firstLine="709"/>
        <w:jc w:val="both"/>
        <w:rPr>
          <w:rFonts w:ascii="Times New Roman" w:hAnsi="Times New Roman" w:cs="Times New Roman"/>
          <w:sz w:val="28"/>
          <w:szCs w:val="28"/>
          <w:lang w:eastAsia="en-US"/>
        </w:rPr>
      </w:pPr>
      <w:r w:rsidRPr="00405440">
        <w:rPr>
          <w:rFonts w:ascii="Times New Roman" w:hAnsi="Times New Roman" w:cs="Times New Roman"/>
          <w:sz w:val="28"/>
          <w:szCs w:val="28"/>
          <w:lang w:eastAsia="en-US"/>
        </w:rPr>
        <w:lastRenderedPageBreak/>
        <w:t>В часовому вимірі</w:t>
      </w:r>
      <w:r w:rsidR="0069360C" w:rsidRPr="00405440">
        <w:rPr>
          <w:rFonts w:ascii="Times New Roman" w:hAnsi="Times New Roman" w:cs="Times New Roman"/>
          <w:sz w:val="28"/>
          <w:szCs w:val="28"/>
          <w:lang w:eastAsia="en-US"/>
        </w:rPr>
        <w:t xml:space="preserve"> плануються наступні етапи реалізації проекту:</w:t>
      </w:r>
    </w:p>
    <w:tbl>
      <w:tblPr>
        <w:tblStyle w:val="-121"/>
        <w:tblW w:w="9776" w:type="dxa"/>
        <w:tblLook w:val="04A0" w:firstRow="1" w:lastRow="0" w:firstColumn="1" w:lastColumn="0" w:noHBand="0" w:noVBand="1"/>
      </w:tblPr>
      <w:tblGrid>
        <w:gridCol w:w="2972"/>
        <w:gridCol w:w="1276"/>
        <w:gridCol w:w="5528"/>
      </w:tblGrid>
      <w:tr w:rsidR="00405440" w:rsidRPr="00405440" w14:paraId="12B27F5B" w14:textId="1C19BCEF" w:rsidTr="00072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FEAE5C" w14:textId="0E7D7E3E" w:rsidR="006E7BB4" w:rsidRPr="00405440" w:rsidRDefault="000863B9" w:rsidP="00E34856">
            <w:pPr>
              <w:jc w:val="center"/>
              <w:rPr>
                <w:rFonts w:ascii="Times New Roman" w:hAnsi="Times New Roman" w:cs="Times New Roman"/>
                <w:position w:val="2"/>
                <w:sz w:val="24"/>
                <w:szCs w:val="24"/>
                <w:lang w:eastAsia="ru-RU"/>
              </w:rPr>
            </w:pPr>
            <w:r w:rsidRPr="00405440">
              <w:rPr>
                <w:rFonts w:ascii="Times New Roman" w:hAnsi="Times New Roman" w:cs="Times New Roman"/>
                <w:position w:val="2"/>
                <w:sz w:val="24"/>
                <w:szCs w:val="24"/>
                <w:lang w:eastAsia="ru-RU"/>
              </w:rPr>
              <w:t xml:space="preserve">  </w:t>
            </w:r>
            <w:r w:rsidR="006E7BB4" w:rsidRPr="00405440">
              <w:rPr>
                <w:rFonts w:ascii="Times New Roman" w:hAnsi="Times New Roman" w:cs="Times New Roman"/>
                <w:position w:val="2"/>
                <w:sz w:val="24"/>
                <w:szCs w:val="24"/>
                <w:lang w:eastAsia="ru-RU"/>
              </w:rPr>
              <w:t>ЕТАПИ</w:t>
            </w:r>
          </w:p>
        </w:tc>
        <w:tc>
          <w:tcPr>
            <w:tcW w:w="1276" w:type="dxa"/>
          </w:tcPr>
          <w:p w14:paraId="0373F60A" w14:textId="2EC6E37D" w:rsidR="006E7BB4" w:rsidRPr="00405440" w:rsidRDefault="006E7BB4" w:rsidP="00E348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position w:val="2"/>
                <w:sz w:val="24"/>
                <w:szCs w:val="24"/>
                <w:lang w:eastAsia="ru-RU"/>
              </w:rPr>
              <w:t>ТЕРМІН</w:t>
            </w:r>
          </w:p>
        </w:tc>
        <w:tc>
          <w:tcPr>
            <w:tcW w:w="5528" w:type="dxa"/>
          </w:tcPr>
          <w:p w14:paraId="2271EE46" w14:textId="061FC67C" w:rsidR="006E7BB4" w:rsidRPr="00405440" w:rsidRDefault="006E7BB4" w:rsidP="00E34856">
            <w:pPr>
              <w:ind w:right="44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position w:val="2"/>
                <w:sz w:val="24"/>
                <w:szCs w:val="24"/>
                <w:lang w:eastAsia="ru-RU"/>
              </w:rPr>
              <w:t>ЗАВДАННЯ</w:t>
            </w:r>
          </w:p>
        </w:tc>
      </w:tr>
      <w:tr w:rsidR="00405440" w:rsidRPr="00405440" w14:paraId="1175B118" w14:textId="07CEB7EB" w:rsidTr="000726CA">
        <w:tc>
          <w:tcPr>
            <w:cnfStyle w:val="001000000000" w:firstRow="0" w:lastRow="0" w:firstColumn="1" w:lastColumn="0" w:oddVBand="0" w:evenVBand="0" w:oddHBand="0" w:evenHBand="0" w:firstRowFirstColumn="0" w:firstRowLastColumn="0" w:lastRowFirstColumn="0" w:lastRowLastColumn="0"/>
            <w:tcW w:w="2972" w:type="dxa"/>
          </w:tcPr>
          <w:p w14:paraId="64CC6F7E" w14:textId="4DBFF4FC" w:rsidR="006E7BB4" w:rsidRPr="00405440" w:rsidRDefault="006E7BB4" w:rsidP="00E34856">
            <w:pPr>
              <w:rPr>
                <w:rFonts w:ascii="Times New Roman" w:hAnsi="Times New Roman" w:cs="Times New Roman"/>
                <w:b w:val="0"/>
                <w:bCs w:val="0"/>
                <w:position w:val="2"/>
                <w:sz w:val="24"/>
                <w:szCs w:val="24"/>
                <w:lang w:eastAsia="ru-RU"/>
              </w:rPr>
            </w:pPr>
            <w:r w:rsidRPr="00405440">
              <w:rPr>
                <w:rFonts w:ascii="Times New Roman" w:hAnsi="Times New Roman" w:cs="Times New Roman"/>
                <w:position w:val="2"/>
                <w:sz w:val="24"/>
                <w:szCs w:val="24"/>
                <w:lang w:eastAsia="ru-RU"/>
              </w:rPr>
              <w:t>1. Реєстраційний</w:t>
            </w:r>
          </w:p>
        </w:tc>
        <w:tc>
          <w:tcPr>
            <w:tcW w:w="1276" w:type="dxa"/>
          </w:tcPr>
          <w:p w14:paraId="11DE1FC6" w14:textId="6507A591" w:rsidR="006E7BB4" w:rsidRPr="00405440" w:rsidRDefault="006E7BB4" w:rsidP="00E3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position w:val="2"/>
                <w:sz w:val="24"/>
                <w:szCs w:val="24"/>
                <w:lang w:eastAsia="ru-RU"/>
              </w:rPr>
              <w:t>202</w:t>
            </w:r>
            <w:r w:rsidR="000A752E" w:rsidRPr="00405440">
              <w:rPr>
                <w:rFonts w:ascii="Times New Roman" w:hAnsi="Times New Roman" w:cs="Times New Roman"/>
                <w:position w:val="2"/>
                <w:sz w:val="24"/>
                <w:szCs w:val="24"/>
                <w:lang w:eastAsia="ru-RU"/>
              </w:rPr>
              <w:t>5</w:t>
            </w:r>
          </w:p>
        </w:tc>
        <w:tc>
          <w:tcPr>
            <w:tcW w:w="5528" w:type="dxa"/>
          </w:tcPr>
          <w:p w14:paraId="05DB0726" w14:textId="334F863B" w:rsidR="005947CA" w:rsidRPr="00405440" w:rsidRDefault="0091684E" w:rsidP="00E34856">
            <w:pPr>
              <w:autoSpaceDE w:val="0"/>
              <w:autoSpaceDN w:val="0"/>
              <w:adjustRightInd w:val="0"/>
              <w:spacing w:before="0"/>
              <w:ind w:right="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eastAsia="en-US"/>
              </w:rPr>
            </w:pPr>
            <w:r w:rsidRPr="00405440">
              <w:rPr>
                <w:rFonts w:ascii="Times New Roman" w:hAnsi="Times New Roman" w:cs="Times New Roman"/>
                <w:bCs/>
                <w:sz w:val="24"/>
                <w:szCs w:val="24"/>
                <w:lang w:eastAsia="en-US"/>
              </w:rPr>
              <w:t xml:space="preserve">1.1. </w:t>
            </w:r>
            <w:r w:rsidR="005947CA" w:rsidRPr="00405440">
              <w:rPr>
                <w:rFonts w:ascii="Times New Roman" w:hAnsi="Times New Roman" w:cs="Times New Roman"/>
                <w:bCs/>
                <w:sz w:val="24"/>
                <w:szCs w:val="24"/>
                <w:lang w:eastAsia="en-US"/>
              </w:rPr>
              <w:t xml:space="preserve">Проведення досліджень та розробка  концепції індустріального парку </w:t>
            </w:r>
            <w:r w:rsidR="005947CA" w:rsidRPr="00405440">
              <w:rPr>
                <w:rFonts w:ascii="Times New Roman" w:hAnsi="Times New Roman" w:cs="Times New Roman"/>
                <w:bCs/>
                <w:iCs/>
                <w:sz w:val="24"/>
                <w:szCs w:val="24"/>
                <w:lang w:eastAsia="en-US"/>
              </w:rPr>
              <w:t>«</w:t>
            </w:r>
            <w:r w:rsidR="005A2B0E" w:rsidRPr="00405440">
              <w:rPr>
                <w:rFonts w:ascii="Times New Roman" w:hAnsi="Times New Roman" w:cs="Times New Roman"/>
                <w:bCs/>
                <w:iCs/>
                <w:sz w:val="24"/>
                <w:szCs w:val="24"/>
                <w:lang w:eastAsia="en-US"/>
              </w:rPr>
              <w:t>Коростень-</w:t>
            </w:r>
            <w:r w:rsidR="000617B8">
              <w:rPr>
                <w:rFonts w:ascii="Times New Roman" w:hAnsi="Times New Roman" w:cs="Times New Roman"/>
                <w:bCs/>
                <w:iCs/>
                <w:sz w:val="24"/>
                <w:szCs w:val="24"/>
                <w:lang w:eastAsia="en-US"/>
              </w:rPr>
              <w:t>Подільський</w:t>
            </w:r>
            <w:r w:rsidR="005947CA" w:rsidRPr="00405440">
              <w:rPr>
                <w:rFonts w:ascii="Times New Roman" w:hAnsi="Times New Roman" w:cs="Times New Roman"/>
                <w:bCs/>
                <w:iCs/>
                <w:sz w:val="24"/>
                <w:szCs w:val="24"/>
                <w:lang w:eastAsia="en-US"/>
              </w:rPr>
              <w:t>»</w:t>
            </w:r>
            <w:r w:rsidR="005947CA" w:rsidRPr="00405440">
              <w:rPr>
                <w:rFonts w:ascii="Times New Roman" w:hAnsi="Times New Roman" w:cs="Times New Roman"/>
                <w:bCs/>
                <w:sz w:val="24"/>
                <w:szCs w:val="24"/>
                <w:lang w:eastAsia="en-US"/>
              </w:rPr>
              <w:t>.</w:t>
            </w:r>
          </w:p>
          <w:p w14:paraId="1F919B91" w14:textId="69CF2A08" w:rsidR="005947CA" w:rsidRPr="00405440" w:rsidRDefault="0091684E" w:rsidP="00E34856">
            <w:pPr>
              <w:autoSpaceDE w:val="0"/>
              <w:autoSpaceDN w:val="0"/>
              <w:adjustRightInd w:val="0"/>
              <w:spacing w:before="0"/>
              <w:ind w:right="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 xml:space="preserve">1.2. </w:t>
            </w:r>
            <w:r w:rsidR="005947CA" w:rsidRPr="00405440">
              <w:rPr>
                <w:rFonts w:ascii="Times New Roman" w:hAnsi="Times New Roman" w:cs="Times New Roman"/>
                <w:bCs/>
                <w:sz w:val="24"/>
                <w:szCs w:val="24"/>
                <w:lang w:eastAsia="en-US"/>
              </w:rPr>
              <w:t>Прийняття рішення Коростенської міської ради про затвердження концепції  його функціонування.</w:t>
            </w:r>
          </w:p>
          <w:p w14:paraId="20726699" w14:textId="50290853" w:rsidR="009C65E3" w:rsidRPr="009C65E3" w:rsidRDefault="0091684E" w:rsidP="009C65E3">
            <w:pPr>
              <w:autoSpaceDE w:val="0"/>
              <w:autoSpaceDN w:val="0"/>
              <w:adjustRightInd w:val="0"/>
              <w:spacing w:before="0"/>
              <w:ind w:right="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 xml:space="preserve">1.3. </w:t>
            </w:r>
            <w:r w:rsidR="005947CA" w:rsidRPr="00405440">
              <w:rPr>
                <w:rFonts w:ascii="Times New Roman" w:hAnsi="Times New Roman" w:cs="Times New Roman"/>
                <w:bCs/>
                <w:sz w:val="24"/>
                <w:szCs w:val="24"/>
                <w:lang w:eastAsia="en-US"/>
              </w:rPr>
              <w:t>Подача заяви до уповноваженого державного органу – Міністерства економіки України для включення індустріального парку «</w:t>
            </w:r>
            <w:r w:rsidR="005A2B0E" w:rsidRPr="00405440">
              <w:rPr>
                <w:rFonts w:ascii="Times New Roman" w:hAnsi="Times New Roman" w:cs="Times New Roman"/>
                <w:bCs/>
                <w:sz w:val="24"/>
                <w:szCs w:val="24"/>
                <w:lang w:eastAsia="en-US"/>
              </w:rPr>
              <w:t>Коростень-</w:t>
            </w:r>
            <w:r w:rsidR="000617B8">
              <w:rPr>
                <w:rFonts w:ascii="Times New Roman" w:hAnsi="Times New Roman" w:cs="Times New Roman"/>
                <w:bCs/>
                <w:sz w:val="24"/>
                <w:szCs w:val="24"/>
                <w:lang w:eastAsia="en-US"/>
              </w:rPr>
              <w:t>Подільський</w:t>
            </w:r>
            <w:r w:rsidR="005947CA" w:rsidRPr="00405440">
              <w:rPr>
                <w:rFonts w:ascii="Times New Roman" w:hAnsi="Times New Roman" w:cs="Times New Roman"/>
                <w:bCs/>
                <w:sz w:val="24"/>
                <w:szCs w:val="24"/>
                <w:lang w:eastAsia="en-US"/>
              </w:rPr>
              <w:t xml:space="preserve">» до Реєстру індустріальних (промислових) парків. </w:t>
            </w:r>
          </w:p>
        </w:tc>
      </w:tr>
      <w:tr w:rsidR="00405440" w:rsidRPr="00405440" w14:paraId="56800F73" w14:textId="5FD6C636" w:rsidTr="000726CA">
        <w:tc>
          <w:tcPr>
            <w:cnfStyle w:val="001000000000" w:firstRow="0" w:lastRow="0" w:firstColumn="1" w:lastColumn="0" w:oddVBand="0" w:evenVBand="0" w:oddHBand="0" w:evenHBand="0" w:firstRowFirstColumn="0" w:firstRowLastColumn="0" w:lastRowFirstColumn="0" w:lastRowLastColumn="0"/>
            <w:tcW w:w="2972" w:type="dxa"/>
          </w:tcPr>
          <w:p w14:paraId="6B17A81A" w14:textId="1F7273D0" w:rsidR="006E7BB4" w:rsidRPr="00405440" w:rsidRDefault="006E7BB4" w:rsidP="00E34856">
            <w:pPr>
              <w:rPr>
                <w:rFonts w:ascii="Times New Roman" w:hAnsi="Times New Roman" w:cs="Times New Roman"/>
                <w:b w:val="0"/>
                <w:bCs w:val="0"/>
                <w:position w:val="2"/>
                <w:sz w:val="24"/>
                <w:szCs w:val="24"/>
                <w:lang w:eastAsia="ru-RU"/>
              </w:rPr>
            </w:pPr>
            <w:r w:rsidRPr="00405440">
              <w:rPr>
                <w:rFonts w:ascii="Times New Roman" w:hAnsi="Times New Roman" w:cs="Times New Roman"/>
                <w:position w:val="2"/>
                <w:sz w:val="24"/>
                <w:szCs w:val="24"/>
                <w:lang w:eastAsia="ru-RU"/>
              </w:rPr>
              <w:t>2. Конкурсний</w:t>
            </w:r>
          </w:p>
        </w:tc>
        <w:tc>
          <w:tcPr>
            <w:tcW w:w="1276" w:type="dxa"/>
          </w:tcPr>
          <w:p w14:paraId="0598EB1B" w14:textId="3D4C312F" w:rsidR="006E7BB4" w:rsidRPr="00405440" w:rsidRDefault="006E7BB4" w:rsidP="00E348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position w:val="2"/>
                <w:sz w:val="24"/>
                <w:szCs w:val="24"/>
                <w:lang w:eastAsia="ru-RU"/>
              </w:rPr>
              <w:t>202</w:t>
            </w:r>
            <w:r w:rsidR="0091684E" w:rsidRPr="00405440">
              <w:rPr>
                <w:rFonts w:ascii="Times New Roman" w:hAnsi="Times New Roman" w:cs="Times New Roman"/>
                <w:position w:val="2"/>
                <w:sz w:val="24"/>
                <w:szCs w:val="24"/>
                <w:lang w:eastAsia="ru-RU"/>
              </w:rPr>
              <w:t>5</w:t>
            </w:r>
          </w:p>
        </w:tc>
        <w:tc>
          <w:tcPr>
            <w:tcW w:w="5528" w:type="dxa"/>
          </w:tcPr>
          <w:p w14:paraId="34E6F71C" w14:textId="18BEC589" w:rsidR="0091684E" w:rsidRPr="00405440" w:rsidRDefault="005947CA" w:rsidP="009C65E3">
            <w:pPr>
              <w:autoSpaceDE w:val="0"/>
              <w:autoSpaceDN w:val="0"/>
              <w:adjustRightInd w:val="0"/>
              <w:spacing w:before="0"/>
              <w:ind w:right="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 xml:space="preserve">Розробка </w:t>
            </w:r>
            <w:proofErr w:type="spellStart"/>
            <w:r w:rsidRPr="00405440">
              <w:rPr>
                <w:rFonts w:ascii="Times New Roman" w:hAnsi="Times New Roman" w:cs="Times New Roman"/>
                <w:bCs/>
                <w:sz w:val="24"/>
                <w:szCs w:val="24"/>
                <w:lang w:eastAsia="en-US"/>
              </w:rPr>
              <w:t>промоційних</w:t>
            </w:r>
            <w:proofErr w:type="spellEnd"/>
            <w:r w:rsidRPr="00405440">
              <w:rPr>
                <w:rFonts w:ascii="Times New Roman" w:hAnsi="Times New Roman" w:cs="Times New Roman"/>
                <w:bCs/>
                <w:sz w:val="24"/>
                <w:szCs w:val="24"/>
                <w:lang w:eastAsia="en-US"/>
              </w:rPr>
              <w:t xml:space="preserve"> матеріалів про</w:t>
            </w:r>
            <w:r w:rsidR="009C65E3">
              <w:rPr>
                <w:rFonts w:ascii="Times New Roman" w:hAnsi="Times New Roman" w:cs="Times New Roman"/>
                <w:bCs/>
                <w:sz w:val="24"/>
                <w:szCs w:val="24"/>
                <w:lang w:eastAsia="en-US"/>
              </w:rPr>
              <w:t xml:space="preserve"> </w:t>
            </w:r>
            <w:r w:rsidRPr="00405440">
              <w:rPr>
                <w:rFonts w:ascii="Times New Roman" w:hAnsi="Times New Roman" w:cs="Times New Roman"/>
                <w:bCs/>
                <w:sz w:val="24"/>
                <w:szCs w:val="24"/>
                <w:lang w:eastAsia="en-US"/>
              </w:rPr>
              <w:t>індустріальний парк.</w:t>
            </w:r>
          </w:p>
          <w:p w14:paraId="789D9535" w14:textId="5BB45328" w:rsidR="005947CA" w:rsidRPr="00405440" w:rsidRDefault="0091684E" w:rsidP="00E34856">
            <w:pPr>
              <w:autoSpaceDE w:val="0"/>
              <w:autoSpaceDN w:val="0"/>
              <w:adjustRightInd w:val="0"/>
              <w:spacing w:before="0"/>
              <w:ind w:right="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 xml:space="preserve">2.1. </w:t>
            </w:r>
            <w:r w:rsidR="005947CA" w:rsidRPr="00405440">
              <w:rPr>
                <w:rFonts w:ascii="Times New Roman" w:hAnsi="Times New Roman" w:cs="Times New Roman"/>
                <w:bCs/>
                <w:sz w:val="24"/>
                <w:szCs w:val="24"/>
                <w:lang w:eastAsia="en-US"/>
              </w:rPr>
              <w:t xml:space="preserve">Проведення широкої промоційної кампанії через ЗМІ, мережу Інтернет, в </w:t>
            </w:r>
            <w:proofErr w:type="spellStart"/>
            <w:r w:rsidR="005947CA" w:rsidRPr="00405440">
              <w:rPr>
                <w:rFonts w:ascii="Times New Roman" w:hAnsi="Times New Roman" w:cs="Times New Roman"/>
                <w:bCs/>
                <w:sz w:val="24"/>
                <w:szCs w:val="24"/>
                <w:lang w:eastAsia="en-US"/>
              </w:rPr>
              <w:t>т.ч</w:t>
            </w:r>
            <w:proofErr w:type="spellEnd"/>
            <w:r w:rsidR="005947CA" w:rsidRPr="00405440">
              <w:rPr>
                <w:rFonts w:ascii="Times New Roman" w:hAnsi="Times New Roman" w:cs="Times New Roman"/>
                <w:bCs/>
                <w:sz w:val="24"/>
                <w:szCs w:val="24"/>
                <w:lang w:eastAsia="en-US"/>
              </w:rPr>
              <w:t>. соціальні мережі, участь в інвестиційних заходах, персональне розповсюдження інформації серед потенційних партнерів, тощо.</w:t>
            </w:r>
          </w:p>
          <w:p w14:paraId="5072142E" w14:textId="4DF37942" w:rsidR="005947CA" w:rsidRPr="00405440" w:rsidRDefault="005947CA" w:rsidP="00E34856">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2.</w:t>
            </w:r>
            <w:r w:rsidR="0091684E" w:rsidRPr="00405440">
              <w:rPr>
                <w:rFonts w:ascii="Times New Roman" w:hAnsi="Times New Roman" w:cs="Times New Roman"/>
                <w:bCs/>
                <w:sz w:val="24"/>
                <w:szCs w:val="24"/>
                <w:lang w:eastAsia="en-US"/>
              </w:rPr>
              <w:t>2</w:t>
            </w:r>
            <w:r w:rsidRPr="00405440">
              <w:rPr>
                <w:rFonts w:ascii="Times New Roman" w:hAnsi="Times New Roman" w:cs="Times New Roman"/>
                <w:bCs/>
                <w:sz w:val="24"/>
                <w:szCs w:val="24"/>
                <w:lang w:eastAsia="en-US"/>
              </w:rPr>
              <w:t>. Підготовчі роботи для проведення конкурсу з вибору керуючої компанії індустріального парку: розробка та затвердження умов конкурсу, створення конкурсної комісії, затвердження її складу та порядку роботи, підготовка конкурсної документації та оголошення про початок конкурсу.</w:t>
            </w:r>
          </w:p>
          <w:p w14:paraId="4D7EDC29" w14:textId="409285EF" w:rsidR="006E7BB4" w:rsidRPr="00405440" w:rsidRDefault="0091684E" w:rsidP="009C65E3">
            <w:pPr>
              <w:autoSpaceDE w:val="0"/>
              <w:autoSpaceDN w:val="0"/>
              <w:adjustRightInd w:val="0"/>
              <w:spacing w:before="0"/>
              <w:ind w:right="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 xml:space="preserve">2.3. </w:t>
            </w:r>
            <w:r w:rsidR="005947CA" w:rsidRPr="00405440">
              <w:rPr>
                <w:rFonts w:ascii="Times New Roman" w:hAnsi="Times New Roman" w:cs="Times New Roman"/>
                <w:bCs/>
                <w:sz w:val="24"/>
                <w:szCs w:val="24"/>
                <w:lang w:eastAsia="en-US"/>
              </w:rPr>
              <w:t xml:space="preserve"> Проведення конкурсу та визначення керуючої компанії індустріального парку. Підписання </w:t>
            </w:r>
            <w:r w:rsidR="009C65E3">
              <w:rPr>
                <w:rFonts w:ascii="Times New Roman" w:hAnsi="Times New Roman" w:cs="Times New Roman"/>
                <w:bCs/>
                <w:sz w:val="24"/>
                <w:szCs w:val="24"/>
                <w:lang w:eastAsia="en-US"/>
              </w:rPr>
              <w:t xml:space="preserve">договору </w:t>
            </w:r>
            <w:r w:rsidR="005947CA" w:rsidRPr="00405440">
              <w:rPr>
                <w:rFonts w:ascii="Times New Roman" w:hAnsi="Times New Roman" w:cs="Times New Roman"/>
                <w:bCs/>
                <w:sz w:val="24"/>
                <w:szCs w:val="24"/>
                <w:lang w:eastAsia="en-US"/>
              </w:rPr>
              <w:t>між ініціатором створення індустріального парку та керуючою компанією – переможцем конкурсу.</w:t>
            </w:r>
          </w:p>
        </w:tc>
      </w:tr>
      <w:tr w:rsidR="00405440" w:rsidRPr="00405440" w14:paraId="737BD2E0" w14:textId="16D0E2DE" w:rsidTr="000726CA">
        <w:tc>
          <w:tcPr>
            <w:cnfStyle w:val="001000000000" w:firstRow="0" w:lastRow="0" w:firstColumn="1" w:lastColumn="0" w:oddVBand="0" w:evenVBand="0" w:oddHBand="0" w:evenHBand="0" w:firstRowFirstColumn="0" w:firstRowLastColumn="0" w:lastRowFirstColumn="0" w:lastRowLastColumn="0"/>
            <w:tcW w:w="2972" w:type="dxa"/>
          </w:tcPr>
          <w:p w14:paraId="09DD81CD" w14:textId="36E074A2" w:rsidR="006E7BB4" w:rsidRPr="00405440" w:rsidRDefault="006E7BB4" w:rsidP="00E34856">
            <w:pPr>
              <w:rPr>
                <w:rFonts w:ascii="Times New Roman" w:hAnsi="Times New Roman" w:cs="Times New Roman"/>
                <w:b w:val="0"/>
                <w:bCs w:val="0"/>
                <w:position w:val="2"/>
                <w:sz w:val="24"/>
                <w:szCs w:val="24"/>
                <w:lang w:eastAsia="ru-RU"/>
              </w:rPr>
            </w:pPr>
            <w:r w:rsidRPr="00405440">
              <w:rPr>
                <w:rFonts w:ascii="Times New Roman" w:hAnsi="Times New Roman" w:cs="Times New Roman"/>
                <w:position w:val="2"/>
                <w:sz w:val="24"/>
                <w:szCs w:val="24"/>
                <w:lang w:eastAsia="ru-RU"/>
              </w:rPr>
              <w:t>3. Інфраструктурний</w:t>
            </w:r>
          </w:p>
        </w:tc>
        <w:tc>
          <w:tcPr>
            <w:tcW w:w="1276" w:type="dxa"/>
          </w:tcPr>
          <w:p w14:paraId="11C952D8" w14:textId="7C36CB7D" w:rsidR="006E7BB4" w:rsidRPr="00405440" w:rsidRDefault="006E7BB4" w:rsidP="00E3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position w:val="2"/>
                <w:sz w:val="24"/>
                <w:szCs w:val="24"/>
                <w:lang w:eastAsia="ru-RU"/>
              </w:rPr>
              <w:t>202</w:t>
            </w:r>
            <w:r w:rsidR="000A752E" w:rsidRPr="00405440">
              <w:rPr>
                <w:rFonts w:ascii="Times New Roman" w:hAnsi="Times New Roman" w:cs="Times New Roman"/>
                <w:position w:val="2"/>
                <w:sz w:val="24"/>
                <w:szCs w:val="24"/>
                <w:lang w:eastAsia="ru-RU"/>
              </w:rPr>
              <w:t>5</w:t>
            </w:r>
            <w:r w:rsidRPr="00405440">
              <w:rPr>
                <w:rFonts w:ascii="Times New Roman" w:hAnsi="Times New Roman" w:cs="Times New Roman"/>
                <w:position w:val="2"/>
                <w:sz w:val="24"/>
                <w:szCs w:val="24"/>
                <w:lang w:eastAsia="ru-RU"/>
              </w:rPr>
              <w:t xml:space="preserve">-2027 </w:t>
            </w:r>
          </w:p>
        </w:tc>
        <w:tc>
          <w:tcPr>
            <w:tcW w:w="5528" w:type="dxa"/>
          </w:tcPr>
          <w:p w14:paraId="5AE0F56F" w14:textId="1E01D817" w:rsidR="0091684E" w:rsidRPr="00405440" w:rsidRDefault="0091684E" w:rsidP="00E34856">
            <w:pPr>
              <w:autoSpaceDE w:val="0"/>
              <w:autoSpaceDN w:val="0"/>
              <w:adjustRightInd w:val="0"/>
              <w:spacing w:befor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 xml:space="preserve">3.1. </w:t>
            </w:r>
            <w:r w:rsidR="001F64F8" w:rsidRPr="00405440">
              <w:rPr>
                <w:rFonts w:ascii="Times New Roman" w:hAnsi="Times New Roman" w:cs="Times New Roman"/>
                <w:bCs/>
                <w:sz w:val="24"/>
                <w:szCs w:val="24"/>
                <w:lang w:eastAsia="en-US"/>
              </w:rPr>
              <w:t>Р</w:t>
            </w:r>
            <w:r w:rsidRPr="00405440">
              <w:rPr>
                <w:rFonts w:ascii="Times New Roman" w:hAnsi="Times New Roman" w:cs="Times New Roman"/>
                <w:bCs/>
                <w:sz w:val="24"/>
                <w:szCs w:val="24"/>
                <w:lang w:eastAsia="en-US"/>
              </w:rPr>
              <w:t xml:space="preserve">озробка проєктно-кошторисної документації з метою створення необхідної інженерно-транспортної інфраструктури індустріального парку. </w:t>
            </w:r>
          </w:p>
          <w:p w14:paraId="093F5A65" w14:textId="07220E7D" w:rsidR="009C65E3" w:rsidRDefault="0091684E" w:rsidP="00E34856">
            <w:pPr>
              <w:autoSpaceDE w:val="0"/>
              <w:autoSpaceDN w:val="0"/>
              <w:adjustRightInd w:val="0"/>
              <w:spacing w:befor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405440">
              <w:rPr>
                <w:rFonts w:ascii="Times New Roman" w:hAnsi="Times New Roman" w:cs="Times New Roman"/>
                <w:bCs/>
                <w:sz w:val="24"/>
                <w:szCs w:val="24"/>
                <w:lang w:eastAsia="en-US"/>
              </w:rPr>
              <w:t>3.2.</w:t>
            </w:r>
            <w:r w:rsidR="009C65E3">
              <w:rPr>
                <w:rFonts w:ascii="Times New Roman" w:hAnsi="Times New Roman" w:cs="Times New Roman"/>
                <w:bCs/>
                <w:sz w:val="24"/>
                <w:szCs w:val="24"/>
                <w:lang w:eastAsia="en-US"/>
              </w:rPr>
              <w:t xml:space="preserve"> </w:t>
            </w:r>
            <w:r w:rsidR="001F64F8" w:rsidRPr="00405440">
              <w:rPr>
                <w:rFonts w:ascii="Times New Roman" w:hAnsi="Times New Roman" w:cs="Times New Roman"/>
                <w:bCs/>
                <w:sz w:val="24"/>
                <w:szCs w:val="24"/>
                <w:lang w:eastAsia="en-US"/>
              </w:rPr>
              <w:t>Б</w:t>
            </w:r>
            <w:r w:rsidRPr="00405440">
              <w:rPr>
                <w:rFonts w:ascii="Times New Roman" w:hAnsi="Times New Roman" w:cs="Times New Roman"/>
                <w:bCs/>
                <w:sz w:val="24"/>
                <w:szCs w:val="24"/>
                <w:lang w:eastAsia="en-US"/>
              </w:rPr>
              <w:t>удівництво необхідної інженерно-транспортної інфраструктури для забезпечення індустріального парку відповідними комунікаціями та транспортними шляхами.</w:t>
            </w:r>
          </w:p>
          <w:p w14:paraId="669C2D8C" w14:textId="47F6188C" w:rsidR="006E7BB4" w:rsidRPr="00405440" w:rsidRDefault="009C65E3" w:rsidP="00780938">
            <w:pPr>
              <w:autoSpaceDE w:val="0"/>
              <w:autoSpaceDN w:val="0"/>
              <w:adjustRightInd w:val="0"/>
              <w:spacing w:befor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Pr>
                <w:rFonts w:ascii="Times New Roman" w:hAnsi="Times New Roman" w:cs="Times New Roman"/>
                <w:bCs/>
                <w:sz w:val="24"/>
                <w:szCs w:val="24"/>
                <w:lang w:eastAsia="en-US"/>
              </w:rPr>
              <w:t xml:space="preserve">3.3. </w:t>
            </w:r>
            <w:r w:rsidR="001F64F8" w:rsidRPr="00405440">
              <w:rPr>
                <w:rFonts w:ascii="Times New Roman" w:hAnsi="Times New Roman" w:cs="Times New Roman"/>
                <w:bCs/>
                <w:sz w:val="24"/>
                <w:szCs w:val="24"/>
                <w:lang w:eastAsia="en-US"/>
              </w:rPr>
              <w:t xml:space="preserve">Інвестування в облаштування інфраструктури індустріального парку може здійснюватися за рахунок державного та місцевих бюджетів,  виділеного  в  порядку  та  обсягах,  передбачених законодавством,  коштів  керуючої  компанії,  коштів  приватних інвесторів,  у  тому  числі залучених  за  моделлю  державно-приватного  партнерства,  залучення  коштів,  включаючи кредити банків та інших фінансово-кредитних установ, коштів з інших джерел, не заборонених законодавством України.   </w:t>
            </w:r>
          </w:p>
        </w:tc>
      </w:tr>
      <w:tr w:rsidR="00405440" w:rsidRPr="00405440" w14:paraId="6CD48EBC" w14:textId="108C37F7" w:rsidTr="000726CA">
        <w:tc>
          <w:tcPr>
            <w:cnfStyle w:val="001000000000" w:firstRow="0" w:lastRow="0" w:firstColumn="1" w:lastColumn="0" w:oddVBand="0" w:evenVBand="0" w:oddHBand="0" w:evenHBand="0" w:firstRowFirstColumn="0" w:firstRowLastColumn="0" w:lastRowFirstColumn="0" w:lastRowLastColumn="0"/>
            <w:tcW w:w="2972" w:type="dxa"/>
          </w:tcPr>
          <w:p w14:paraId="7055D43B" w14:textId="144466F1" w:rsidR="006E7BB4" w:rsidRPr="00405440" w:rsidRDefault="006E7BB4" w:rsidP="00E34856">
            <w:pPr>
              <w:rPr>
                <w:rFonts w:ascii="Times New Roman" w:hAnsi="Times New Roman" w:cs="Times New Roman"/>
                <w:b w:val="0"/>
                <w:bCs w:val="0"/>
                <w:position w:val="2"/>
                <w:sz w:val="24"/>
                <w:szCs w:val="24"/>
                <w:lang w:eastAsia="ru-RU"/>
              </w:rPr>
            </w:pPr>
            <w:r w:rsidRPr="00405440">
              <w:rPr>
                <w:rFonts w:ascii="Times New Roman" w:hAnsi="Times New Roman" w:cs="Times New Roman"/>
                <w:position w:val="2"/>
                <w:sz w:val="24"/>
                <w:szCs w:val="24"/>
                <w:lang w:eastAsia="ru-RU"/>
              </w:rPr>
              <w:lastRenderedPageBreak/>
              <w:t>4. Наповнення індустріального парку</w:t>
            </w:r>
          </w:p>
        </w:tc>
        <w:tc>
          <w:tcPr>
            <w:tcW w:w="1276" w:type="dxa"/>
          </w:tcPr>
          <w:p w14:paraId="27BBDB30" w14:textId="5D2978AA" w:rsidR="006E7BB4" w:rsidRPr="00405440" w:rsidRDefault="006E7BB4" w:rsidP="00E3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position w:val="2"/>
                <w:sz w:val="24"/>
                <w:szCs w:val="24"/>
                <w:lang w:eastAsia="ru-RU"/>
              </w:rPr>
              <w:t>202</w:t>
            </w:r>
            <w:r w:rsidR="000A752E" w:rsidRPr="00405440">
              <w:rPr>
                <w:rFonts w:ascii="Times New Roman" w:hAnsi="Times New Roman" w:cs="Times New Roman"/>
                <w:position w:val="2"/>
                <w:sz w:val="24"/>
                <w:szCs w:val="24"/>
                <w:lang w:eastAsia="ru-RU"/>
              </w:rPr>
              <w:t>5</w:t>
            </w:r>
            <w:r w:rsidRPr="00405440">
              <w:rPr>
                <w:rFonts w:ascii="Times New Roman" w:hAnsi="Times New Roman" w:cs="Times New Roman"/>
                <w:position w:val="2"/>
                <w:sz w:val="24"/>
                <w:szCs w:val="24"/>
                <w:lang w:eastAsia="ru-RU"/>
              </w:rPr>
              <w:t xml:space="preserve">-2030 </w:t>
            </w:r>
          </w:p>
        </w:tc>
        <w:tc>
          <w:tcPr>
            <w:tcW w:w="5528" w:type="dxa"/>
          </w:tcPr>
          <w:p w14:paraId="3400CF30" w14:textId="473322D5" w:rsidR="001F64F8" w:rsidRPr="00405440" w:rsidRDefault="001F64F8" w:rsidP="00E34856">
            <w:pPr>
              <w:tabs>
                <w:tab w:val="left" w:pos="993"/>
              </w:tabs>
              <w:spacing w:before="0"/>
              <w:ind w:firstLine="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405440">
              <w:rPr>
                <w:rFonts w:ascii="Times New Roman" w:hAnsi="Times New Roman" w:cs="Times New Roman"/>
                <w:sz w:val="24"/>
                <w:szCs w:val="24"/>
                <w:lang w:eastAsia="ru-RU"/>
              </w:rPr>
              <w:t>Ключовим завданням даного етапу є пошук міською владою та керуючою компанією, потенційних учасників для забезпечення розбудови індустріального парку. Для досягнення цієї цілі планується реалізувати наступні завдання:</w:t>
            </w:r>
          </w:p>
          <w:p w14:paraId="1E192A7F" w14:textId="77777777" w:rsidR="001F64F8" w:rsidRPr="00405440" w:rsidRDefault="001F64F8" w:rsidP="009C65E3">
            <w:pPr>
              <w:tabs>
                <w:tab w:val="left" w:pos="993"/>
              </w:tabs>
              <w:spacing w:befor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405440">
              <w:rPr>
                <w:rFonts w:ascii="Times New Roman" w:hAnsi="Times New Roman" w:cs="Times New Roman"/>
                <w:sz w:val="24"/>
                <w:szCs w:val="24"/>
                <w:lang w:eastAsia="ru-RU"/>
              </w:rPr>
              <w:t>4.1. Проведення промоційної кампанії серед потенційних учасників.</w:t>
            </w:r>
          </w:p>
          <w:p w14:paraId="46801D9B" w14:textId="77777777" w:rsidR="001F64F8" w:rsidRPr="00405440" w:rsidRDefault="001F64F8" w:rsidP="009C65E3">
            <w:pPr>
              <w:tabs>
                <w:tab w:val="left" w:pos="993"/>
              </w:tabs>
              <w:spacing w:befor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405440">
              <w:rPr>
                <w:rFonts w:ascii="Times New Roman" w:hAnsi="Times New Roman" w:cs="Times New Roman"/>
                <w:sz w:val="24"/>
                <w:szCs w:val="24"/>
                <w:lang w:eastAsia="ru-RU"/>
              </w:rPr>
              <w:t>4.2. Проведення зустрічей з зацікавленими учасниками, підготовка інформації за їхніми запитами, прийняття рішення та підписання угод про участь в індустріальному парку.</w:t>
            </w:r>
          </w:p>
          <w:p w14:paraId="3BFCAA7C" w14:textId="77777777" w:rsidR="001F64F8" w:rsidRPr="00405440" w:rsidRDefault="001F64F8" w:rsidP="009C65E3">
            <w:pPr>
              <w:tabs>
                <w:tab w:val="left" w:pos="993"/>
              </w:tabs>
              <w:spacing w:befor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405440">
              <w:rPr>
                <w:rFonts w:ascii="Times New Roman" w:hAnsi="Times New Roman" w:cs="Times New Roman"/>
                <w:sz w:val="24"/>
                <w:szCs w:val="24"/>
                <w:lang w:eastAsia="ru-RU"/>
              </w:rPr>
              <w:t>4.3. Виготовлення проєктно-кошторисної документації на спорудження виробничих потужностей учасниками індустріального парку.</w:t>
            </w:r>
          </w:p>
          <w:p w14:paraId="6E4BCBFB" w14:textId="5A364FA9" w:rsidR="006E7BB4" w:rsidRPr="00405440" w:rsidRDefault="001F64F8" w:rsidP="009C65E3">
            <w:pPr>
              <w:tabs>
                <w:tab w:val="left" w:pos="993"/>
              </w:tabs>
              <w:spacing w:befor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sz w:val="24"/>
                <w:szCs w:val="24"/>
                <w:lang w:eastAsia="ru-RU"/>
              </w:rPr>
              <w:t>4.4. Будівництво виробництв та введення їх в експлуатацію.</w:t>
            </w:r>
          </w:p>
        </w:tc>
      </w:tr>
      <w:tr w:rsidR="00405440" w:rsidRPr="00405440" w14:paraId="0F7877C4" w14:textId="6CDD406F" w:rsidTr="000726CA">
        <w:tc>
          <w:tcPr>
            <w:cnfStyle w:val="001000000000" w:firstRow="0" w:lastRow="0" w:firstColumn="1" w:lastColumn="0" w:oddVBand="0" w:evenVBand="0" w:oddHBand="0" w:evenHBand="0" w:firstRowFirstColumn="0" w:firstRowLastColumn="0" w:lastRowFirstColumn="0" w:lastRowLastColumn="0"/>
            <w:tcW w:w="2972" w:type="dxa"/>
          </w:tcPr>
          <w:p w14:paraId="3174BB62" w14:textId="07773591" w:rsidR="006E7BB4" w:rsidRPr="00405440" w:rsidRDefault="006E7BB4" w:rsidP="00E34856">
            <w:pPr>
              <w:rPr>
                <w:rFonts w:ascii="Times New Roman" w:hAnsi="Times New Roman" w:cs="Times New Roman"/>
                <w:b w:val="0"/>
                <w:bCs w:val="0"/>
                <w:position w:val="2"/>
                <w:sz w:val="24"/>
                <w:szCs w:val="24"/>
                <w:lang w:eastAsia="ru-RU"/>
              </w:rPr>
            </w:pPr>
            <w:r w:rsidRPr="00405440">
              <w:rPr>
                <w:rFonts w:ascii="Times New Roman" w:hAnsi="Times New Roman" w:cs="Times New Roman"/>
                <w:position w:val="2"/>
                <w:sz w:val="24"/>
                <w:szCs w:val="24"/>
                <w:lang w:eastAsia="ru-RU"/>
              </w:rPr>
              <w:t>5. Функціонування індустріального парку</w:t>
            </w:r>
          </w:p>
        </w:tc>
        <w:tc>
          <w:tcPr>
            <w:tcW w:w="1276" w:type="dxa"/>
          </w:tcPr>
          <w:p w14:paraId="66456675" w14:textId="73EAD9DB" w:rsidR="006E7BB4" w:rsidRPr="00405440" w:rsidRDefault="006E7BB4" w:rsidP="00E348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position w:val="2"/>
                <w:sz w:val="24"/>
                <w:szCs w:val="24"/>
                <w:lang w:eastAsia="ru-RU"/>
              </w:rPr>
              <w:t>202</w:t>
            </w:r>
            <w:r w:rsidR="000A752E" w:rsidRPr="00405440">
              <w:rPr>
                <w:rFonts w:ascii="Times New Roman" w:hAnsi="Times New Roman" w:cs="Times New Roman"/>
                <w:position w:val="2"/>
                <w:sz w:val="24"/>
                <w:szCs w:val="24"/>
                <w:lang w:eastAsia="ru-RU"/>
              </w:rPr>
              <w:t>5</w:t>
            </w:r>
            <w:r w:rsidRPr="00405440">
              <w:rPr>
                <w:rFonts w:ascii="Times New Roman" w:hAnsi="Times New Roman" w:cs="Times New Roman"/>
                <w:position w:val="2"/>
                <w:sz w:val="24"/>
                <w:szCs w:val="24"/>
                <w:lang w:eastAsia="ru-RU"/>
              </w:rPr>
              <w:t>-205</w:t>
            </w:r>
            <w:r w:rsidR="000A752E" w:rsidRPr="00405440">
              <w:rPr>
                <w:rFonts w:ascii="Times New Roman" w:hAnsi="Times New Roman" w:cs="Times New Roman"/>
                <w:position w:val="2"/>
                <w:sz w:val="24"/>
                <w:szCs w:val="24"/>
                <w:lang w:eastAsia="ru-RU"/>
              </w:rPr>
              <w:t>5</w:t>
            </w:r>
            <w:r w:rsidRPr="00405440">
              <w:rPr>
                <w:rFonts w:ascii="Times New Roman" w:hAnsi="Times New Roman" w:cs="Times New Roman"/>
                <w:position w:val="2"/>
                <w:sz w:val="24"/>
                <w:szCs w:val="24"/>
                <w:lang w:eastAsia="ru-RU"/>
              </w:rPr>
              <w:t xml:space="preserve"> </w:t>
            </w:r>
          </w:p>
        </w:tc>
        <w:tc>
          <w:tcPr>
            <w:tcW w:w="5528" w:type="dxa"/>
          </w:tcPr>
          <w:p w14:paraId="7EFDE406" w14:textId="15962E2D" w:rsidR="006E7BB4" w:rsidRPr="00405440" w:rsidRDefault="00EF40AE" w:rsidP="009C65E3">
            <w:pPr>
              <w:autoSpaceDE w:val="0"/>
              <w:autoSpaceDN w:val="0"/>
              <w:adjustRightInd w:val="0"/>
              <w:spacing w:before="0"/>
              <w:ind w:right="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2"/>
                <w:sz w:val="24"/>
                <w:szCs w:val="24"/>
                <w:lang w:eastAsia="ru-RU"/>
              </w:rPr>
            </w:pPr>
            <w:r w:rsidRPr="00405440">
              <w:rPr>
                <w:rFonts w:ascii="Times New Roman" w:hAnsi="Times New Roman" w:cs="Times New Roman"/>
                <w:bCs/>
                <w:iCs/>
                <w:sz w:val="24"/>
                <w:szCs w:val="24"/>
                <w:lang w:eastAsia="en-US"/>
              </w:rPr>
              <w:t>5</w:t>
            </w:r>
            <w:r w:rsidRPr="00405440">
              <w:rPr>
                <w:rFonts w:ascii="Times New Roman" w:hAnsi="Times New Roman" w:cs="Times New Roman"/>
                <w:sz w:val="24"/>
                <w:szCs w:val="24"/>
                <w:lang w:eastAsia="ru-RU"/>
              </w:rPr>
              <w:t>.1.Відповідно до Концепції індустріальний парк «</w:t>
            </w:r>
            <w:r w:rsidR="005A2B0E" w:rsidRPr="00405440">
              <w:rPr>
                <w:rFonts w:ascii="Times New Roman" w:hAnsi="Times New Roman" w:cs="Times New Roman"/>
                <w:sz w:val="24"/>
                <w:szCs w:val="24"/>
                <w:lang w:eastAsia="ru-RU"/>
              </w:rPr>
              <w:t>Коростень-</w:t>
            </w:r>
            <w:r w:rsidR="000617B8">
              <w:rPr>
                <w:rFonts w:ascii="Times New Roman" w:hAnsi="Times New Roman" w:cs="Times New Roman"/>
                <w:sz w:val="24"/>
                <w:szCs w:val="24"/>
                <w:lang w:eastAsia="ru-RU"/>
              </w:rPr>
              <w:t>Подільський</w:t>
            </w:r>
            <w:r w:rsidRPr="00405440">
              <w:rPr>
                <w:rFonts w:ascii="Times New Roman" w:hAnsi="Times New Roman" w:cs="Times New Roman"/>
                <w:sz w:val="24"/>
                <w:szCs w:val="24"/>
                <w:lang w:eastAsia="ru-RU"/>
              </w:rPr>
              <w:t>» почне функціонувати в 202</w:t>
            </w:r>
            <w:r w:rsidR="00530A78" w:rsidRPr="00405440">
              <w:rPr>
                <w:rFonts w:ascii="Times New Roman" w:hAnsi="Times New Roman" w:cs="Times New Roman"/>
                <w:sz w:val="24"/>
                <w:szCs w:val="24"/>
                <w:lang w:eastAsia="ru-RU"/>
              </w:rPr>
              <w:t>5</w:t>
            </w:r>
            <w:r w:rsidRPr="00405440">
              <w:rPr>
                <w:rFonts w:ascii="Times New Roman" w:hAnsi="Times New Roman" w:cs="Times New Roman"/>
                <w:sz w:val="24"/>
                <w:szCs w:val="24"/>
                <w:lang w:eastAsia="ru-RU"/>
              </w:rPr>
              <w:t xml:space="preserve"> році, і вийде на повну потужність після повного інфраструктурного  облаштування  та  наповнення учасниками індустріального парку орієнтовно в 20</w:t>
            </w:r>
            <w:r w:rsidR="000A752E" w:rsidRPr="00405440">
              <w:rPr>
                <w:rFonts w:ascii="Times New Roman" w:hAnsi="Times New Roman" w:cs="Times New Roman"/>
                <w:sz w:val="24"/>
                <w:szCs w:val="24"/>
                <w:lang w:eastAsia="ru-RU"/>
              </w:rPr>
              <w:t>2</w:t>
            </w:r>
            <w:r w:rsidR="00530A78" w:rsidRPr="00405440">
              <w:rPr>
                <w:rFonts w:ascii="Times New Roman" w:hAnsi="Times New Roman" w:cs="Times New Roman"/>
                <w:sz w:val="24"/>
                <w:szCs w:val="24"/>
                <w:lang w:eastAsia="ru-RU"/>
              </w:rPr>
              <w:t>9</w:t>
            </w:r>
            <w:r w:rsidRPr="00405440">
              <w:rPr>
                <w:rFonts w:ascii="Times New Roman" w:hAnsi="Times New Roman" w:cs="Times New Roman"/>
                <w:sz w:val="24"/>
                <w:szCs w:val="24"/>
                <w:lang w:eastAsia="ru-RU"/>
              </w:rPr>
              <w:t xml:space="preserve"> році</w:t>
            </w:r>
            <w:r w:rsidR="009C65E3">
              <w:rPr>
                <w:rFonts w:ascii="Times New Roman" w:hAnsi="Times New Roman" w:cs="Times New Roman"/>
                <w:sz w:val="24"/>
                <w:szCs w:val="24"/>
                <w:lang w:eastAsia="ru-RU"/>
              </w:rPr>
              <w:t xml:space="preserve">. </w:t>
            </w:r>
            <w:r w:rsidRPr="00405440">
              <w:rPr>
                <w:rFonts w:ascii="Times New Roman" w:hAnsi="Times New Roman" w:cs="Times New Roman"/>
                <w:bCs/>
                <w:iCs/>
                <w:sz w:val="24"/>
                <w:szCs w:val="24"/>
                <w:lang w:eastAsia="en-US"/>
              </w:rPr>
              <w:t xml:space="preserve"> </w:t>
            </w:r>
          </w:p>
        </w:tc>
      </w:tr>
    </w:tbl>
    <w:p w14:paraId="782AA399" w14:textId="77777777" w:rsidR="009C65E3" w:rsidRDefault="009C65E3" w:rsidP="00E34856">
      <w:pPr>
        <w:spacing w:after="0" w:line="240" w:lineRule="auto"/>
        <w:ind w:firstLine="709"/>
        <w:contextualSpacing/>
        <w:jc w:val="both"/>
        <w:rPr>
          <w:rFonts w:ascii="Times New Roman" w:eastAsia="Times New Roman" w:hAnsi="Times New Roman" w:cs="Times New Roman"/>
          <w:sz w:val="28"/>
          <w:szCs w:val="28"/>
          <w:lang w:eastAsia="ru-RU"/>
        </w:rPr>
      </w:pPr>
    </w:p>
    <w:p w14:paraId="71C6556B" w14:textId="6E8B86CD" w:rsidR="00E101EC" w:rsidRPr="00405440" w:rsidRDefault="00EE5110" w:rsidP="00E34856">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w:t>
      </w:r>
      <w:r w:rsidR="00E101EC" w:rsidRPr="00405440">
        <w:rPr>
          <w:rFonts w:ascii="Times New Roman" w:eastAsia="Times New Roman" w:hAnsi="Times New Roman" w:cs="Times New Roman"/>
          <w:sz w:val="28"/>
          <w:szCs w:val="28"/>
          <w:lang w:eastAsia="ru-RU"/>
        </w:rPr>
        <w:t xml:space="preserve">видкість наповнення </w:t>
      </w:r>
      <w:r>
        <w:rPr>
          <w:rFonts w:ascii="Times New Roman" w:eastAsia="Times New Roman" w:hAnsi="Times New Roman" w:cs="Times New Roman"/>
          <w:sz w:val="28"/>
          <w:szCs w:val="28"/>
          <w:lang w:eastAsia="ru-RU"/>
        </w:rPr>
        <w:t xml:space="preserve">індустріального </w:t>
      </w:r>
      <w:r w:rsidR="00E101EC" w:rsidRPr="00405440">
        <w:rPr>
          <w:rFonts w:ascii="Times New Roman" w:eastAsia="Times New Roman" w:hAnsi="Times New Roman" w:cs="Times New Roman"/>
          <w:sz w:val="28"/>
          <w:szCs w:val="28"/>
          <w:lang w:eastAsia="ru-RU"/>
        </w:rPr>
        <w:t xml:space="preserve">парку у </w:t>
      </w:r>
      <w:r>
        <w:rPr>
          <w:rFonts w:ascii="Times New Roman" w:eastAsia="Times New Roman" w:hAnsi="Times New Roman" w:cs="Times New Roman"/>
          <w:sz w:val="28"/>
          <w:szCs w:val="28"/>
          <w:lang w:eastAsia="ru-RU"/>
        </w:rPr>
        <w:t xml:space="preserve">більшості </w:t>
      </w:r>
      <w:r w:rsidR="00E101EC" w:rsidRPr="00405440">
        <w:rPr>
          <w:rFonts w:ascii="Times New Roman" w:eastAsia="Times New Roman" w:hAnsi="Times New Roman" w:cs="Times New Roman"/>
          <w:sz w:val="28"/>
          <w:szCs w:val="28"/>
          <w:lang w:eastAsia="ru-RU"/>
        </w:rPr>
        <w:t xml:space="preserve">буде залежати </w:t>
      </w:r>
      <w:r>
        <w:rPr>
          <w:rFonts w:ascii="Times New Roman" w:eastAsia="Times New Roman" w:hAnsi="Times New Roman" w:cs="Times New Roman"/>
          <w:sz w:val="28"/>
          <w:szCs w:val="28"/>
          <w:lang w:eastAsia="ru-RU"/>
        </w:rPr>
        <w:t xml:space="preserve">від </w:t>
      </w:r>
      <w:r w:rsidR="004F1604" w:rsidRPr="00405440">
        <w:rPr>
          <w:rFonts w:ascii="Times New Roman" w:eastAsia="Times New Roman" w:hAnsi="Times New Roman" w:cs="Times New Roman"/>
          <w:sz w:val="28"/>
          <w:szCs w:val="28"/>
          <w:lang w:eastAsia="ru-RU"/>
        </w:rPr>
        <w:t>багатьох факторів</w:t>
      </w:r>
      <w:r w:rsidR="00E101EC" w:rsidRPr="00405440">
        <w:rPr>
          <w:rFonts w:ascii="Times New Roman" w:eastAsia="Times New Roman" w:hAnsi="Times New Roman" w:cs="Times New Roman"/>
          <w:sz w:val="28"/>
          <w:szCs w:val="28"/>
          <w:lang w:eastAsia="ru-RU"/>
        </w:rPr>
        <w:t xml:space="preserve">, на які ініціатор і керуюча кампанія не будуть мати впливу, до них відносяться: </w:t>
      </w:r>
    </w:p>
    <w:p w14:paraId="6DE7C99E" w14:textId="79BF597C" w:rsidR="00E101EC" w:rsidRPr="00405440" w:rsidRDefault="00F84179"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продовження військових дій</w:t>
      </w:r>
      <w:r w:rsidR="00EE5110">
        <w:rPr>
          <w:rFonts w:ascii="Times New Roman" w:eastAsia="Times New Roman" w:hAnsi="Times New Roman" w:cs="Times New Roman"/>
          <w:sz w:val="28"/>
          <w:szCs w:val="28"/>
          <w:lang w:eastAsia="en-US"/>
        </w:rPr>
        <w:t xml:space="preserve"> </w:t>
      </w:r>
      <w:r w:rsidR="00E101EC" w:rsidRPr="00405440">
        <w:rPr>
          <w:rFonts w:ascii="Times New Roman" w:eastAsia="Times New Roman" w:hAnsi="Times New Roman" w:cs="Times New Roman"/>
          <w:sz w:val="28"/>
          <w:szCs w:val="28"/>
          <w:lang w:eastAsia="en-US"/>
        </w:rPr>
        <w:t xml:space="preserve">на території України; </w:t>
      </w:r>
    </w:p>
    <w:p w14:paraId="461CE298" w14:textId="3BA3DE35" w:rsidR="00E101EC" w:rsidRPr="00405440" w:rsidRDefault="00E101EC"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політична ситуація в Україні; </w:t>
      </w:r>
    </w:p>
    <w:p w14:paraId="3BF59C93" w14:textId="5DBE86D1" w:rsidR="00E101EC" w:rsidRPr="00405440" w:rsidRDefault="00E101EC"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економічна ситуація в світі; </w:t>
      </w:r>
    </w:p>
    <w:p w14:paraId="6DFDAE48" w14:textId="03B66491" w:rsidR="00E101EC" w:rsidRPr="00405440" w:rsidRDefault="00E101EC"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тенденції економічного розвитку в Україні; </w:t>
      </w:r>
    </w:p>
    <w:p w14:paraId="7161A68C" w14:textId="2006DD14" w:rsidR="00E101EC" w:rsidRPr="00405440" w:rsidRDefault="00E101EC"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інвестиційний клімат в Україні. </w:t>
      </w:r>
    </w:p>
    <w:p w14:paraId="6796F6E5" w14:textId="77777777" w:rsidR="00EE5110" w:rsidRDefault="00EE5110" w:rsidP="00EE5110">
      <w:pPr>
        <w:spacing w:after="0" w:line="240" w:lineRule="auto"/>
        <w:contextualSpacing/>
        <w:jc w:val="both"/>
        <w:rPr>
          <w:rFonts w:ascii="Times New Roman" w:eastAsia="Times New Roman" w:hAnsi="Times New Roman" w:cs="Times New Roman"/>
          <w:sz w:val="28"/>
          <w:szCs w:val="28"/>
          <w:lang w:eastAsia="ru-RU"/>
        </w:rPr>
      </w:pPr>
    </w:p>
    <w:p w14:paraId="76B7F597" w14:textId="378620BF" w:rsidR="00E101EC" w:rsidRPr="00405440" w:rsidRDefault="00EE5110" w:rsidP="00EE5110">
      <w:pPr>
        <w:spacing w:after="0" w:line="240" w:lineRule="auto"/>
        <w:ind w:firstLine="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Фактори, на </w:t>
      </w:r>
      <w:r w:rsidR="00E101EC" w:rsidRPr="00405440">
        <w:rPr>
          <w:rFonts w:ascii="Times New Roman" w:eastAsia="Times New Roman" w:hAnsi="Times New Roman" w:cs="Times New Roman"/>
          <w:sz w:val="28"/>
          <w:szCs w:val="28"/>
          <w:lang w:eastAsia="ru-RU"/>
        </w:rPr>
        <w:t xml:space="preserve">які ініціатор буде мати можливість впливати, до них відносяться: </w:t>
      </w:r>
    </w:p>
    <w:p w14:paraId="12B285B7" w14:textId="2DCDA749" w:rsidR="00E101EC" w:rsidRPr="00405440" w:rsidRDefault="00E101EC"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ефективність діяльності менеджменту керуючої компанії в контексті проведення промоційної кампанії по залученню учасників; </w:t>
      </w:r>
    </w:p>
    <w:p w14:paraId="21306A65" w14:textId="7FA3082B" w:rsidR="00E101EC" w:rsidRPr="00405440" w:rsidRDefault="00E101EC"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 xml:space="preserve">ефективна взаємодія з представниками влади в частині отримання дозвільних документів; </w:t>
      </w:r>
    </w:p>
    <w:p w14:paraId="7D46EC9A" w14:textId="16577525" w:rsidR="00E101EC" w:rsidRPr="00405440" w:rsidRDefault="00E101EC"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забезпечення учасників консалтинговою допомогою в період прийняття рішен</w:t>
      </w:r>
      <w:r w:rsidR="00EE5110">
        <w:rPr>
          <w:rFonts w:ascii="Times New Roman" w:eastAsia="Times New Roman" w:hAnsi="Times New Roman" w:cs="Times New Roman"/>
          <w:sz w:val="28"/>
          <w:szCs w:val="28"/>
          <w:lang w:eastAsia="en-US"/>
        </w:rPr>
        <w:t>ь;</w:t>
      </w:r>
      <w:r w:rsidRPr="00405440">
        <w:rPr>
          <w:rFonts w:ascii="Times New Roman" w:eastAsia="Times New Roman" w:hAnsi="Times New Roman" w:cs="Times New Roman"/>
          <w:sz w:val="28"/>
          <w:szCs w:val="28"/>
          <w:lang w:eastAsia="en-US"/>
        </w:rPr>
        <w:t xml:space="preserve"> </w:t>
      </w:r>
    </w:p>
    <w:p w14:paraId="032FF8EA" w14:textId="78AC05C5" w:rsidR="00645166" w:rsidRPr="00405440" w:rsidRDefault="00E101EC" w:rsidP="00EE511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405440">
        <w:rPr>
          <w:rFonts w:ascii="Times New Roman" w:eastAsia="Times New Roman" w:hAnsi="Times New Roman" w:cs="Times New Roman"/>
          <w:sz w:val="28"/>
          <w:szCs w:val="28"/>
          <w:lang w:eastAsia="en-US"/>
        </w:rPr>
        <w:t>допомога в підборі та залученні робочої сили для учасників індустріального парку</w:t>
      </w:r>
      <w:r w:rsidR="00EE5110">
        <w:rPr>
          <w:rFonts w:ascii="Times New Roman" w:eastAsia="Times New Roman" w:hAnsi="Times New Roman" w:cs="Times New Roman"/>
          <w:sz w:val="28"/>
          <w:szCs w:val="28"/>
          <w:lang w:eastAsia="en-US"/>
        </w:rPr>
        <w:t>.</w:t>
      </w:r>
    </w:p>
    <w:p w14:paraId="7CA9D252" w14:textId="77777777" w:rsidR="004F1604" w:rsidRDefault="004F1604" w:rsidP="00EE5110">
      <w:pPr>
        <w:spacing w:after="0" w:line="240" w:lineRule="auto"/>
        <w:ind w:left="360"/>
        <w:contextualSpacing/>
        <w:jc w:val="both"/>
        <w:rPr>
          <w:rFonts w:ascii="Times New Roman" w:eastAsia="Times New Roman" w:hAnsi="Times New Roman" w:cs="Times New Roman"/>
          <w:sz w:val="28"/>
          <w:szCs w:val="28"/>
          <w:lang w:eastAsia="en-US"/>
        </w:rPr>
      </w:pPr>
    </w:p>
    <w:p w14:paraId="48C791BD" w14:textId="77777777" w:rsidR="00EA12B8" w:rsidRPr="00405440" w:rsidRDefault="00EA12B8" w:rsidP="00EE5110">
      <w:pPr>
        <w:spacing w:after="0" w:line="240" w:lineRule="auto"/>
        <w:ind w:left="360"/>
        <w:contextualSpacing/>
        <w:jc w:val="both"/>
        <w:rPr>
          <w:rFonts w:ascii="Times New Roman" w:eastAsia="Times New Roman" w:hAnsi="Times New Roman" w:cs="Times New Roman"/>
          <w:sz w:val="28"/>
          <w:szCs w:val="28"/>
          <w:lang w:eastAsia="en-US"/>
        </w:rPr>
      </w:pPr>
    </w:p>
    <w:p w14:paraId="65834273" w14:textId="77777777" w:rsidR="00EA12B8" w:rsidRDefault="001F6C6F" w:rsidP="002E7305">
      <w:pPr>
        <w:pStyle w:val="ac"/>
        <w:numPr>
          <w:ilvl w:val="0"/>
          <w:numId w:val="7"/>
        </w:numPr>
        <w:spacing w:line="240" w:lineRule="auto"/>
        <w:jc w:val="center"/>
        <w:rPr>
          <w:rFonts w:ascii="Times New Roman" w:eastAsia="MS Mincho" w:hAnsi="Times New Roman" w:cs="Times New Roman"/>
          <w:b/>
          <w:bCs/>
          <w:iCs/>
          <w:sz w:val="32"/>
          <w:szCs w:val="36"/>
          <w:lang w:eastAsia="en-US"/>
        </w:rPr>
      </w:pPr>
      <w:r>
        <w:rPr>
          <w:rFonts w:ascii="Times New Roman" w:eastAsia="MS Mincho" w:hAnsi="Times New Roman" w:cs="Times New Roman"/>
          <w:b/>
          <w:bCs/>
          <w:iCs/>
          <w:sz w:val="32"/>
          <w:szCs w:val="36"/>
          <w:lang w:eastAsia="en-US"/>
        </w:rPr>
        <w:lastRenderedPageBreak/>
        <w:t>О</w:t>
      </w:r>
      <w:r w:rsidRPr="001F6C6F">
        <w:rPr>
          <w:rFonts w:ascii="Times New Roman" w:eastAsia="MS Mincho" w:hAnsi="Times New Roman" w:cs="Times New Roman"/>
          <w:b/>
          <w:bCs/>
          <w:iCs/>
          <w:sz w:val="32"/>
          <w:szCs w:val="36"/>
          <w:lang w:eastAsia="en-US"/>
        </w:rPr>
        <w:t xml:space="preserve">рієнтовні ресурси, необхідні для створення та функціонування індустріального парку, </w:t>
      </w:r>
    </w:p>
    <w:p w14:paraId="0BB9AA1A" w14:textId="77992258" w:rsidR="008E3A21" w:rsidRPr="001F6C6F" w:rsidRDefault="001F6C6F" w:rsidP="00B51A99">
      <w:pPr>
        <w:pStyle w:val="ac"/>
        <w:spacing w:line="240" w:lineRule="auto"/>
        <w:ind w:left="1070"/>
        <w:jc w:val="center"/>
        <w:rPr>
          <w:rFonts w:ascii="Times New Roman" w:eastAsia="MS Mincho" w:hAnsi="Times New Roman" w:cs="Times New Roman"/>
          <w:b/>
          <w:bCs/>
          <w:iCs/>
          <w:sz w:val="32"/>
          <w:szCs w:val="36"/>
          <w:lang w:eastAsia="en-US"/>
        </w:rPr>
      </w:pPr>
      <w:r w:rsidRPr="001F6C6F">
        <w:rPr>
          <w:rFonts w:ascii="Times New Roman" w:eastAsia="MS Mincho" w:hAnsi="Times New Roman" w:cs="Times New Roman"/>
          <w:b/>
          <w:bCs/>
          <w:iCs/>
          <w:sz w:val="32"/>
          <w:szCs w:val="36"/>
          <w:lang w:eastAsia="en-US"/>
        </w:rPr>
        <w:t>очікувані джерела їх залучення</w:t>
      </w:r>
    </w:p>
    <w:p w14:paraId="33D41501" w14:textId="018678CC" w:rsidR="00110591" w:rsidRPr="00405440" w:rsidRDefault="00110591" w:rsidP="00E34856">
      <w:pPr>
        <w:spacing w:after="0" w:line="240" w:lineRule="auto"/>
        <w:ind w:firstLine="709"/>
        <w:jc w:val="both"/>
        <w:rPr>
          <w:rFonts w:ascii="Times New Roman" w:eastAsia="Times New Roman" w:hAnsi="Times New Roman" w:cs="Times New Roman"/>
          <w:b/>
          <w:sz w:val="28"/>
          <w:szCs w:val="28"/>
          <w:shd w:val="clear" w:color="auto" w:fill="FFFFFF"/>
          <w:lang w:eastAsia="en-US"/>
        </w:rPr>
      </w:pPr>
      <w:r w:rsidRPr="00405440">
        <w:rPr>
          <w:rFonts w:ascii="Times New Roman" w:eastAsia="Times New Roman" w:hAnsi="Times New Roman" w:cs="Times New Roman"/>
          <w:b/>
          <w:sz w:val="28"/>
          <w:szCs w:val="28"/>
          <w:shd w:val="clear" w:color="auto" w:fill="FFFFFF"/>
          <w:lang w:eastAsia="en-US"/>
        </w:rPr>
        <w:t>Фінансові ресурси</w:t>
      </w:r>
    </w:p>
    <w:p w14:paraId="6CBF6DE0" w14:textId="50D19E40" w:rsidR="008E3A21" w:rsidRPr="00405440" w:rsidRDefault="008E3A21" w:rsidP="00E34856">
      <w:pPr>
        <w:spacing w:after="0" w:line="240" w:lineRule="auto"/>
        <w:ind w:firstLine="709"/>
        <w:jc w:val="both"/>
        <w:rPr>
          <w:rFonts w:ascii="Times New Roman" w:eastAsia="Times New Roman" w:hAnsi="Times New Roman" w:cs="Times New Roman"/>
          <w:bCs/>
          <w:sz w:val="28"/>
          <w:szCs w:val="28"/>
          <w:shd w:val="clear" w:color="auto" w:fill="FFFFFF"/>
          <w:lang w:eastAsia="en-US"/>
        </w:rPr>
      </w:pPr>
      <w:r w:rsidRPr="00405440">
        <w:rPr>
          <w:rFonts w:ascii="Times New Roman" w:eastAsia="Times New Roman" w:hAnsi="Times New Roman" w:cs="Times New Roman"/>
          <w:bCs/>
          <w:sz w:val="28"/>
          <w:szCs w:val="28"/>
          <w:shd w:val="clear" w:color="auto" w:fill="FFFFFF"/>
          <w:lang w:eastAsia="en-US"/>
        </w:rPr>
        <w:t>Відповідно до ст</w:t>
      </w:r>
      <w:r w:rsidR="001C5661">
        <w:rPr>
          <w:rFonts w:ascii="Times New Roman" w:eastAsia="Times New Roman" w:hAnsi="Times New Roman" w:cs="Times New Roman"/>
          <w:bCs/>
          <w:sz w:val="28"/>
          <w:szCs w:val="28"/>
          <w:shd w:val="clear" w:color="auto" w:fill="FFFFFF"/>
          <w:lang w:eastAsia="en-US"/>
        </w:rPr>
        <w:t>.</w:t>
      </w:r>
      <w:r w:rsidRPr="00405440">
        <w:rPr>
          <w:rFonts w:ascii="Times New Roman" w:eastAsia="Times New Roman" w:hAnsi="Times New Roman" w:cs="Times New Roman"/>
          <w:bCs/>
          <w:sz w:val="28"/>
          <w:szCs w:val="28"/>
          <w:shd w:val="clear" w:color="auto" w:fill="FFFFFF"/>
          <w:lang w:eastAsia="en-US"/>
        </w:rPr>
        <w:t xml:space="preserve">12 Закону України «Про індустріальні парки» джерелами фінансування облаштування індустріального парку можуть бути кошти з наступних джерел: </w:t>
      </w:r>
    </w:p>
    <w:p w14:paraId="06E720B1" w14:textId="0CB1E131"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кошти державного  та місцевих бюджетів, виділені в порядку та обсягах, передбачених законодавством;</w:t>
      </w:r>
    </w:p>
    <w:p w14:paraId="130D7162" w14:textId="77777777" w:rsid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кошти приватних інвесторів, у тому числі залучені за моделлю державно-приватного партнерства;  </w:t>
      </w:r>
    </w:p>
    <w:p w14:paraId="6BDDD295" w14:textId="1F18BCBD"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залучені кошти, включаючи кредити банків та інших фінансово-кредитних установ;</w:t>
      </w:r>
    </w:p>
    <w:p w14:paraId="54DDBFC4" w14:textId="5F512A03"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кошти з інших джерел, не заборонені чинним законодавством України. </w:t>
      </w:r>
    </w:p>
    <w:p w14:paraId="5A12A0C3" w14:textId="05C38476" w:rsidR="008E3A21" w:rsidRPr="00405440" w:rsidRDefault="008E3A21" w:rsidP="00E34856">
      <w:pPr>
        <w:spacing w:after="0" w:line="240" w:lineRule="auto"/>
        <w:ind w:firstLine="709"/>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В зв’язку з цим слід зазначити, що «Стратегією розвитку індустріальних парків на 2023—2030 роки», схваленою розпорядженням Кабінету Міністрів України 24.02.2023, передбачається фінансування реалізації цілей Стратегії які будуть розподілятися за такими напрямами: </w:t>
      </w:r>
    </w:p>
    <w:p w14:paraId="17AE3B86" w14:textId="77777777"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реалізація проєктів регіонального розвитку, які передбачають створення інженерно-транспортної інфраструктури індустріальних парків; </w:t>
      </w:r>
    </w:p>
    <w:p w14:paraId="122E3FA0" w14:textId="77777777"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часткова компенсація відсоткової ставки за кредитами (позиками) керуючим компаніям та ініціаторам створення – суб’єктам господарювання для облаштування індустріальних парків;  </w:t>
      </w:r>
    </w:p>
    <w:p w14:paraId="134B9C98" w14:textId="77777777"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повна або часткова компенсація відсоткової ставки за кредитами (позиками) учасникам індустріальних парків – для здійснення господарської діяльності на території (в межах) індустріального парку та/або облаштування індустріальних парків;  </w:t>
      </w:r>
    </w:p>
    <w:p w14:paraId="56C320ED" w14:textId="77777777"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надання коштів на безповоротній основі керуючим компаніям та ініціаторам створення - суб’єктам господарювання – для облаштування індустріальних парків та/або для створення та розвитку інженерно-транспортної інфраструктури індустріальних парків; </w:t>
      </w:r>
    </w:p>
    <w:p w14:paraId="16D2F64C" w14:textId="77777777"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будівництво, реконструкція, ремонт інженерно-транспортної інфраструктури – для створення та функціонування індустріальних парків, а також облаштування індустріальних парків;  </w:t>
      </w:r>
    </w:p>
    <w:p w14:paraId="363F7F0D" w14:textId="77777777"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підтримка ініціаторів створення - суб’єктів господарювання, керуючих компаній та учасників індустріальних парків, у тому числі шляхом проведення навчання та тренінгів, наукових, науково-практичних конференцій, </w:t>
      </w:r>
      <w:proofErr w:type="spellStart"/>
      <w:r w:rsidRPr="001C5661">
        <w:rPr>
          <w:rFonts w:ascii="Times New Roman" w:eastAsia="Times New Roman" w:hAnsi="Times New Roman" w:cs="Times New Roman"/>
          <w:sz w:val="28"/>
          <w:szCs w:val="28"/>
          <w:lang w:eastAsia="en-US"/>
        </w:rPr>
        <w:t>освітньо</w:t>
      </w:r>
      <w:proofErr w:type="spellEnd"/>
      <w:r w:rsidRPr="001C5661">
        <w:rPr>
          <w:rFonts w:ascii="Times New Roman" w:eastAsia="Times New Roman" w:hAnsi="Times New Roman" w:cs="Times New Roman"/>
          <w:sz w:val="28"/>
          <w:szCs w:val="28"/>
          <w:lang w:eastAsia="en-US"/>
        </w:rPr>
        <w:t xml:space="preserve">-інформаційних заходів (виставок, семінарів) щодо питань діяльності індустріальних парків, сприяння ініціаторам створення та керуючим компаніям у залученні потенційних учасників </w:t>
      </w:r>
      <w:r w:rsidRPr="001C5661">
        <w:rPr>
          <w:rFonts w:ascii="Times New Roman" w:eastAsia="Times New Roman" w:hAnsi="Times New Roman" w:cs="Times New Roman"/>
          <w:sz w:val="28"/>
          <w:szCs w:val="28"/>
          <w:lang w:eastAsia="en-US"/>
        </w:rPr>
        <w:lastRenderedPageBreak/>
        <w:t xml:space="preserve">індустріальних парків, залучення експертів та проведення фахової експертизи; </w:t>
      </w:r>
    </w:p>
    <w:p w14:paraId="3CF9ED77" w14:textId="77777777"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сприяння розвиткові інституту саморегуляції у сфері управління індустріальними парками; </w:t>
      </w:r>
    </w:p>
    <w:p w14:paraId="5B17BC9B" w14:textId="77777777" w:rsidR="008E3A21" w:rsidRPr="001C5661" w:rsidRDefault="008E3A21" w:rsidP="001C5661">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1C5661">
        <w:rPr>
          <w:rFonts w:ascii="Times New Roman" w:eastAsia="Times New Roman" w:hAnsi="Times New Roman" w:cs="Times New Roman"/>
          <w:sz w:val="28"/>
          <w:szCs w:val="28"/>
          <w:lang w:eastAsia="en-US"/>
        </w:rPr>
        <w:t xml:space="preserve">здійснення інших заходів, передбачених Стратегією. </w:t>
      </w:r>
    </w:p>
    <w:p w14:paraId="72AED639" w14:textId="31CC2767" w:rsidR="001C5661" w:rsidRDefault="008E3A21" w:rsidP="00E34856">
      <w:pPr>
        <w:spacing w:after="0" w:line="240" w:lineRule="auto"/>
        <w:ind w:firstLine="709"/>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Обсяг фінансування реалізації Стратегії коригується з урахуванням обсягу коштів, передбачених </w:t>
      </w:r>
      <w:r w:rsidR="001C5661">
        <w:rPr>
          <w:rFonts w:ascii="Times New Roman" w:eastAsia="Times New Roman" w:hAnsi="Times New Roman" w:cs="Times New Roman"/>
          <w:bCs/>
          <w:sz w:val="28"/>
          <w:szCs w:val="28"/>
          <w:lang w:eastAsia="en-US"/>
        </w:rPr>
        <w:t>З</w:t>
      </w:r>
      <w:r w:rsidRPr="00405440">
        <w:rPr>
          <w:rFonts w:ascii="Times New Roman" w:eastAsia="Times New Roman" w:hAnsi="Times New Roman" w:cs="Times New Roman"/>
          <w:bCs/>
          <w:sz w:val="28"/>
          <w:szCs w:val="28"/>
          <w:lang w:eastAsia="en-US"/>
        </w:rPr>
        <w:t>аконом</w:t>
      </w:r>
      <w:r w:rsidR="001C5661">
        <w:rPr>
          <w:rFonts w:ascii="Times New Roman" w:eastAsia="Times New Roman" w:hAnsi="Times New Roman" w:cs="Times New Roman"/>
          <w:bCs/>
          <w:sz w:val="28"/>
          <w:szCs w:val="28"/>
          <w:lang w:eastAsia="en-US"/>
        </w:rPr>
        <w:t xml:space="preserve"> України про</w:t>
      </w:r>
      <w:r w:rsidRPr="00405440">
        <w:rPr>
          <w:rFonts w:ascii="Times New Roman" w:eastAsia="Times New Roman" w:hAnsi="Times New Roman" w:cs="Times New Roman"/>
          <w:bCs/>
          <w:sz w:val="28"/>
          <w:szCs w:val="28"/>
          <w:lang w:eastAsia="en-US"/>
        </w:rPr>
        <w:t xml:space="preserve"> Державний бюджет України на відповідний рік.  </w:t>
      </w:r>
      <w:r w:rsidR="006637E6" w:rsidRPr="00405440">
        <w:rPr>
          <w:rFonts w:ascii="Times New Roman" w:eastAsia="Times New Roman" w:hAnsi="Times New Roman" w:cs="Times New Roman"/>
          <w:bCs/>
          <w:sz w:val="28"/>
          <w:szCs w:val="28"/>
          <w:lang w:eastAsia="en-US"/>
        </w:rPr>
        <w:t xml:space="preserve"> </w:t>
      </w:r>
    </w:p>
    <w:p w14:paraId="38AB6000" w14:textId="141CCB41" w:rsidR="008E3A21" w:rsidRDefault="006637E6" w:rsidP="00E34856">
      <w:pPr>
        <w:spacing w:after="0" w:line="240" w:lineRule="auto"/>
        <w:ind w:firstLine="709"/>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 У 2024 році ухвалено рішення про надання 15 індустріальним паркам державної підтримки на суму 1,128 млрд</w:t>
      </w:r>
      <w:r w:rsidR="001C5661">
        <w:rPr>
          <w:rFonts w:ascii="Times New Roman" w:eastAsia="Times New Roman" w:hAnsi="Times New Roman" w:cs="Times New Roman"/>
          <w:bCs/>
          <w:sz w:val="28"/>
          <w:szCs w:val="28"/>
          <w:lang w:eastAsia="en-US"/>
        </w:rPr>
        <w:t>.</w:t>
      </w:r>
      <w:r w:rsidRPr="00405440">
        <w:rPr>
          <w:rFonts w:ascii="Times New Roman" w:eastAsia="Times New Roman" w:hAnsi="Times New Roman" w:cs="Times New Roman"/>
          <w:bCs/>
          <w:sz w:val="28"/>
          <w:szCs w:val="28"/>
          <w:lang w:eastAsia="en-US"/>
        </w:rPr>
        <w:t>грн</w:t>
      </w:r>
      <w:r w:rsidR="001C5661">
        <w:rPr>
          <w:rFonts w:ascii="Times New Roman" w:eastAsia="Times New Roman" w:hAnsi="Times New Roman" w:cs="Times New Roman"/>
          <w:bCs/>
          <w:sz w:val="28"/>
          <w:szCs w:val="28"/>
          <w:lang w:eastAsia="en-US"/>
        </w:rPr>
        <w:t>.</w:t>
      </w:r>
      <w:r w:rsidRPr="00405440">
        <w:rPr>
          <w:rFonts w:ascii="Times New Roman" w:eastAsia="Times New Roman" w:hAnsi="Times New Roman" w:cs="Times New Roman"/>
          <w:bCs/>
          <w:sz w:val="28"/>
          <w:szCs w:val="28"/>
          <w:lang w:eastAsia="en-US"/>
        </w:rPr>
        <w:t>, що забезпечує реалізацію 34 проєктів із розвитку промислової інфраструктури.</w:t>
      </w:r>
    </w:p>
    <w:p w14:paraId="22466496" w14:textId="77777777" w:rsidR="00B51A99" w:rsidRDefault="00B51A99" w:rsidP="00E34856">
      <w:pPr>
        <w:autoSpaceDE w:val="0"/>
        <w:autoSpaceDN w:val="0"/>
        <w:adjustRightInd w:val="0"/>
        <w:spacing w:before="0" w:after="0" w:line="240" w:lineRule="auto"/>
        <w:ind w:left="360"/>
        <w:contextualSpacing/>
        <w:jc w:val="center"/>
        <w:rPr>
          <w:rFonts w:ascii="Times New Roman" w:eastAsia="Times New Roman" w:hAnsi="Times New Roman" w:cs="Times New Roman"/>
          <w:b/>
          <w:sz w:val="28"/>
          <w:szCs w:val="28"/>
          <w:lang w:eastAsia="ru-RU"/>
        </w:rPr>
      </w:pPr>
    </w:p>
    <w:p w14:paraId="141717D4" w14:textId="639859B0" w:rsidR="00FE234A" w:rsidRPr="00405440" w:rsidRDefault="00FE234A" w:rsidP="00E34856">
      <w:pPr>
        <w:autoSpaceDE w:val="0"/>
        <w:autoSpaceDN w:val="0"/>
        <w:adjustRightInd w:val="0"/>
        <w:spacing w:before="0" w:after="0" w:line="240" w:lineRule="auto"/>
        <w:ind w:left="360"/>
        <w:contextualSpacing/>
        <w:jc w:val="center"/>
        <w:rPr>
          <w:rFonts w:ascii="Times New Roman" w:eastAsia="Times New Roman" w:hAnsi="Times New Roman" w:cs="Times New Roman"/>
          <w:b/>
          <w:sz w:val="28"/>
          <w:szCs w:val="28"/>
          <w:lang w:eastAsia="ru-RU"/>
        </w:rPr>
      </w:pPr>
      <w:r w:rsidRPr="00405440">
        <w:rPr>
          <w:rFonts w:ascii="Times New Roman" w:eastAsia="Times New Roman" w:hAnsi="Times New Roman" w:cs="Times New Roman"/>
          <w:b/>
          <w:sz w:val="28"/>
          <w:szCs w:val="28"/>
          <w:lang w:eastAsia="ru-RU"/>
        </w:rPr>
        <w:t>Потреба в фінансових ресурсах для створення парку</w:t>
      </w:r>
    </w:p>
    <w:p w14:paraId="7FFB6444" w14:textId="77777777" w:rsidR="00D05672" w:rsidRPr="00405440" w:rsidRDefault="00D05672" w:rsidP="00E34856">
      <w:pPr>
        <w:autoSpaceDE w:val="0"/>
        <w:autoSpaceDN w:val="0"/>
        <w:adjustRightInd w:val="0"/>
        <w:spacing w:before="0" w:after="0" w:line="240" w:lineRule="auto"/>
        <w:ind w:left="360"/>
        <w:contextualSpacing/>
        <w:jc w:val="center"/>
        <w:rPr>
          <w:rFonts w:ascii="Times New Roman" w:eastAsia="Times New Roman" w:hAnsi="Times New Roman" w:cs="Times New Roman"/>
          <w:b/>
          <w:sz w:val="28"/>
          <w:szCs w:val="28"/>
          <w:lang w:eastAsia="ru-RU"/>
        </w:rPr>
      </w:pPr>
    </w:p>
    <w:tbl>
      <w:tblPr>
        <w:tblStyle w:val="-121"/>
        <w:tblW w:w="9605" w:type="dxa"/>
        <w:tblBorders>
          <w:top w:val="single" w:sz="4" w:space="0" w:color="90C226" w:themeColor="accent1"/>
          <w:left w:val="single" w:sz="4" w:space="0" w:color="90C226" w:themeColor="accent1"/>
          <w:bottom w:val="single" w:sz="4" w:space="0" w:color="90C226" w:themeColor="accent1"/>
          <w:right w:val="single" w:sz="4" w:space="0" w:color="90C226" w:themeColor="accent1"/>
          <w:insideH w:val="single" w:sz="4" w:space="0" w:color="90C226" w:themeColor="accent1"/>
          <w:insideV w:val="single" w:sz="4" w:space="0" w:color="90C226" w:themeColor="accent1"/>
        </w:tblBorders>
        <w:tblLayout w:type="fixed"/>
        <w:tblLook w:val="04A0" w:firstRow="1" w:lastRow="0" w:firstColumn="1" w:lastColumn="0" w:noHBand="0" w:noVBand="1"/>
      </w:tblPr>
      <w:tblGrid>
        <w:gridCol w:w="988"/>
        <w:gridCol w:w="4536"/>
        <w:gridCol w:w="1955"/>
        <w:gridCol w:w="2126"/>
      </w:tblGrid>
      <w:tr w:rsidR="00405440" w:rsidRPr="00405440" w14:paraId="05C66EFB" w14:textId="77777777" w:rsidTr="00120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vAlign w:val="center"/>
          </w:tcPr>
          <w:p w14:paraId="54F9ED91" w14:textId="77777777" w:rsidR="00FE234A" w:rsidRPr="00405440" w:rsidRDefault="00FE234A" w:rsidP="00E34856">
            <w:pPr>
              <w:contextualSpacing/>
              <w:jc w:val="center"/>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№п/п</w:t>
            </w:r>
          </w:p>
        </w:tc>
        <w:tc>
          <w:tcPr>
            <w:tcW w:w="4536" w:type="dxa"/>
            <w:tcBorders>
              <w:bottom w:val="none" w:sz="0" w:space="0" w:color="auto"/>
            </w:tcBorders>
            <w:vAlign w:val="center"/>
          </w:tcPr>
          <w:p w14:paraId="131BAD71" w14:textId="77777777" w:rsidR="00FE234A" w:rsidRPr="00405440" w:rsidRDefault="00FE234A" w:rsidP="00E3485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Стаття видатків</w:t>
            </w:r>
          </w:p>
        </w:tc>
        <w:tc>
          <w:tcPr>
            <w:tcW w:w="1955" w:type="dxa"/>
            <w:tcBorders>
              <w:bottom w:val="none" w:sz="0" w:space="0" w:color="auto"/>
            </w:tcBorders>
            <w:vAlign w:val="center"/>
          </w:tcPr>
          <w:p w14:paraId="27D992C2" w14:textId="77777777" w:rsidR="00FE234A" w:rsidRPr="00405440" w:rsidRDefault="00FE234A" w:rsidP="00E3485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 xml:space="preserve">Орієнтовна потреба </w:t>
            </w:r>
          </w:p>
        </w:tc>
        <w:tc>
          <w:tcPr>
            <w:tcW w:w="2126" w:type="dxa"/>
            <w:tcBorders>
              <w:bottom w:val="none" w:sz="0" w:space="0" w:color="auto"/>
            </w:tcBorders>
            <w:vAlign w:val="center"/>
          </w:tcPr>
          <w:p w14:paraId="60DFD39F" w14:textId="77777777" w:rsidR="00FE234A" w:rsidRPr="00405440" w:rsidRDefault="00FE234A" w:rsidP="00E3485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Джерело фінансування</w:t>
            </w:r>
          </w:p>
        </w:tc>
      </w:tr>
      <w:tr w:rsidR="00405440" w:rsidRPr="00405440" w14:paraId="03615EA5" w14:textId="77777777" w:rsidTr="00120718">
        <w:tc>
          <w:tcPr>
            <w:cnfStyle w:val="001000000000" w:firstRow="0" w:lastRow="0" w:firstColumn="1" w:lastColumn="0" w:oddVBand="0" w:evenVBand="0" w:oddHBand="0" w:evenHBand="0" w:firstRowFirstColumn="0" w:firstRowLastColumn="0" w:lastRowFirstColumn="0" w:lastRowLastColumn="0"/>
            <w:tcW w:w="988" w:type="dxa"/>
            <w:vAlign w:val="center"/>
          </w:tcPr>
          <w:p w14:paraId="289C3C19" w14:textId="77777777" w:rsidR="00FE234A" w:rsidRPr="00405440" w:rsidRDefault="00FE234A" w:rsidP="00E34856">
            <w:pPr>
              <w:contextualSpacing/>
              <w:jc w:val="center"/>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Етап 1</w:t>
            </w:r>
          </w:p>
        </w:tc>
        <w:tc>
          <w:tcPr>
            <w:tcW w:w="4536" w:type="dxa"/>
            <w:vAlign w:val="center"/>
          </w:tcPr>
          <w:p w14:paraId="0CBA454E" w14:textId="77777777" w:rsidR="00FE234A" w:rsidRPr="00405440" w:rsidRDefault="00FE234A" w:rsidP="00120718">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Робота над концепцією, проведення конкурсу на вибір керуючої компанії</w:t>
            </w:r>
          </w:p>
        </w:tc>
        <w:tc>
          <w:tcPr>
            <w:tcW w:w="1955" w:type="dxa"/>
            <w:vAlign w:val="center"/>
          </w:tcPr>
          <w:p w14:paraId="610179FB" w14:textId="26651971" w:rsidR="00FE234A" w:rsidRPr="00405440" w:rsidRDefault="00FE234A"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100 тис.грн</w:t>
            </w:r>
            <w:r w:rsidR="00906439" w:rsidRPr="00405440">
              <w:rPr>
                <w:rFonts w:ascii="Times New Roman" w:eastAsia="Times New Roman" w:hAnsi="Times New Roman" w:cs="Times New Roman"/>
                <w:sz w:val="24"/>
                <w:szCs w:val="24"/>
                <w:lang w:eastAsia="ru-RU"/>
              </w:rPr>
              <w:t>.</w:t>
            </w:r>
          </w:p>
        </w:tc>
        <w:tc>
          <w:tcPr>
            <w:tcW w:w="2126" w:type="dxa"/>
            <w:vAlign w:val="center"/>
          </w:tcPr>
          <w:p w14:paraId="10B17850" w14:textId="77777777" w:rsidR="00FE234A" w:rsidRPr="00405440" w:rsidRDefault="00FE234A"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Кошти ініціатора</w:t>
            </w:r>
          </w:p>
        </w:tc>
      </w:tr>
      <w:tr w:rsidR="00405440" w:rsidRPr="00405440" w14:paraId="35548E50" w14:textId="77777777" w:rsidTr="00120718">
        <w:tc>
          <w:tcPr>
            <w:cnfStyle w:val="001000000000" w:firstRow="0" w:lastRow="0" w:firstColumn="1" w:lastColumn="0" w:oddVBand="0" w:evenVBand="0" w:oddHBand="0" w:evenHBand="0" w:firstRowFirstColumn="0" w:firstRowLastColumn="0" w:lastRowFirstColumn="0" w:lastRowLastColumn="0"/>
            <w:tcW w:w="988" w:type="dxa"/>
            <w:vAlign w:val="center"/>
          </w:tcPr>
          <w:p w14:paraId="4978A1A7" w14:textId="77777777" w:rsidR="00FE234A" w:rsidRPr="00405440" w:rsidRDefault="00FE234A" w:rsidP="00E34856">
            <w:pPr>
              <w:contextualSpacing/>
              <w:jc w:val="center"/>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Етап 2</w:t>
            </w:r>
          </w:p>
        </w:tc>
        <w:tc>
          <w:tcPr>
            <w:tcW w:w="4536" w:type="dxa"/>
            <w:vAlign w:val="center"/>
          </w:tcPr>
          <w:p w14:paraId="33DE68F9" w14:textId="77777777" w:rsidR="00FE234A" w:rsidRPr="00405440" w:rsidRDefault="00FE234A" w:rsidP="00120718">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 xml:space="preserve">Розробка, виготовлення та розповсюдження </w:t>
            </w:r>
            <w:proofErr w:type="spellStart"/>
            <w:r w:rsidRPr="00405440">
              <w:rPr>
                <w:rFonts w:ascii="Times New Roman" w:eastAsia="Times New Roman" w:hAnsi="Times New Roman" w:cs="Times New Roman"/>
                <w:sz w:val="24"/>
                <w:szCs w:val="24"/>
                <w:lang w:eastAsia="ru-RU"/>
              </w:rPr>
              <w:t>промоційних</w:t>
            </w:r>
            <w:proofErr w:type="spellEnd"/>
            <w:r w:rsidRPr="00405440">
              <w:rPr>
                <w:rFonts w:ascii="Times New Roman" w:eastAsia="Times New Roman" w:hAnsi="Times New Roman" w:cs="Times New Roman"/>
                <w:sz w:val="24"/>
                <w:szCs w:val="24"/>
                <w:lang w:eastAsia="ru-RU"/>
              </w:rPr>
              <w:t xml:space="preserve"> матеріалів, участь в інвестиційних заходах </w:t>
            </w:r>
          </w:p>
        </w:tc>
        <w:tc>
          <w:tcPr>
            <w:tcW w:w="1955" w:type="dxa"/>
            <w:vAlign w:val="center"/>
          </w:tcPr>
          <w:p w14:paraId="766DE21C" w14:textId="3E564BB0" w:rsidR="00FE234A" w:rsidRPr="00405440" w:rsidRDefault="00FE234A"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100-150 тис.грн</w:t>
            </w:r>
            <w:r w:rsidR="00906439" w:rsidRPr="00405440">
              <w:rPr>
                <w:rFonts w:ascii="Times New Roman" w:eastAsia="Times New Roman" w:hAnsi="Times New Roman" w:cs="Times New Roman"/>
                <w:sz w:val="24"/>
                <w:szCs w:val="24"/>
                <w:lang w:eastAsia="ru-RU"/>
              </w:rPr>
              <w:t>.</w:t>
            </w:r>
            <w:r w:rsidRPr="00405440">
              <w:rPr>
                <w:rFonts w:ascii="Times New Roman" w:eastAsia="Times New Roman" w:hAnsi="Times New Roman" w:cs="Times New Roman"/>
                <w:sz w:val="24"/>
                <w:szCs w:val="24"/>
                <w:lang w:eastAsia="ru-RU"/>
              </w:rPr>
              <w:t xml:space="preserve"> щорічно</w:t>
            </w:r>
          </w:p>
        </w:tc>
        <w:tc>
          <w:tcPr>
            <w:tcW w:w="2126" w:type="dxa"/>
            <w:vAlign w:val="center"/>
          </w:tcPr>
          <w:p w14:paraId="70883B37" w14:textId="77777777" w:rsidR="00FE234A" w:rsidRPr="00405440" w:rsidRDefault="00FE234A"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Кошти ініціатора, керуючої компанії</w:t>
            </w:r>
          </w:p>
        </w:tc>
      </w:tr>
      <w:tr w:rsidR="00405440" w:rsidRPr="00405440" w14:paraId="6DC6AB21" w14:textId="77777777" w:rsidTr="00120718">
        <w:tc>
          <w:tcPr>
            <w:cnfStyle w:val="001000000000" w:firstRow="0" w:lastRow="0" w:firstColumn="1" w:lastColumn="0" w:oddVBand="0" w:evenVBand="0" w:oddHBand="0" w:evenHBand="0" w:firstRowFirstColumn="0" w:firstRowLastColumn="0" w:lastRowFirstColumn="0" w:lastRowLastColumn="0"/>
            <w:tcW w:w="988" w:type="dxa"/>
            <w:vAlign w:val="center"/>
          </w:tcPr>
          <w:p w14:paraId="77E196E9" w14:textId="46FD86BA" w:rsidR="00D05672" w:rsidRPr="00405440" w:rsidRDefault="00D05672" w:rsidP="00E34856">
            <w:pPr>
              <w:contextualSpacing/>
              <w:jc w:val="center"/>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Етап 3</w:t>
            </w:r>
          </w:p>
        </w:tc>
        <w:tc>
          <w:tcPr>
            <w:tcW w:w="4536" w:type="dxa"/>
            <w:vAlign w:val="center"/>
          </w:tcPr>
          <w:p w14:paraId="24676374" w14:textId="06D3BD1E" w:rsidR="00D05672" w:rsidRPr="00405440" w:rsidRDefault="00D05672" w:rsidP="00120718">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Облаштування інженерно-транспортною</w:t>
            </w:r>
            <w:r w:rsidR="00120718">
              <w:rPr>
                <w:rFonts w:ascii="Times New Roman" w:eastAsia="Times New Roman" w:hAnsi="Times New Roman" w:cs="Times New Roman"/>
                <w:sz w:val="24"/>
                <w:szCs w:val="24"/>
                <w:lang w:eastAsia="ru-RU"/>
              </w:rPr>
              <w:t xml:space="preserve"> </w:t>
            </w:r>
            <w:r w:rsidRPr="00405440">
              <w:rPr>
                <w:rFonts w:ascii="Times New Roman" w:eastAsia="Times New Roman" w:hAnsi="Times New Roman" w:cs="Times New Roman"/>
                <w:sz w:val="24"/>
                <w:szCs w:val="24"/>
                <w:lang w:eastAsia="ru-RU"/>
              </w:rPr>
              <w:t>інфраструктурою індустріального парку</w:t>
            </w:r>
          </w:p>
        </w:tc>
        <w:tc>
          <w:tcPr>
            <w:tcW w:w="1955" w:type="dxa"/>
            <w:vAlign w:val="center"/>
          </w:tcPr>
          <w:p w14:paraId="2D5F27E4" w14:textId="635EFE1C" w:rsidR="00D05672" w:rsidRPr="00405440" w:rsidRDefault="00686BAB" w:rsidP="00E3485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261</w:t>
            </w:r>
            <w:r w:rsidR="00D20260" w:rsidRPr="00405440">
              <w:rPr>
                <w:rFonts w:ascii="Times New Roman" w:eastAsia="Times New Roman" w:hAnsi="Times New Roman" w:cs="Times New Roman"/>
                <w:sz w:val="24"/>
                <w:szCs w:val="24"/>
                <w:lang w:eastAsia="ru-RU"/>
              </w:rPr>
              <w:t xml:space="preserve"> </w:t>
            </w:r>
            <w:r w:rsidR="00D05672" w:rsidRPr="00405440">
              <w:rPr>
                <w:rFonts w:ascii="Times New Roman" w:eastAsia="Times New Roman" w:hAnsi="Times New Roman" w:cs="Times New Roman"/>
                <w:sz w:val="24"/>
                <w:szCs w:val="24"/>
                <w:lang w:eastAsia="ru-RU"/>
              </w:rPr>
              <w:t>млн</w:t>
            </w:r>
            <w:r w:rsidR="00120718">
              <w:rPr>
                <w:rFonts w:ascii="Times New Roman" w:eastAsia="Times New Roman" w:hAnsi="Times New Roman" w:cs="Times New Roman"/>
                <w:sz w:val="24"/>
                <w:szCs w:val="24"/>
                <w:lang w:eastAsia="ru-RU"/>
              </w:rPr>
              <w:t>.</w:t>
            </w:r>
            <w:r w:rsidR="00D05672" w:rsidRPr="00405440">
              <w:rPr>
                <w:rFonts w:ascii="Times New Roman" w:eastAsia="Times New Roman" w:hAnsi="Times New Roman" w:cs="Times New Roman"/>
                <w:sz w:val="24"/>
                <w:szCs w:val="24"/>
                <w:lang w:eastAsia="ru-RU"/>
              </w:rPr>
              <w:t>грн</w:t>
            </w:r>
            <w:r w:rsidR="00120718">
              <w:rPr>
                <w:rFonts w:ascii="Times New Roman" w:eastAsia="Times New Roman" w:hAnsi="Times New Roman" w:cs="Times New Roman"/>
                <w:sz w:val="24"/>
                <w:szCs w:val="24"/>
                <w:lang w:eastAsia="ru-RU"/>
              </w:rPr>
              <w:t>.</w:t>
            </w:r>
            <w:r w:rsidR="00D05672" w:rsidRPr="00405440">
              <w:rPr>
                <w:rFonts w:ascii="Times New Roman" w:eastAsia="Times New Roman" w:hAnsi="Times New Roman" w:cs="Times New Roman"/>
                <w:sz w:val="24"/>
                <w:szCs w:val="24"/>
                <w:lang w:eastAsia="ru-RU"/>
              </w:rPr>
              <w:t>*</w:t>
            </w:r>
          </w:p>
        </w:tc>
        <w:tc>
          <w:tcPr>
            <w:tcW w:w="2126" w:type="dxa"/>
            <w:vAlign w:val="center"/>
          </w:tcPr>
          <w:p w14:paraId="0DB02D3D" w14:textId="77777777" w:rsidR="00D05672" w:rsidRPr="00405440" w:rsidRDefault="00D05672"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 xml:space="preserve">державний бюджет – до 150 млн.грн. </w:t>
            </w:r>
          </w:p>
          <w:p w14:paraId="368A2BFF" w14:textId="3AC4228D" w:rsidR="00D05672" w:rsidRPr="00405440" w:rsidRDefault="00D05672"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 xml:space="preserve"> керуюча компанія, учасники індустріального парку </w:t>
            </w:r>
          </w:p>
        </w:tc>
      </w:tr>
      <w:tr w:rsidR="00405440" w:rsidRPr="00405440" w14:paraId="0A0AE270" w14:textId="77777777" w:rsidTr="00120718">
        <w:tc>
          <w:tcPr>
            <w:cnfStyle w:val="001000000000" w:firstRow="0" w:lastRow="0" w:firstColumn="1" w:lastColumn="0" w:oddVBand="0" w:evenVBand="0" w:oddHBand="0" w:evenHBand="0" w:firstRowFirstColumn="0" w:firstRowLastColumn="0" w:lastRowFirstColumn="0" w:lastRowLastColumn="0"/>
            <w:tcW w:w="988" w:type="dxa"/>
            <w:vAlign w:val="center"/>
          </w:tcPr>
          <w:p w14:paraId="27AE5719" w14:textId="77777777" w:rsidR="00D05672" w:rsidRPr="00405440" w:rsidRDefault="00D05672" w:rsidP="00E34856">
            <w:pPr>
              <w:contextualSpacing/>
              <w:jc w:val="center"/>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Етап 4</w:t>
            </w:r>
          </w:p>
        </w:tc>
        <w:tc>
          <w:tcPr>
            <w:tcW w:w="4536" w:type="dxa"/>
            <w:vAlign w:val="center"/>
          </w:tcPr>
          <w:p w14:paraId="66502F33" w14:textId="77777777" w:rsidR="00D05672" w:rsidRPr="00405440" w:rsidRDefault="00D05672" w:rsidP="00E348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Наповнення індустріального парку</w:t>
            </w:r>
          </w:p>
        </w:tc>
        <w:tc>
          <w:tcPr>
            <w:tcW w:w="1955" w:type="dxa"/>
            <w:vAlign w:val="center"/>
          </w:tcPr>
          <w:p w14:paraId="2D2F9E8E" w14:textId="2993E54D" w:rsidR="00D05672" w:rsidRPr="00405440" w:rsidRDefault="00B66C42" w:rsidP="00E3485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234</w:t>
            </w:r>
            <w:r w:rsidR="00D05672" w:rsidRPr="00405440">
              <w:rPr>
                <w:rFonts w:ascii="Times New Roman" w:eastAsia="Times New Roman" w:hAnsi="Times New Roman" w:cs="Times New Roman"/>
                <w:sz w:val="24"/>
                <w:szCs w:val="24"/>
                <w:lang w:eastAsia="ru-RU"/>
              </w:rPr>
              <w:t>,1 млн.дол. США. *</w:t>
            </w:r>
          </w:p>
        </w:tc>
        <w:tc>
          <w:tcPr>
            <w:tcW w:w="2126" w:type="dxa"/>
            <w:vAlign w:val="center"/>
          </w:tcPr>
          <w:p w14:paraId="16E27E10" w14:textId="77777777" w:rsidR="00D05672" w:rsidRPr="00405440" w:rsidRDefault="00D05672" w:rsidP="00E3485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05440">
              <w:rPr>
                <w:rFonts w:ascii="Times New Roman" w:eastAsia="Times New Roman" w:hAnsi="Times New Roman" w:cs="Times New Roman"/>
                <w:sz w:val="24"/>
                <w:szCs w:val="24"/>
                <w:lang w:eastAsia="ru-RU"/>
              </w:rPr>
              <w:t xml:space="preserve">Керуюча компанія, учасники індустріального парку </w:t>
            </w:r>
          </w:p>
        </w:tc>
      </w:tr>
    </w:tbl>
    <w:p w14:paraId="5E9DA61F" w14:textId="4FC2D9CC" w:rsidR="00FE234A" w:rsidRPr="00405440" w:rsidRDefault="00FE234A" w:rsidP="00E34856">
      <w:pPr>
        <w:spacing w:before="0" w:after="0" w:line="240" w:lineRule="auto"/>
        <w:contextualSpacing/>
        <w:jc w:val="both"/>
        <w:rPr>
          <w:rFonts w:ascii="Times New Roman" w:eastAsia="Times New Roman" w:hAnsi="Times New Roman" w:cs="Times New Roman"/>
          <w:i/>
          <w:sz w:val="28"/>
          <w:szCs w:val="28"/>
          <w:lang w:eastAsia="ru-RU"/>
        </w:rPr>
      </w:pPr>
      <w:r w:rsidRPr="00405440">
        <w:rPr>
          <w:rFonts w:ascii="Times New Roman" w:eastAsia="Times New Roman" w:hAnsi="Times New Roman" w:cs="Times New Roman"/>
          <w:i/>
          <w:sz w:val="28"/>
          <w:szCs w:val="28"/>
          <w:lang w:eastAsia="ru-RU"/>
        </w:rPr>
        <w:t xml:space="preserve">* </w:t>
      </w:r>
      <w:r w:rsidRPr="00405440">
        <w:rPr>
          <w:rFonts w:ascii="Times New Roman" w:eastAsia="Times New Roman" w:hAnsi="Times New Roman" w:cs="Times New Roman"/>
          <w:i/>
          <w:sz w:val="24"/>
          <w:szCs w:val="24"/>
          <w:lang w:eastAsia="ru-RU"/>
        </w:rPr>
        <w:t>У зв’язку з відсутністю на момент розробки Концепції проєктно-кошторисної  документації, розрахунок ресурсів необхідних для облаштування та наповнення  індустріального парку було проведено експертним шляхом по укрупнених показниках, з</w:t>
      </w:r>
      <w:r w:rsidR="00DE34E5" w:rsidRPr="00405440">
        <w:rPr>
          <w:rFonts w:ascii="Times New Roman" w:eastAsia="Times New Roman" w:hAnsi="Times New Roman" w:cs="Times New Roman"/>
          <w:i/>
          <w:sz w:val="24"/>
          <w:szCs w:val="24"/>
          <w:lang w:eastAsia="ru-RU"/>
        </w:rPr>
        <w:t xml:space="preserve"> </w:t>
      </w:r>
      <w:r w:rsidRPr="00405440">
        <w:rPr>
          <w:rFonts w:ascii="Times New Roman" w:eastAsia="Times New Roman" w:hAnsi="Times New Roman" w:cs="Times New Roman"/>
          <w:i/>
          <w:sz w:val="24"/>
          <w:szCs w:val="24"/>
          <w:lang w:eastAsia="ru-RU"/>
        </w:rPr>
        <w:t>урахуванням витрат на облаштування індустріального парку</w:t>
      </w:r>
      <w:r w:rsidRPr="00405440">
        <w:rPr>
          <w:rFonts w:ascii="Times New Roman" w:eastAsia="Times New Roman" w:hAnsi="Times New Roman" w:cs="Times New Roman"/>
          <w:i/>
          <w:sz w:val="28"/>
          <w:szCs w:val="28"/>
          <w:lang w:eastAsia="ru-RU"/>
        </w:rPr>
        <w:t>.</w:t>
      </w:r>
    </w:p>
    <w:p w14:paraId="60FADF62" w14:textId="77777777" w:rsidR="00FE234A" w:rsidRPr="00405440" w:rsidRDefault="00FE234A" w:rsidP="00E34856">
      <w:pPr>
        <w:spacing w:before="0" w:after="0" w:line="240" w:lineRule="auto"/>
        <w:contextualSpacing/>
        <w:jc w:val="both"/>
        <w:rPr>
          <w:rFonts w:ascii="Times New Roman" w:eastAsia="Times New Roman" w:hAnsi="Times New Roman" w:cs="Times New Roman"/>
          <w:i/>
          <w:sz w:val="28"/>
          <w:szCs w:val="28"/>
          <w:lang w:eastAsia="ru-RU"/>
        </w:rPr>
      </w:pPr>
    </w:p>
    <w:p w14:paraId="13589091" w14:textId="77777777" w:rsidR="00FE234A" w:rsidRPr="00405440" w:rsidRDefault="00FE234A" w:rsidP="00E34856">
      <w:pPr>
        <w:autoSpaceDE w:val="0"/>
        <w:autoSpaceDN w:val="0"/>
        <w:adjustRightInd w:val="0"/>
        <w:spacing w:before="0" w:after="0" w:line="240" w:lineRule="auto"/>
        <w:ind w:firstLine="567"/>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 xml:space="preserve">Для запобігання фінансовим ризикам, що пов’язані з нестачею фінансування, передбачається використання всіх дозволених законодавством напрямків залучення коштів. </w:t>
      </w:r>
    </w:p>
    <w:p w14:paraId="5B391319" w14:textId="2F565854" w:rsidR="008E3A21" w:rsidRPr="00405440" w:rsidRDefault="008E3A21" w:rsidP="00E34856">
      <w:pPr>
        <w:autoSpaceDE w:val="0"/>
        <w:autoSpaceDN w:val="0"/>
        <w:adjustRightInd w:val="0"/>
        <w:spacing w:after="0" w:line="240" w:lineRule="auto"/>
        <w:ind w:firstLine="709"/>
        <w:contextualSpacing/>
        <w:jc w:val="both"/>
        <w:rPr>
          <w:rFonts w:ascii="Times New Roman" w:eastAsia="Times New Roman" w:hAnsi="Times New Roman" w:cs="Times New Roman"/>
          <w:bCs/>
          <w:iCs/>
          <w:sz w:val="28"/>
          <w:szCs w:val="28"/>
          <w:lang w:eastAsia="ru-RU"/>
        </w:rPr>
      </w:pPr>
      <w:r w:rsidRPr="00405440">
        <w:rPr>
          <w:rFonts w:ascii="Times New Roman" w:eastAsia="Times New Roman" w:hAnsi="Times New Roman" w:cs="Times New Roman"/>
          <w:bCs/>
          <w:iCs/>
          <w:sz w:val="28"/>
          <w:szCs w:val="28"/>
          <w:lang w:eastAsia="ru-RU"/>
        </w:rPr>
        <w:t xml:space="preserve">На етапі концептуальної розробки розрахунок ресурсів необхідних для облаштування і початку функціонування індустріального парку проведено розрахунковим шляхом. Вартість основних робіт, які включаються в себе </w:t>
      </w:r>
      <w:r w:rsidRPr="00405440">
        <w:rPr>
          <w:rFonts w:ascii="Times New Roman" w:eastAsia="Times New Roman" w:hAnsi="Times New Roman" w:cs="Times New Roman"/>
          <w:bCs/>
          <w:iCs/>
          <w:sz w:val="28"/>
          <w:szCs w:val="28"/>
          <w:lang w:eastAsia="ru-RU"/>
        </w:rPr>
        <w:lastRenderedPageBreak/>
        <w:t xml:space="preserve">будівництво спільних об’єктів інженерно-транспортної інфраструктури, що забезпечуватиме діяльність індустріального парку </w:t>
      </w:r>
      <w:r w:rsidRPr="00BE2330">
        <w:rPr>
          <w:rFonts w:ascii="Times New Roman" w:eastAsia="Times New Roman" w:hAnsi="Times New Roman" w:cs="Times New Roman"/>
          <w:iCs/>
          <w:sz w:val="28"/>
          <w:szCs w:val="28"/>
          <w:lang w:eastAsia="ru-RU"/>
        </w:rPr>
        <w:t xml:space="preserve">складає близько </w:t>
      </w:r>
      <w:r w:rsidR="00686BAB" w:rsidRPr="00BE2330">
        <w:rPr>
          <w:rFonts w:ascii="Times New Roman" w:eastAsia="Times New Roman" w:hAnsi="Times New Roman" w:cs="Times New Roman"/>
          <w:iCs/>
          <w:sz w:val="28"/>
          <w:szCs w:val="28"/>
          <w:lang w:eastAsia="ru-RU"/>
        </w:rPr>
        <w:t>261</w:t>
      </w:r>
      <w:r w:rsidRPr="00BE2330">
        <w:rPr>
          <w:rFonts w:ascii="Times New Roman" w:eastAsia="Times New Roman" w:hAnsi="Times New Roman" w:cs="Times New Roman"/>
          <w:iCs/>
          <w:sz w:val="28"/>
          <w:szCs w:val="28"/>
          <w:lang w:eastAsia="ru-RU"/>
        </w:rPr>
        <w:t xml:space="preserve"> млн</w:t>
      </w:r>
      <w:r w:rsidR="00DE34E5" w:rsidRPr="00BE2330">
        <w:rPr>
          <w:rFonts w:ascii="Times New Roman" w:eastAsia="Times New Roman" w:hAnsi="Times New Roman" w:cs="Times New Roman"/>
          <w:iCs/>
          <w:sz w:val="28"/>
          <w:szCs w:val="28"/>
          <w:lang w:eastAsia="ru-RU"/>
        </w:rPr>
        <w:t>.</w:t>
      </w:r>
      <w:r w:rsidRPr="00BE2330">
        <w:rPr>
          <w:rFonts w:ascii="Times New Roman" w:eastAsia="Times New Roman" w:hAnsi="Times New Roman" w:cs="Times New Roman"/>
          <w:iCs/>
          <w:sz w:val="28"/>
          <w:szCs w:val="28"/>
          <w:lang w:eastAsia="ru-RU"/>
        </w:rPr>
        <w:t>грн</w:t>
      </w:r>
      <w:r w:rsidRPr="00405440">
        <w:rPr>
          <w:rFonts w:ascii="Times New Roman" w:eastAsia="Times New Roman" w:hAnsi="Times New Roman" w:cs="Times New Roman"/>
          <w:bCs/>
          <w:iCs/>
          <w:sz w:val="28"/>
          <w:szCs w:val="28"/>
          <w:lang w:eastAsia="ru-RU"/>
        </w:rPr>
        <w:t>. (вартість видів робіт встановлено по укрупнених показниках, точну потребу в ресурсах буде визначено при проєктуванні), в тому числі:</w:t>
      </w:r>
    </w:p>
    <w:p w14:paraId="379E7CED" w14:textId="4CCFE515" w:rsidR="008E3A21" w:rsidRPr="00BE2330" w:rsidRDefault="008E3A21" w:rsidP="00BE233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BE2330">
        <w:rPr>
          <w:rFonts w:ascii="Times New Roman" w:eastAsia="Times New Roman" w:hAnsi="Times New Roman" w:cs="Times New Roman"/>
          <w:sz w:val="28"/>
          <w:szCs w:val="28"/>
          <w:lang w:eastAsia="en-US"/>
        </w:rPr>
        <w:t xml:space="preserve">мережі електропостачання – </w:t>
      </w:r>
      <w:r w:rsidR="00677DBF" w:rsidRPr="00BE2330">
        <w:rPr>
          <w:rFonts w:ascii="Times New Roman" w:eastAsia="Times New Roman" w:hAnsi="Times New Roman" w:cs="Times New Roman"/>
          <w:sz w:val="28"/>
          <w:szCs w:val="28"/>
          <w:lang w:eastAsia="en-US"/>
        </w:rPr>
        <w:t>5,62</w:t>
      </w:r>
      <w:r w:rsidR="00CF3682" w:rsidRPr="00BE2330">
        <w:rPr>
          <w:rFonts w:ascii="Times New Roman" w:eastAsia="Times New Roman" w:hAnsi="Times New Roman" w:cs="Times New Roman"/>
          <w:sz w:val="28"/>
          <w:szCs w:val="28"/>
          <w:lang w:eastAsia="en-US"/>
        </w:rPr>
        <w:t>5</w:t>
      </w:r>
      <w:r w:rsidR="00677DBF" w:rsidRPr="00BE2330">
        <w:rPr>
          <w:rFonts w:ascii="Times New Roman" w:eastAsia="Times New Roman" w:hAnsi="Times New Roman" w:cs="Times New Roman"/>
          <w:sz w:val="28"/>
          <w:szCs w:val="28"/>
          <w:lang w:eastAsia="en-US"/>
        </w:rPr>
        <w:t xml:space="preserve"> </w:t>
      </w:r>
      <w:r w:rsidRPr="00BE2330">
        <w:rPr>
          <w:rFonts w:ascii="Times New Roman" w:eastAsia="Times New Roman" w:hAnsi="Times New Roman" w:cs="Times New Roman"/>
          <w:sz w:val="28"/>
          <w:szCs w:val="28"/>
          <w:lang w:eastAsia="en-US"/>
        </w:rPr>
        <w:t>млн грн.;</w:t>
      </w:r>
    </w:p>
    <w:p w14:paraId="25074173" w14:textId="0E20B783" w:rsidR="00CF3682" w:rsidRPr="00BE2330" w:rsidRDefault="00CF3682" w:rsidP="00BE233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BE2330">
        <w:rPr>
          <w:rFonts w:ascii="Times New Roman" w:eastAsia="Times New Roman" w:hAnsi="Times New Roman" w:cs="Times New Roman"/>
          <w:sz w:val="28"/>
          <w:szCs w:val="28"/>
          <w:lang w:eastAsia="en-US"/>
        </w:rPr>
        <w:t>мережі газопостачання – 7,28 млн грн.</w:t>
      </w:r>
      <w:r w:rsidR="00BE2330">
        <w:rPr>
          <w:rFonts w:ascii="Times New Roman" w:eastAsia="Times New Roman" w:hAnsi="Times New Roman" w:cs="Times New Roman"/>
          <w:sz w:val="28"/>
          <w:szCs w:val="28"/>
          <w:lang w:eastAsia="en-US"/>
        </w:rPr>
        <w:t>;</w:t>
      </w:r>
    </w:p>
    <w:p w14:paraId="562B5794" w14:textId="182CC68D" w:rsidR="008E3A21" w:rsidRPr="00BE2330" w:rsidRDefault="008E3A21" w:rsidP="00BE233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BE2330">
        <w:rPr>
          <w:rFonts w:ascii="Times New Roman" w:eastAsia="Times New Roman" w:hAnsi="Times New Roman" w:cs="Times New Roman"/>
          <w:sz w:val="28"/>
          <w:szCs w:val="28"/>
          <w:lang w:eastAsia="en-US"/>
        </w:rPr>
        <w:t xml:space="preserve">мережі водопостачання та водовідведення – </w:t>
      </w:r>
      <w:r w:rsidR="00CF3682" w:rsidRPr="00BE2330">
        <w:rPr>
          <w:rFonts w:ascii="Times New Roman" w:eastAsia="Times New Roman" w:hAnsi="Times New Roman" w:cs="Times New Roman"/>
          <w:sz w:val="28"/>
          <w:szCs w:val="28"/>
          <w:lang w:eastAsia="en-US"/>
        </w:rPr>
        <w:t>63</w:t>
      </w:r>
      <w:r w:rsidR="00677DBF" w:rsidRPr="00BE2330">
        <w:rPr>
          <w:rFonts w:ascii="Times New Roman" w:eastAsia="Times New Roman" w:hAnsi="Times New Roman" w:cs="Times New Roman"/>
          <w:sz w:val="28"/>
          <w:szCs w:val="28"/>
          <w:lang w:eastAsia="en-US"/>
        </w:rPr>
        <w:t>,</w:t>
      </w:r>
      <w:r w:rsidR="00CF3682" w:rsidRPr="00BE2330">
        <w:rPr>
          <w:rFonts w:ascii="Times New Roman" w:eastAsia="Times New Roman" w:hAnsi="Times New Roman" w:cs="Times New Roman"/>
          <w:sz w:val="28"/>
          <w:szCs w:val="28"/>
          <w:lang w:eastAsia="en-US"/>
        </w:rPr>
        <w:t>685</w:t>
      </w:r>
      <w:r w:rsidRPr="00BE2330">
        <w:rPr>
          <w:rFonts w:ascii="Times New Roman" w:eastAsia="Times New Roman" w:hAnsi="Times New Roman" w:cs="Times New Roman"/>
          <w:sz w:val="28"/>
          <w:szCs w:val="28"/>
          <w:lang w:eastAsia="en-US"/>
        </w:rPr>
        <w:t xml:space="preserve"> млн грн.</w:t>
      </w:r>
      <w:r w:rsidR="00BE2330">
        <w:rPr>
          <w:rFonts w:ascii="Times New Roman" w:eastAsia="Times New Roman" w:hAnsi="Times New Roman" w:cs="Times New Roman"/>
          <w:sz w:val="28"/>
          <w:szCs w:val="28"/>
          <w:lang w:eastAsia="en-US"/>
        </w:rPr>
        <w:t>;</w:t>
      </w:r>
      <w:r w:rsidRPr="00BE2330">
        <w:rPr>
          <w:rFonts w:ascii="Times New Roman" w:eastAsia="Times New Roman" w:hAnsi="Times New Roman" w:cs="Times New Roman"/>
          <w:sz w:val="28"/>
          <w:szCs w:val="28"/>
          <w:lang w:eastAsia="en-US"/>
        </w:rPr>
        <w:t xml:space="preserve"> </w:t>
      </w:r>
    </w:p>
    <w:p w14:paraId="57CBAD8B" w14:textId="559B6708" w:rsidR="008E3A21" w:rsidRPr="00BE2330" w:rsidRDefault="008E3A21" w:rsidP="00BE2330">
      <w:pPr>
        <w:numPr>
          <w:ilvl w:val="0"/>
          <w:numId w:val="4"/>
        </w:numPr>
        <w:spacing w:after="0" w:line="240" w:lineRule="auto"/>
        <w:contextualSpacing/>
        <w:jc w:val="both"/>
        <w:rPr>
          <w:rFonts w:ascii="Times New Roman" w:eastAsia="Times New Roman" w:hAnsi="Times New Roman" w:cs="Times New Roman"/>
          <w:sz w:val="28"/>
          <w:szCs w:val="28"/>
          <w:lang w:eastAsia="en-US"/>
        </w:rPr>
      </w:pPr>
      <w:r w:rsidRPr="00BE2330">
        <w:rPr>
          <w:rFonts w:ascii="Times New Roman" w:eastAsia="Times New Roman" w:hAnsi="Times New Roman" w:cs="Times New Roman"/>
          <w:sz w:val="28"/>
          <w:szCs w:val="28"/>
          <w:lang w:eastAsia="en-US"/>
        </w:rPr>
        <w:t xml:space="preserve">мережі відведення дощових вод з влаштуванням очисних </w:t>
      </w:r>
      <w:r w:rsidR="00B51A99">
        <w:rPr>
          <w:rFonts w:ascii="Times New Roman" w:eastAsia="Times New Roman" w:hAnsi="Times New Roman" w:cs="Times New Roman"/>
          <w:sz w:val="28"/>
          <w:szCs w:val="28"/>
          <w:lang w:eastAsia="en-US"/>
        </w:rPr>
        <w:t xml:space="preserve">                  </w:t>
      </w:r>
      <w:r w:rsidRPr="00BE2330">
        <w:rPr>
          <w:rFonts w:ascii="Times New Roman" w:eastAsia="Times New Roman" w:hAnsi="Times New Roman" w:cs="Times New Roman"/>
          <w:sz w:val="28"/>
          <w:szCs w:val="28"/>
          <w:lang w:eastAsia="en-US"/>
        </w:rPr>
        <w:t xml:space="preserve">споруд – </w:t>
      </w:r>
      <w:r w:rsidR="00686BAB" w:rsidRPr="00BE2330">
        <w:rPr>
          <w:rFonts w:ascii="Times New Roman" w:eastAsia="Times New Roman" w:hAnsi="Times New Roman" w:cs="Times New Roman"/>
          <w:sz w:val="28"/>
          <w:szCs w:val="28"/>
          <w:lang w:eastAsia="en-US"/>
        </w:rPr>
        <w:t>41</w:t>
      </w:r>
      <w:r w:rsidRPr="00BE2330">
        <w:rPr>
          <w:rFonts w:ascii="Times New Roman" w:eastAsia="Times New Roman" w:hAnsi="Times New Roman" w:cs="Times New Roman"/>
          <w:sz w:val="28"/>
          <w:szCs w:val="28"/>
          <w:lang w:eastAsia="en-US"/>
        </w:rPr>
        <w:t xml:space="preserve"> млн</w:t>
      </w:r>
      <w:r w:rsidR="00BE2330">
        <w:rPr>
          <w:rFonts w:ascii="Times New Roman" w:eastAsia="Times New Roman" w:hAnsi="Times New Roman" w:cs="Times New Roman"/>
          <w:sz w:val="28"/>
          <w:szCs w:val="28"/>
          <w:lang w:eastAsia="en-US"/>
        </w:rPr>
        <w:t>.</w:t>
      </w:r>
      <w:r w:rsidRPr="00BE2330">
        <w:rPr>
          <w:rFonts w:ascii="Times New Roman" w:eastAsia="Times New Roman" w:hAnsi="Times New Roman" w:cs="Times New Roman"/>
          <w:sz w:val="28"/>
          <w:szCs w:val="28"/>
          <w:lang w:eastAsia="en-US"/>
        </w:rPr>
        <w:t>грн.</w:t>
      </w:r>
      <w:r w:rsidR="00BE2330">
        <w:rPr>
          <w:rFonts w:ascii="Times New Roman" w:eastAsia="Times New Roman" w:hAnsi="Times New Roman" w:cs="Times New Roman"/>
          <w:sz w:val="28"/>
          <w:szCs w:val="28"/>
          <w:lang w:eastAsia="en-US"/>
        </w:rPr>
        <w:t>;</w:t>
      </w:r>
      <w:r w:rsidRPr="00BE2330">
        <w:rPr>
          <w:rFonts w:ascii="Times New Roman" w:eastAsia="Times New Roman" w:hAnsi="Times New Roman" w:cs="Times New Roman"/>
          <w:sz w:val="28"/>
          <w:szCs w:val="28"/>
          <w:lang w:eastAsia="en-US"/>
        </w:rPr>
        <w:t xml:space="preserve">  </w:t>
      </w:r>
    </w:p>
    <w:p w14:paraId="3BCD9319" w14:textId="4F02864D" w:rsidR="008E3A21" w:rsidRPr="00405440" w:rsidRDefault="008E3A21" w:rsidP="00BE2330">
      <w:pPr>
        <w:numPr>
          <w:ilvl w:val="0"/>
          <w:numId w:val="4"/>
        </w:numPr>
        <w:spacing w:after="0" w:line="240" w:lineRule="auto"/>
        <w:contextualSpacing/>
        <w:jc w:val="both"/>
        <w:rPr>
          <w:rFonts w:ascii="Times New Roman" w:eastAsia="Times New Roman" w:hAnsi="Times New Roman" w:cs="Times New Roman"/>
          <w:bCs/>
          <w:iCs/>
          <w:sz w:val="28"/>
          <w:szCs w:val="28"/>
          <w:lang w:eastAsia="ru-RU"/>
        </w:rPr>
      </w:pPr>
      <w:r w:rsidRPr="00BE2330">
        <w:rPr>
          <w:rFonts w:ascii="Times New Roman" w:eastAsia="Times New Roman" w:hAnsi="Times New Roman" w:cs="Times New Roman"/>
          <w:sz w:val="28"/>
          <w:szCs w:val="28"/>
          <w:lang w:eastAsia="en-US"/>
        </w:rPr>
        <w:t>облаштування внутрішніх доріг, паркувальних майданчиків, які</w:t>
      </w:r>
      <w:r w:rsidRPr="00405440">
        <w:rPr>
          <w:rFonts w:ascii="Times New Roman" w:eastAsia="Times New Roman" w:hAnsi="Times New Roman" w:cs="Times New Roman"/>
          <w:bCs/>
          <w:iCs/>
          <w:sz w:val="28"/>
          <w:szCs w:val="28"/>
          <w:lang w:eastAsia="ru-RU"/>
        </w:rPr>
        <w:t xml:space="preserve"> повинні бути розраховані під рух великовантажних автомобілів, </w:t>
      </w:r>
      <w:proofErr w:type="spellStart"/>
      <w:r w:rsidRPr="00405440">
        <w:rPr>
          <w:rFonts w:ascii="Times New Roman" w:eastAsia="Times New Roman" w:hAnsi="Times New Roman" w:cs="Times New Roman"/>
          <w:bCs/>
          <w:iCs/>
          <w:sz w:val="28"/>
          <w:szCs w:val="28"/>
          <w:lang w:eastAsia="ru-RU"/>
        </w:rPr>
        <w:t>облашту</w:t>
      </w:r>
      <w:proofErr w:type="spellEnd"/>
      <w:r w:rsidR="00B51A99">
        <w:rPr>
          <w:rFonts w:ascii="Times New Roman" w:eastAsia="Times New Roman" w:hAnsi="Times New Roman" w:cs="Times New Roman"/>
          <w:bCs/>
          <w:iCs/>
          <w:sz w:val="28"/>
          <w:szCs w:val="28"/>
          <w:lang w:eastAsia="ru-RU"/>
        </w:rPr>
        <w:t xml:space="preserve">-      </w:t>
      </w:r>
      <w:proofErr w:type="spellStart"/>
      <w:r w:rsidRPr="00405440">
        <w:rPr>
          <w:rFonts w:ascii="Times New Roman" w:eastAsia="Times New Roman" w:hAnsi="Times New Roman" w:cs="Times New Roman"/>
          <w:bCs/>
          <w:iCs/>
          <w:sz w:val="28"/>
          <w:szCs w:val="28"/>
          <w:lang w:eastAsia="ru-RU"/>
        </w:rPr>
        <w:t>вання</w:t>
      </w:r>
      <w:proofErr w:type="spellEnd"/>
      <w:r w:rsidRPr="00405440">
        <w:rPr>
          <w:rFonts w:ascii="Times New Roman" w:eastAsia="Times New Roman" w:hAnsi="Times New Roman" w:cs="Times New Roman"/>
          <w:bCs/>
          <w:iCs/>
          <w:sz w:val="28"/>
          <w:szCs w:val="28"/>
          <w:lang w:eastAsia="ru-RU"/>
        </w:rPr>
        <w:t xml:space="preserve"> освітлення</w:t>
      </w:r>
      <w:r w:rsidR="00B51A99">
        <w:rPr>
          <w:rFonts w:ascii="Times New Roman" w:eastAsia="Times New Roman" w:hAnsi="Times New Roman" w:cs="Times New Roman"/>
          <w:bCs/>
          <w:iCs/>
          <w:sz w:val="28"/>
          <w:szCs w:val="28"/>
          <w:lang w:eastAsia="ru-RU"/>
        </w:rPr>
        <w:t xml:space="preserve"> </w:t>
      </w:r>
      <w:r w:rsidRPr="00405440">
        <w:rPr>
          <w:rFonts w:ascii="Times New Roman" w:eastAsia="Times New Roman" w:hAnsi="Times New Roman" w:cs="Times New Roman"/>
          <w:bCs/>
          <w:iCs/>
          <w:sz w:val="28"/>
          <w:szCs w:val="28"/>
          <w:lang w:eastAsia="ru-RU"/>
        </w:rPr>
        <w:t xml:space="preserve"> та </w:t>
      </w:r>
      <w:r w:rsidR="00B51A99">
        <w:rPr>
          <w:rFonts w:ascii="Times New Roman" w:eastAsia="Times New Roman" w:hAnsi="Times New Roman" w:cs="Times New Roman"/>
          <w:bCs/>
          <w:iCs/>
          <w:sz w:val="28"/>
          <w:szCs w:val="28"/>
          <w:lang w:eastAsia="ru-RU"/>
        </w:rPr>
        <w:t xml:space="preserve"> </w:t>
      </w:r>
      <w:r w:rsidRPr="00405440">
        <w:rPr>
          <w:rFonts w:ascii="Times New Roman" w:eastAsia="Times New Roman" w:hAnsi="Times New Roman" w:cs="Times New Roman"/>
          <w:bCs/>
          <w:iCs/>
          <w:sz w:val="28"/>
          <w:szCs w:val="28"/>
          <w:lang w:eastAsia="ru-RU"/>
        </w:rPr>
        <w:t xml:space="preserve">відеоспостереження </w:t>
      </w:r>
      <w:r w:rsidR="00B51A99">
        <w:rPr>
          <w:rFonts w:ascii="Times New Roman" w:eastAsia="Times New Roman" w:hAnsi="Times New Roman" w:cs="Times New Roman"/>
          <w:bCs/>
          <w:iCs/>
          <w:sz w:val="28"/>
          <w:szCs w:val="28"/>
          <w:lang w:eastAsia="ru-RU"/>
        </w:rPr>
        <w:t xml:space="preserve"> </w:t>
      </w:r>
      <w:r w:rsidRPr="00405440">
        <w:rPr>
          <w:rFonts w:ascii="Times New Roman" w:eastAsia="Times New Roman" w:hAnsi="Times New Roman" w:cs="Times New Roman"/>
          <w:bCs/>
          <w:iCs/>
          <w:sz w:val="28"/>
          <w:szCs w:val="28"/>
          <w:lang w:eastAsia="ru-RU"/>
        </w:rPr>
        <w:t xml:space="preserve">території, її </w:t>
      </w:r>
      <w:r w:rsidR="00B51A99">
        <w:rPr>
          <w:rFonts w:ascii="Times New Roman" w:eastAsia="Times New Roman" w:hAnsi="Times New Roman" w:cs="Times New Roman"/>
          <w:bCs/>
          <w:iCs/>
          <w:sz w:val="28"/>
          <w:szCs w:val="28"/>
          <w:lang w:eastAsia="ru-RU"/>
        </w:rPr>
        <w:t xml:space="preserve">        </w:t>
      </w:r>
      <w:r w:rsidRPr="00405440">
        <w:rPr>
          <w:rFonts w:ascii="Times New Roman" w:eastAsia="Times New Roman" w:hAnsi="Times New Roman" w:cs="Times New Roman"/>
          <w:bCs/>
          <w:iCs/>
          <w:sz w:val="28"/>
          <w:szCs w:val="28"/>
          <w:lang w:eastAsia="ru-RU"/>
        </w:rPr>
        <w:t xml:space="preserve">огородження – </w:t>
      </w:r>
      <w:r w:rsidR="00686BAB" w:rsidRPr="00405440">
        <w:rPr>
          <w:rFonts w:ascii="Times New Roman" w:eastAsia="Times New Roman" w:hAnsi="Times New Roman" w:cs="Times New Roman"/>
          <w:bCs/>
          <w:iCs/>
          <w:sz w:val="28"/>
          <w:szCs w:val="28"/>
          <w:lang w:eastAsia="ru-RU"/>
        </w:rPr>
        <w:t>143,1</w:t>
      </w:r>
      <w:r w:rsidRPr="00405440">
        <w:rPr>
          <w:rFonts w:ascii="Times New Roman" w:eastAsia="Times New Roman" w:hAnsi="Times New Roman" w:cs="Times New Roman"/>
          <w:bCs/>
          <w:iCs/>
          <w:sz w:val="28"/>
          <w:szCs w:val="28"/>
          <w:lang w:eastAsia="ru-RU"/>
        </w:rPr>
        <w:t xml:space="preserve"> млн.грн.</w:t>
      </w:r>
    </w:p>
    <w:p w14:paraId="2EE706A6" w14:textId="77777777" w:rsidR="00B51A99" w:rsidRDefault="00B51A99" w:rsidP="00E34856">
      <w:pPr>
        <w:autoSpaceDE w:val="0"/>
        <w:autoSpaceDN w:val="0"/>
        <w:adjustRightInd w:val="0"/>
        <w:spacing w:line="240" w:lineRule="auto"/>
        <w:ind w:firstLine="709"/>
        <w:contextualSpacing/>
        <w:jc w:val="both"/>
        <w:rPr>
          <w:rFonts w:ascii="Times New Roman" w:eastAsia="Times New Roman" w:hAnsi="Times New Roman" w:cs="Times New Roman"/>
          <w:b/>
          <w:sz w:val="28"/>
          <w:szCs w:val="28"/>
          <w:lang w:eastAsia="en-US"/>
        </w:rPr>
      </w:pPr>
    </w:p>
    <w:p w14:paraId="63306FEE" w14:textId="77777777" w:rsidR="008E3A21" w:rsidRPr="00405440" w:rsidRDefault="008E3A21" w:rsidP="00E34856">
      <w:pPr>
        <w:autoSpaceDE w:val="0"/>
        <w:autoSpaceDN w:val="0"/>
        <w:adjustRightInd w:val="0"/>
        <w:spacing w:line="240" w:lineRule="auto"/>
        <w:ind w:firstLine="709"/>
        <w:contextualSpacing/>
        <w:jc w:val="both"/>
        <w:rPr>
          <w:rFonts w:ascii="Times New Roman" w:eastAsia="Times New Roman" w:hAnsi="Times New Roman" w:cs="Times New Roman"/>
          <w:b/>
          <w:sz w:val="28"/>
          <w:szCs w:val="28"/>
          <w:lang w:eastAsia="en-US"/>
        </w:rPr>
      </w:pPr>
      <w:r w:rsidRPr="00405440">
        <w:rPr>
          <w:rFonts w:ascii="Times New Roman" w:eastAsia="Times New Roman" w:hAnsi="Times New Roman" w:cs="Times New Roman"/>
          <w:b/>
          <w:sz w:val="28"/>
          <w:szCs w:val="28"/>
          <w:lang w:eastAsia="en-US"/>
        </w:rPr>
        <w:t>Трудові ресурси</w:t>
      </w:r>
    </w:p>
    <w:p w14:paraId="6FF6DD80" w14:textId="77777777" w:rsidR="00B51A99" w:rsidRDefault="00B51A99" w:rsidP="00E34856">
      <w:pPr>
        <w:spacing w:before="0" w:after="0" w:line="240" w:lineRule="auto"/>
        <w:ind w:firstLine="709"/>
        <w:jc w:val="both"/>
        <w:rPr>
          <w:rFonts w:ascii="Times New Roman" w:eastAsia="Times New Roman" w:hAnsi="Times New Roman" w:cs="Times New Roman"/>
          <w:kern w:val="2"/>
          <w:sz w:val="28"/>
          <w:szCs w:val="28"/>
          <w:lang w:eastAsia="en-US"/>
        </w:rPr>
      </w:pPr>
    </w:p>
    <w:p w14:paraId="5F190987" w14:textId="075AA742" w:rsidR="00B53198" w:rsidRPr="00405440" w:rsidRDefault="00B53198" w:rsidP="00E34856">
      <w:pPr>
        <w:spacing w:before="0" w:after="0" w:line="240" w:lineRule="auto"/>
        <w:ind w:firstLine="709"/>
        <w:jc w:val="both"/>
        <w:rPr>
          <w:rFonts w:ascii="Times New Roman" w:eastAsia="Times New Roman" w:hAnsi="Times New Roman" w:cs="Times New Roman"/>
          <w:kern w:val="2"/>
          <w:sz w:val="28"/>
          <w:szCs w:val="28"/>
          <w:lang w:eastAsia="en-US"/>
        </w:rPr>
      </w:pPr>
      <w:r w:rsidRPr="00405440">
        <w:rPr>
          <w:rFonts w:ascii="Times New Roman" w:eastAsia="Times New Roman" w:hAnsi="Times New Roman" w:cs="Times New Roman"/>
          <w:kern w:val="2"/>
          <w:sz w:val="28"/>
          <w:szCs w:val="28"/>
          <w:lang w:eastAsia="en-US"/>
        </w:rPr>
        <w:t>У зв’язку з дією воєнного стану в Україні, органами статистики інформація щодо демографічних показників є закритою</w:t>
      </w:r>
      <w:r w:rsidR="00854CC6" w:rsidRPr="00405440">
        <w:rPr>
          <w:rFonts w:ascii="Times New Roman" w:eastAsia="Times New Roman" w:hAnsi="Times New Roman" w:cs="Times New Roman"/>
          <w:kern w:val="2"/>
          <w:sz w:val="28"/>
          <w:szCs w:val="28"/>
          <w:lang w:eastAsia="en-US"/>
        </w:rPr>
        <w:t>,</w:t>
      </w:r>
      <w:r w:rsidRPr="00405440">
        <w:rPr>
          <w:rFonts w:ascii="Times New Roman" w:eastAsia="Times New Roman" w:hAnsi="Times New Roman" w:cs="Times New Roman"/>
          <w:kern w:val="2"/>
          <w:sz w:val="28"/>
          <w:szCs w:val="28"/>
          <w:lang w:eastAsia="en-US"/>
        </w:rPr>
        <w:t xml:space="preserve">  водночас  згідно з даними Реєстру територіальної громади, чисельність населення територіальної громади станом на 01.0</w:t>
      </w:r>
      <w:r w:rsidR="00FB5653" w:rsidRPr="00405440">
        <w:rPr>
          <w:rFonts w:ascii="Times New Roman" w:eastAsia="Times New Roman" w:hAnsi="Times New Roman" w:cs="Times New Roman"/>
          <w:kern w:val="2"/>
          <w:sz w:val="28"/>
          <w:szCs w:val="28"/>
          <w:lang w:eastAsia="en-US"/>
        </w:rPr>
        <w:t>1</w:t>
      </w:r>
      <w:r w:rsidRPr="00405440">
        <w:rPr>
          <w:rFonts w:ascii="Times New Roman" w:eastAsia="Times New Roman" w:hAnsi="Times New Roman" w:cs="Times New Roman"/>
          <w:kern w:val="2"/>
          <w:sz w:val="28"/>
          <w:szCs w:val="28"/>
          <w:lang w:eastAsia="en-US"/>
        </w:rPr>
        <w:t>.202</w:t>
      </w:r>
      <w:r w:rsidR="00FB5653" w:rsidRPr="00405440">
        <w:rPr>
          <w:rFonts w:ascii="Times New Roman" w:eastAsia="Times New Roman" w:hAnsi="Times New Roman" w:cs="Times New Roman"/>
          <w:kern w:val="2"/>
          <w:sz w:val="28"/>
          <w:szCs w:val="28"/>
          <w:lang w:eastAsia="en-US"/>
        </w:rPr>
        <w:t>5</w:t>
      </w:r>
      <w:r w:rsidRPr="00405440">
        <w:rPr>
          <w:rFonts w:ascii="Times New Roman" w:eastAsia="Times New Roman" w:hAnsi="Times New Roman" w:cs="Times New Roman"/>
          <w:kern w:val="2"/>
          <w:sz w:val="28"/>
          <w:szCs w:val="28"/>
          <w:lang w:eastAsia="en-US"/>
        </w:rPr>
        <w:t xml:space="preserve"> року - 64,</w:t>
      </w:r>
      <w:r w:rsidR="00FB5653" w:rsidRPr="00405440">
        <w:rPr>
          <w:rFonts w:ascii="Times New Roman" w:eastAsia="Times New Roman" w:hAnsi="Times New Roman" w:cs="Times New Roman"/>
          <w:kern w:val="2"/>
          <w:sz w:val="28"/>
          <w:szCs w:val="28"/>
          <w:lang w:eastAsia="en-US"/>
        </w:rPr>
        <w:t>6</w:t>
      </w:r>
      <w:r w:rsidRPr="00405440">
        <w:rPr>
          <w:rFonts w:ascii="Times New Roman" w:eastAsia="Times New Roman" w:hAnsi="Times New Roman" w:cs="Times New Roman"/>
          <w:kern w:val="2"/>
          <w:sz w:val="28"/>
          <w:szCs w:val="28"/>
          <w:lang w:eastAsia="en-US"/>
        </w:rPr>
        <w:t xml:space="preserve"> тис.грн., у тому числі у місті Коростень – 56,</w:t>
      </w:r>
      <w:r w:rsidR="00FB5653" w:rsidRPr="00405440">
        <w:rPr>
          <w:rFonts w:ascii="Times New Roman" w:eastAsia="Times New Roman" w:hAnsi="Times New Roman" w:cs="Times New Roman"/>
          <w:kern w:val="2"/>
          <w:sz w:val="28"/>
          <w:szCs w:val="28"/>
          <w:lang w:eastAsia="en-US"/>
        </w:rPr>
        <w:t>1</w:t>
      </w:r>
      <w:r w:rsidRPr="00405440">
        <w:rPr>
          <w:rFonts w:ascii="Times New Roman" w:eastAsia="Times New Roman" w:hAnsi="Times New Roman" w:cs="Times New Roman"/>
          <w:kern w:val="2"/>
          <w:sz w:val="28"/>
          <w:szCs w:val="28"/>
          <w:lang w:eastAsia="en-US"/>
        </w:rPr>
        <w:t xml:space="preserve"> тис.осіб, у сільських населених пунктах – 8,5 тис.осіб.</w:t>
      </w:r>
      <w:r w:rsidR="00FB5653" w:rsidRPr="00405440">
        <w:rPr>
          <w:rFonts w:ascii="Calibri" w:eastAsia="SimSun" w:hAnsi="Calibri" w:cs="Calibri"/>
          <w:sz w:val="28"/>
          <w:szCs w:val="28"/>
        </w:rPr>
        <w:t xml:space="preserve"> </w:t>
      </w:r>
      <w:r w:rsidR="00FB5653" w:rsidRPr="00405440">
        <w:rPr>
          <w:rFonts w:ascii="Times New Roman" w:eastAsia="SimSun" w:hAnsi="Times New Roman" w:cs="Times New Roman"/>
          <w:sz w:val="28"/>
          <w:szCs w:val="28"/>
        </w:rPr>
        <w:t>Середні показники по вікових групах показують, що найбільше населення належить до вікової категорії від 27 до 59 років, що може вказувати на активну трудову силу в громаді.</w:t>
      </w:r>
    </w:p>
    <w:p w14:paraId="5E8F705C" w14:textId="34486D10" w:rsidR="00B53198" w:rsidRPr="00405440" w:rsidRDefault="00B53198" w:rsidP="00E34856">
      <w:pPr>
        <w:spacing w:before="0" w:after="0" w:line="240" w:lineRule="auto"/>
        <w:ind w:firstLine="709"/>
        <w:jc w:val="both"/>
        <w:rPr>
          <w:rFonts w:ascii="Times New Roman" w:eastAsia="Times New Roman" w:hAnsi="Times New Roman" w:cs="Times New Roman"/>
          <w:kern w:val="2"/>
          <w:sz w:val="28"/>
          <w:szCs w:val="28"/>
          <w:lang w:eastAsia="en-US"/>
        </w:rPr>
      </w:pPr>
      <w:r w:rsidRPr="00405440">
        <w:rPr>
          <w:rFonts w:ascii="Times New Roman" w:eastAsia="Times New Roman" w:hAnsi="Times New Roman" w:cs="Times New Roman"/>
          <w:kern w:val="2"/>
          <w:sz w:val="28"/>
          <w:szCs w:val="28"/>
          <w:lang w:eastAsia="en-US"/>
        </w:rPr>
        <w:t>Коростенська громада приймає громадян, які постраждали від російської агресії та шукають прихистку в безпечних регіонах країни. Станом на 01.</w:t>
      </w:r>
      <w:r w:rsidR="00FB5653" w:rsidRPr="00405440">
        <w:rPr>
          <w:rFonts w:ascii="Times New Roman" w:eastAsia="Times New Roman" w:hAnsi="Times New Roman" w:cs="Times New Roman"/>
          <w:kern w:val="2"/>
          <w:sz w:val="28"/>
          <w:szCs w:val="28"/>
          <w:lang w:eastAsia="en-US"/>
        </w:rPr>
        <w:t>0</w:t>
      </w:r>
      <w:r w:rsidRPr="00405440">
        <w:rPr>
          <w:rFonts w:ascii="Times New Roman" w:eastAsia="Times New Roman" w:hAnsi="Times New Roman" w:cs="Times New Roman"/>
          <w:kern w:val="2"/>
          <w:sz w:val="28"/>
          <w:szCs w:val="28"/>
          <w:lang w:eastAsia="en-US"/>
        </w:rPr>
        <w:t>1.202</w:t>
      </w:r>
      <w:r w:rsidR="00FB5653" w:rsidRPr="00405440">
        <w:rPr>
          <w:rFonts w:ascii="Times New Roman" w:eastAsia="Times New Roman" w:hAnsi="Times New Roman" w:cs="Times New Roman"/>
          <w:kern w:val="2"/>
          <w:sz w:val="28"/>
          <w:szCs w:val="28"/>
          <w:lang w:eastAsia="en-US"/>
        </w:rPr>
        <w:t>5</w:t>
      </w:r>
      <w:r w:rsidRPr="00405440">
        <w:rPr>
          <w:rFonts w:ascii="Times New Roman" w:eastAsia="Times New Roman" w:hAnsi="Times New Roman" w:cs="Times New Roman"/>
          <w:kern w:val="2"/>
          <w:sz w:val="28"/>
          <w:szCs w:val="28"/>
          <w:lang w:eastAsia="en-US"/>
        </w:rPr>
        <w:t xml:space="preserve">  року зареєстровано 2750 внутрішньо переміщених осіб, з яких 1287 працездатних осіб</w:t>
      </w:r>
      <w:r w:rsidR="00FB5653" w:rsidRPr="00405440">
        <w:rPr>
          <w:rFonts w:ascii="Times New Roman" w:eastAsia="Times New Roman" w:hAnsi="Times New Roman" w:cs="Times New Roman"/>
          <w:kern w:val="2"/>
          <w:sz w:val="28"/>
          <w:szCs w:val="28"/>
          <w:lang w:eastAsia="en-US"/>
        </w:rPr>
        <w:t>.</w:t>
      </w:r>
    </w:p>
    <w:p w14:paraId="5C5C5FC5" w14:textId="77777777" w:rsidR="008E3A21" w:rsidRPr="00405440" w:rsidRDefault="008E3A21" w:rsidP="00E34856">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В той же час, регіон має значний потенціал в трудових ресурсах, різного рівня кваліфікації, який не задіяний на ринку праці.</w:t>
      </w:r>
    </w:p>
    <w:p w14:paraId="5ED2E04E" w14:textId="79E108E8" w:rsidR="008E3A21" w:rsidRPr="00405440" w:rsidRDefault="008E3A21" w:rsidP="00E34856">
      <w:pPr>
        <w:spacing w:before="0" w:after="0" w:line="240" w:lineRule="auto"/>
        <w:ind w:firstLine="709"/>
        <w:jc w:val="both"/>
        <w:rPr>
          <w:rFonts w:ascii="Times New Roman" w:eastAsia="Times New Roman" w:hAnsi="Times New Roman" w:cs="Times New Roman"/>
          <w:kern w:val="2"/>
          <w:sz w:val="28"/>
          <w:szCs w:val="28"/>
          <w:lang w:eastAsia="en-US"/>
        </w:rPr>
      </w:pPr>
      <w:r w:rsidRPr="00405440">
        <w:rPr>
          <w:rFonts w:ascii="Times New Roman" w:eastAsia="Times New Roman" w:hAnsi="Times New Roman" w:cs="Times New Roman"/>
          <w:bCs/>
          <w:sz w:val="28"/>
          <w:szCs w:val="28"/>
          <w:lang w:eastAsia="ru-RU"/>
        </w:rPr>
        <w:t xml:space="preserve">Для здобуття середньої спеціальної та вищої освіти, переважна більшість молоді їде з громади до </w:t>
      </w:r>
      <w:r w:rsidR="00F91830" w:rsidRPr="00405440">
        <w:rPr>
          <w:rFonts w:ascii="Times New Roman" w:eastAsia="Times New Roman" w:hAnsi="Times New Roman" w:cs="Times New Roman"/>
          <w:bCs/>
          <w:sz w:val="28"/>
          <w:szCs w:val="28"/>
          <w:lang w:eastAsia="ru-RU"/>
        </w:rPr>
        <w:t>м</w:t>
      </w:r>
      <w:r w:rsidR="00FB1EAA" w:rsidRPr="00405440">
        <w:rPr>
          <w:rFonts w:ascii="Times New Roman" w:eastAsia="Times New Roman" w:hAnsi="Times New Roman" w:cs="Times New Roman"/>
          <w:bCs/>
          <w:sz w:val="28"/>
          <w:szCs w:val="28"/>
          <w:lang w:eastAsia="ru-RU"/>
        </w:rPr>
        <w:t xml:space="preserve">іста </w:t>
      </w:r>
      <w:r w:rsidR="00F91830" w:rsidRPr="00405440">
        <w:rPr>
          <w:rFonts w:ascii="Times New Roman" w:eastAsia="Times New Roman" w:hAnsi="Times New Roman" w:cs="Times New Roman"/>
          <w:bCs/>
          <w:sz w:val="28"/>
          <w:szCs w:val="28"/>
          <w:lang w:eastAsia="ru-RU"/>
        </w:rPr>
        <w:t>Житомира</w:t>
      </w:r>
      <w:r w:rsidRPr="00405440">
        <w:rPr>
          <w:rFonts w:ascii="Times New Roman" w:eastAsia="Times New Roman" w:hAnsi="Times New Roman" w:cs="Times New Roman"/>
          <w:bCs/>
          <w:sz w:val="28"/>
          <w:szCs w:val="28"/>
          <w:lang w:eastAsia="ru-RU"/>
        </w:rPr>
        <w:t>, в як</w:t>
      </w:r>
      <w:r w:rsidR="00F91830" w:rsidRPr="00405440">
        <w:rPr>
          <w:rFonts w:ascii="Times New Roman" w:eastAsia="Times New Roman" w:hAnsi="Times New Roman" w:cs="Times New Roman"/>
          <w:bCs/>
          <w:sz w:val="28"/>
          <w:szCs w:val="28"/>
          <w:lang w:eastAsia="ru-RU"/>
        </w:rPr>
        <w:t>ому</w:t>
      </w:r>
      <w:r w:rsidRPr="00405440">
        <w:rPr>
          <w:rFonts w:ascii="Times New Roman" w:eastAsia="Times New Roman" w:hAnsi="Times New Roman" w:cs="Times New Roman"/>
          <w:bCs/>
          <w:sz w:val="28"/>
          <w:szCs w:val="28"/>
          <w:lang w:eastAsia="ru-RU"/>
        </w:rPr>
        <w:t xml:space="preserve"> сформована потужна мережа освітніх </w:t>
      </w:r>
      <w:r w:rsidRPr="00405440">
        <w:rPr>
          <w:rFonts w:ascii="Times New Roman" w:eastAsia="Times New Roman" w:hAnsi="Times New Roman" w:cs="Times New Roman"/>
          <w:kern w:val="2"/>
          <w:sz w:val="28"/>
          <w:szCs w:val="28"/>
          <w:lang w:eastAsia="en-US"/>
        </w:rPr>
        <w:t>закладів вищої освіти І-IV рівнів акредитації.</w:t>
      </w:r>
    </w:p>
    <w:p w14:paraId="4301B1AC" w14:textId="77777777" w:rsidR="00D4527C" w:rsidRPr="00D4527C" w:rsidRDefault="00D4527C" w:rsidP="00D4527C">
      <w:pPr>
        <w:spacing w:before="0" w:after="0" w:line="240" w:lineRule="auto"/>
        <w:ind w:firstLine="709"/>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Вищі навчальні заклади Житомирської області</w:t>
      </w:r>
    </w:p>
    <w:p w14:paraId="1E4441F1" w14:textId="3D7409F9" w:rsidR="00D4527C" w:rsidRPr="00D4527C" w:rsidRDefault="00D4527C" w:rsidP="00D4527C">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 xml:space="preserve">Поліський національний університет – 8 факультетів, 27 спеціальностей у сферах агрономії, юриспруденції, державного управління тощо, 5 науково-дослідних лабораторій. </w:t>
      </w:r>
    </w:p>
    <w:p w14:paraId="3BA26A0E" w14:textId="77777777" w:rsidR="00D4527C" w:rsidRPr="00D4527C" w:rsidRDefault="00D4527C" w:rsidP="00D4527C">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Житомирський державний університет імені Івана Франка – 8 факультетів із гуманітарними спеціальностями.</w:t>
      </w:r>
    </w:p>
    <w:p w14:paraId="60CB7B11" w14:textId="77777777" w:rsidR="00D4527C" w:rsidRPr="00D4527C" w:rsidRDefault="00D4527C" w:rsidP="00D4527C">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Державний університет «Житомирська політехніка» – 5 факультетів.</w:t>
      </w:r>
    </w:p>
    <w:p w14:paraId="793D2F29" w14:textId="77777777" w:rsidR="00D4527C" w:rsidRPr="00D4527C" w:rsidRDefault="00D4527C" w:rsidP="00D4527C">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Житомирський військовий інститут імені С. П. Корольова – підготовка спеціалістів за 6 спеціальностями у двох напрямах: розвідувальна діяльність та інформаційне протиборство.</w:t>
      </w:r>
    </w:p>
    <w:p w14:paraId="3B473EFE" w14:textId="77777777" w:rsidR="00D4527C" w:rsidRPr="00D4527C" w:rsidRDefault="00D4527C" w:rsidP="00D4527C">
      <w:pPr>
        <w:spacing w:after="0" w:line="240" w:lineRule="auto"/>
        <w:ind w:left="720"/>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lastRenderedPageBreak/>
        <w:t>Коледжі:</w:t>
      </w:r>
    </w:p>
    <w:p w14:paraId="37485CEF" w14:textId="77777777" w:rsidR="00D4527C" w:rsidRPr="00D4527C" w:rsidRDefault="00D4527C" w:rsidP="00D4527C">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Житомирський технологічний коледж КНУБА – підготовка фахівців за 12 технічними спеціальностями.</w:t>
      </w:r>
    </w:p>
    <w:p w14:paraId="6E21FB50" w14:textId="77777777" w:rsidR="00D4527C" w:rsidRPr="00D4527C" w:rsidRDefault="00D4527C" w:rsidP="00D4527C">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Житомирський агротехнічний коледж – підготовка фахівців за 11 спеціальностями у сфері агрономії та сільського господарства.</w:t>
      </w:r>
    </w:p>
    <w:p w14:paraId="28B318A3" w14:textId="11C3D13F" w:rsidR="00D4527C" w:rsidRPr="00D4527C" w:rsidRDefault="00D4527C" w:rsidP="00D4527C">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 xml:space="preserve">Житомирський автомобільно-дорожній коледж </w:t>
      </w:r>
    </w:p>
    <w:p w14:paraId="79C4E054" w14:textId="77777777" w:rsidR="00D4527C" w:rsidRPr="00D4527C" w:rsidRDefault="00D4527C" w:rsidP="00D4527C">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D4527C">
        <w:rPr>
          <w:rFonts w:ascii="Times New Roman" w:eastAsia="Times New Roman" w:hAnsi="Times New Roman" w:cs="Times New Roman"/>
          <w:sz w:val="28"/>
          <w:szCs w:val="28"/>
          <w:lang w:eastAsia="en-US"/>
        </w:rPr>
        <w:t>Житомирський базовий фармацевтичний коледж – підготовка фахівців за 3 спеціальностями.</w:t>
      </w:r>
    </w:p>
    <w:p w14:paraId="44BDD43E" w14:textId="4DB3D424" w:rsidR="00D97C5F" w:rsidRPr="00405440" w:rsidRDefault="00D97C5F" w:rsidP="00E34856">
      <w:pPr>
        <w:spacing w:before="0" w:after="0" w:line="240" w:lineRule="auto"/>
        <w:ind w:firstLine="709"/>
        <w:jc w:val="both"/>
        <w:rPr>
          <w:rFonts w:ascii="Times New Roman" w:eastAsia="Times New Roman" w:hAnsi="Times New Roman" w:cs="Times New Roman"/>
          <w:kern w:val="2"/>
          <w:sz w:val="28"/>
          <w:szCs w:val="28"/>
          <w:lang w:eastAsia="en-US"/>
        </w:rPr>
      </w:pPr>
      <w:r w:rsidRPr="00405440">
        <w:rPr>
          <w:rFonts w:ascii="Times New Roman" w:eastAsia="Times New Roman" w:hAnsi="Times New Roman" w:cs="Times New Roman"/>
          <w:kern w:val="2"/>
          <w:sz w:val="28"/>
          <w:szCs w:val="28"/>
          <w:lang w:eastAsia="en-US"/>
        </w:rPr>
        <w:t xml:space="preserve"> </w:t>
      </w:r>
      <w:r w:rsidRPr="00752004">
        <w:rPr>
          <w:rFonts w:ascii="Times New Roman" w:eastAsia="Times New Roman" w:hAnsi="Times New Roman" w:cs="Times New Roman"/>
          <w:kern w:val="2"/>
          <w:sz w:val="28"/>
          <w:szCs w:val="28"/>
          <w:lang w:eastAsia="en-US"/>
        </w:rPr>
        <w:t>Загалом в Житомирській області діє 4 університети та 15 професійно-технічних училища.  Середня кількість випускників вищих навчальних закладів щорічно сягає близько 15 тис. осіб. та професійно-технічних училищ - 4,8 тис. осіб.</w:t>
      </w:r>
    </w:p>
    <w:p w14:paraId="19095739" w14:textId="0FFCF92A" w:rsidR="00752004" w:rsidRDefault="00D4527C" w:rsidP="00752004">
      <w:pPr>
        <w:spacing w:before="0" w:after="0" w:line="240" w:lineRule="auto"/>
        <w:ind w:firstLine="709"/>
        <w:jc w:val="both"/>
        <w:rPr>
          <w:rFonts w:ascii="Times New Roman" w:eastAsia="Times New Roman" w:hAnsi="Times New Roman" w:cs="Times New Roman"/>
          <w:kern w:val="2"/>
          <w:sz w:val="28"/>
          <w:szCs w:val="28"/>
          <w:lang w:eastAsia="en-US"/>
        </w:rPr>
      </w:pPr>
      <w:r>
        <w:rPr>
          <w:rFonts w:ascii="Times New Roman" w:eastAsia="Times New Roman" w:hAnsi="Times New Roman" w:cs="Times New Roman"/>
          <w:kern w:val="2"/>
          <w:sz w:val="28"/>
          <w:szCs w:val="28"/>
          <w:lang w:eastAsia="en-US"/>
        </w:rPr>
        <w:t>Н</w:t>
      </w:r>
      <w:r w:rsidR="00D97C5F" w:rsidRPr="00405440">
        <w:rPr>
          <w:rFonts w:ascii="Times New Roman" w:eastAsia="Times New Roman" w:hAnsi="Times New Roman" w:cs="Times New Roman"/>
          <w:kern w:val="2"/>
          <w:sz w:val="28"/>
          <w:szCs w:val="28"/>
          <w:lang w:eastAsia="en-US"/>
        </w:rPr>
        <w:t>а території Коростенської громади</w:t>
      </w:r>
      <w:r w:rsidR="00752004">
        <w:rPr>
          <w:rFonts w:ascii="Times New Roman" w:eastAsia="Times New Roman" w:hAnsi="Times New Roman" w:cs="Times New Roman"/>
          <w:kern w:val="2"/>
          <w:sz w:val="28"/>
          <w:szCs w:val="28"/>
          <w:lang w:eastAsia="en-US"/>
        </w:rPr>
        <w:t xml:space="preserve"> (м.Коростень) </w:t>
      </w:r>
      <w:r w:rsidR="00D97C5F" w:rsidRPr="00405440">
        <w:rPr>
          <w:rFonts w:ascii="Times New Roman" w:eastAsia="Times New Roman" w:hAnsi="Times New Roman" w:cs="Times New Roman"/>
          <w:kern w:val="2"/>
          <w:sz w:val="28"/>
          <w:szCs w:val="28"/>
          <w:lang w:eastAsia="en-US"/>
        </w:rPr>
        <w:t xml:space="preserve">розташовано </w:t>
      </w:r>
      <w:r w:rsidR="00752004" w:rsidRPr="00752004">
        <w:rPr>
          <w:rFonts w:ascii="Times New Roman" w:eastAsia="Times New Roman" w:hAnsi="Times New Roman" w:cs="Times New Roman"/>
          <w:kern w:val="2"/>
          <w:sz w:val="28"/>
          <w:szCs w:val="28"/>
          <w:lang w:eastAsia="en-US"/>
        </w:rPr>
        <w:t>Територіально відокремлене спеціалізоване відділення Державн</w:t>
      </w:r>
      <w:r w:rsidR="00752004">
        <w:rPr>
          <w:rFonts w:ascii="Times New Roman" w:eastAsia="Times New Roman" w:hAnsi="Times New Roman" w:cs="Times New Roman"/>
          <w:kern w:val="2"/>
          <w:sz w:val="28"/>
          <w:szCs w:val="28"/>
          <w:lang w:eastAsia="en-US"/>
        </w:rPr>
        <w:t xml:space="preserve">ого </w:t>
      </w:r>
      <w:r w:rsidR="00752004" w:rsidRPr="00752004">
        <w:rPr>
          <w:rFonts w:ascii="Times New Roman" w:eastAsia="Times New Roman" w:hAnsi="Times New Roman" w:cs="Times New Roman"/>
          <w:kern w:val="2"/>
          <w:sz w:val="28"/>
          <w:szCs w:val="28"/>
          <w:lang w:eastAsia="en-US"/>
        </w:rPr>
        <w:t>навчальн</w:t>
      </w:r>
      <w:r w:rsidR="00752004">
        <w:rPr>
          <w:rFonts w:ascii="Times New Roman" w:eastAsia="Times New Roman" w:hAnsi="Times New Roman" w:cs="Times New Roman"/>
          <w:kern w:val="2"/>
          <w:sz w:val="28"/>
          <w:szCs w:val="28"/>
          <w:lang w:eastAsia="en-US"/>
        </w:rPr>
        <w:t xml:space="preserve">ого </w:t>
      </w:r>
      <w:r w:rsidR="00752004" w:rsidRPr="00752004">
        <w:rPr>
          <w:rFonts w:ascii="Times New Roman" w:eastAsia="Times New Roman" w:hAnsi="Times New Roman" w:cs="Times New Roman"/>
          <w:kern w:val="2"/>
          <w:sz w:val="28"/>
          <w:szCs w:val="28"/>
          <w:lang w:eastAsia="en-US"/>
        </w:rPr>
        <w:t>заклад</w:t>
      </w:r>
      <w:r w:rsidR="00752004">
        <w:rPr>
          <w:rFonts w:ascii="Times New Roman" w:eastAsia="Times New Roman" w:hAnsi="Times New Roman" w:cs="Times New Roman"/>
          <w:kern w:val="2"/>
          <w:sz w:val="28"/>
          <w:szCs w:val="28"/>
          <w:lang w:eastAsia="en-US"/>
        </w:rPr>
        <w:t>у</w:t>
      </w:r>
      <w:r w:rsidR="00752004" w:rsidRPr="00752004">
        <w:rPr>
          <w:rFonts w:ascii="Times New Roman" w:eastAsia="Times New Roman" w:hAnsi="Times New Roman" w:cs="Times New Roman"/>
          <w:kern w:val="2"/>
          <w:sz w:val="28"/>
          <w:szCs w:val="28"/>
          <w:lang w:eastAsia="en-US"/>
        </w:rPr>
        <w:t xml:space="preserve"> «Малинський професійний ліцей»</w:t>
      </w:r>
      <w:r w:rsidR="00752004">
        <w:rPr>
          <w:rFonts w:ascii="Times New Roman" w:eastAsia="Times New Roman" w:hAnsi="Times New Roman" w:cs="Times New Roman"/>
          <w:kern w:val="2"/>
          <w:sz w:val="28"/>
          <w:szCs w:val="28"/>
          <w:lang w:eastAsia="en-US"/>
        </w:rPr>
        <w:t>.</w:t>
      </w:r>
      <w:r w:rsidR="00752004" w:rsidRPr="00752004">
        <w:rPr>
          <w:rFonts w:ascii="Times New Roman" w:eastAsia="Times New Roman" w:hAnsi="Times New Roman" w:cs="Times New Roman"/>
          <w:kern w:val="2"/>
          <w:sz w:val="28"/>
          <w:szCs w:val="28"/>
          <w:lang w:eastAsia="en-US"/>
        </w:rPr>
        <w:t xml:space="preserve"> </w:t>
      </w:r>
    </w:p>
    <w:p w14:paraId="5B9F4050" w14:textId="77777777" w:rsidR="00752004" w:rsidRDefault="00752004" w:rsidP="00E34856">
      <w:pPr>
        <w:spacing w:after="0" w:line="240" w:lineRule="auto"/>
        <w:ind w:firstLine="709"/>
        <w:contextualSpacing/>
        <w:jc w:val="both"/>
        <w:rPr>
          <w:rFonts w:ascii="Times New Roman" w:eastAsia="Times New Roman" w:hAnsi="Times New Roman" w:cs="Times New Roman"/>
          <w:b/>
          <w:bCs/>
          <w:sz w:val="28"/>
          <w:szCs w:val="28"/>
          <w:lang w:eastAsia="ru-RU"/>
        </w:rPr>
      </w:pPr>
    </w:p>
    <w:p w14:paraId="33B089CE" w14:textId="76EF766E" w:rsidR="00B64F93" w:rsidRPr="00405440" w:rsidRDefault="00B64F93" w:rsidP="00752004">
      <w:pPr>
        <w:spacing w:after="0" w:line="240" w:lineRule="auto"/>
        <w:ind w:firstLine="709"/>
        <w:contextualSpacing/>
        <w:jc w:val="both"/>
        <w:rPr>
          <w:rFonts w:ascii="Times New Roman" w:eastAsia="Times New Roman" w:hAnsi="Times New Roman" w:cs="Times New Roman"/>
          <w:b/>
          <w:bCs/>
          <w:sz w:val="28"/>
          <w:szCs w:val="28"/>
          <w:lang w:eastAsia="ru-RU"/>
        </w:rPr>
      </w:pPr>
      <w:r w:rsidRPr="00405440">
        <w:rPr>
          <w:rFonts w:ascii="Times New Roman" w:eastAsia="Times New Roman" w:hAnsi="Times New Roman" w:cs="Times New Roman"/>
          <w:b/>
          <w:bCs/>
          <w:sz w:val="28"/>
          <w:szCs w:val="28"/>
          <w:lang w:eastAsia="ru-RU"/>
        </w:rPr>
        <w:t>Природно-ресурсний потенціал</w:t>
      </w:r>
    </w:p>
    <w:p w14:paraId="05739A36" w14:textId="77777777" w:rsidR="00385512" w:rsidRPr="00405440" w:rsidRDefault="002950DE" w:rsidP="00752004">
      <w:pPr>
        <w:pStyle w:val="afff4"/>
        <w:ind w:firstLine="709"/>
        <w:jc w:val="both"/>
        <w:rPr>
          <w:rFonts w:ascii="Times New Roman" w:eastAsia="Times New Roman" w:hAnsi="Times New Roman" w:cs="Times New Roman"/>
          <w:bCs/>
          <w:iCs/>
          <w:sz w:val="28"/>
          <w:szCs w:val="28"/>
          <w:lang w:eastAsia="ru-RU"/>
        </w:rPr>
      </w:pPr>
      <w:r w:rsidRPr="00405440">
        <w:rPr>
          <w:rFonts w:ascii="Times New Roman" w:eastAsia="Times New Roman" w:hAnsi="Times New Roman" w:cs="Times New Roman"/>
          <w:bCs/>
          <w:iCs/>
          <w:sz w:val="28"/>
          <w:szCs w:val="28"/>
          <w:lang w:eastAsia="ru-RU"/>
        </w:rPr>
        <w:t xml:space="preserve">Коростенська територіальна громада, має значний природно-ресурсний потенціал, який створює сприятливі умови для інвестицій у промисловість, сільське господарство, енергетику та туризм. </w:t>
      </w:r>
      <w:r w:rsidR="00493A1B" w:rsidRPr="00405440">
        <w:rPr>
          <w:rFonts w:ascii="Times New Roman" w:eastAsia="Times New Roman" w:hAnsi="Times New Roman" w:cs="Times New Roman"/>
          <w:bCs/>
          <w:iCs/>
          <w:sz w:val="28"/>
          <w:szCs w:val="28"/>
          <w:lang w:eastAsia="ru-RU"/>
        </w:rPr>
        <w:t xml:space="preserve"> </w:t>
      </w:r>
    </w:p>
    <w:p w14:paraId="5FC42E77" w14:textId="60DC7B50" w:rsidR="00493A1B" w:rsidRPr="00405440" w:rsidRDefault="002950DE" w:rsidP="00752004">
      <w:pPr>
        <w:pStyle w:val="afff4"/>
        <w:ind w:firstLine="709"/>
        <w:jc w:val="both"/>
        <w:rPr>
          <w:rFonts w:ascii="Times New Roman" w:eastAsia="Times New Roman" w:hAnsi="Times New Roman" w:cs="Times New Roman"/>
          <w:bCs/>
          <w:iCs/>
          <w:sz w:val="28"/>
          <w:szCs w:val="28"/>
          <w:lang w:eastAsia="ru-RU"/>
        </w:rPr>
      </w:pPr>
      <w:r w:rsidRPr="00405440">
        <w:rPr>
          <w:rFonts w:ascii="Times New Roman" w:eastAsia="Times New Roman" w:hAnsi="Times New Roman" w:cs="Times New Roman"/>
          <w:bCs/>
          <w:iCs/>
          <w:sz w:val="28"/>
          <w:szCs w:val="28"/>
          <w:lang w:eastAsia="ru-RU"/>
        </w:rPr>
        <w:t>Громада є частиною Українського кристалічного щита, що забезпечує багаті поклади корисних копалин</w:t>
      </w:r>
      <w:r w:rsidR="004875ED" w:rsidRPr="00405440">
        <w:rPr>
          <w:rFonts w:ascii="Times New Roman" w:eastAsia="Times New Roman" w:hAnsi="Times New Roman" w:cs="Times New Roman"/>
          <w:bCs/>
          <w:iCs/>
          <w:sz w:val="28"/>
          <w:szCs w:val="28"/>
          <w:lang w:eastAsia="ru-RU"/>
        </w:rPr>
        <w:t xml:space="preserve"> а саме:</w:t>
      </w:r>
      <w:r w:rsidR="00493A1B" w:rsidRPr="00405440">
        <w:rPr>
          <w:rFonts w:ascii="Times New Roman" w:eastAsia="Times New Roman" w:hAnsi="Times New Roman" w:cs="Times New Roman"/>
          <w:bCs/>
          <w:iCs/>
          <w:sz w:val="28"/>
          <w:szCs w:val="28"/>
          <w:lang w:eastAsia="ru-RU"/>
        </w:rPr>
        <w:t xml:space="preserve"> </w:t>
      </w:r>
    </w:p>
    <w:p w14:paraId="4882D540" w14:textId="77777777" w:rsidR="00493A1B" w:rsidRPr="00752004" w:rsidRDefault="002950DE" w:rsidP="00752004">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752004">
        <w:rPr>
          <w:rFonts w:ascii="Times New Roman" w:eastAsia="Times New Roman" w:hAnsi="Times New Roman" w:cs="Times New Roman"/>
          <w:sz w:val="28"/>
          <w:szCs w:val="28"/>
          <w:lang w:eastAsia="en-US"/>
        </w:rPr>
        <w:t>Граніт та кварцит: високоякісні ресурси для будівництва, експорту та виробництва будівельних матеріалів.</w:t>
      </w:r>
      <w:r w:rsidR="00493A1B" w:rsidRPr="00752004">
        <w:rPr>
          <w:rFonts w:ascii="Times New Roman" w:eastAsia="Times New Roman" w:hAnsi="Times New Roman" w:cs="Times New Roman"/>
          <w:sz w:val="28"/>
          <w:szCs w:val="28"/>
          <w:lang w:eastAsia="en-US"/>
        </w:rPr>
        <w:t xml:space="preserve"> </w:t>
      </w:r>
    </w:p>
    <w:p w14:paraId="2EF20C84" w14:textId="2B6E7B74" w:rsidR="002950DE" w:rsidRPr="00752004" w:rsidRDefault="002950DE" w:rsidP="00752004">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752004">
        <w:rPr>
          <w:rFonts w:ascii="Times New Roman" w:eastAsia="Times New Roman" w:hAnsi="Times New Roman" w:cs="Times New Roman"/>
          <w:sz w:val="28"/>
          <w:szCs w:val="28"/>
          <w:lang w:eastAsia="en-US"/>
        </w:rPr>
        <w:t>Поліметалічні руди: перспективи розробки й видобутку цінних металів для промислового використання.</w:t>
      </w:r>
    </w:p>
    <w:p w14:paraId="455D1EBC" w14:textId="7A7CCE1F" w:rsidR="00FB5653" w:rsidRPr="00405440" w:rsidRDefault="002950DE" w:rsidP="00752004">
      <w:pPr>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rPr>
      </w:pPr>
      <w:r w:rsidRPr="00405440">
        <w:rPr>
          <w:rFonts w:ascii="Times New Roman" w:eastAsia="Times New Roman" w:hAnsi="Times New Roman" w:cs="Times New Roman"/>
          <w:bCs/>
          <w:iCs/>
          <w:sz w:val="28"/>
          <w:szCs w:val="28"/>
          <w:lang w:eastAsia="ru-RU"/>
        </w:rPr>
        <w:t xml:space="preserve">Лісові масиви </w:t>
      </w:r>
      <w:r w:rsidR="00385512" w:rsidRPr="00405440">
        <w:rPr>
          <w:rFonts w:ascii="Times New Roman" w:eastAsia="Times New Roman" w:hAnsi="Times New Roman" w:cs="Times New Roman"/>
          <w:bCs/>
          <w:iCs/>
          <w:sz w:val="28"/>
          <w:szCs w:val="28"/>
          <w:lang w:eastAsia="ru-RU"/>
        </w:rPr>
        <w:t xml:space="preserve"> громади </w:t>
      </w:r>
      <w:r w:rsidRPr="00405440">
        <w:rPr>
          <w:rFonts w:ascii="Times New Roman" w:eastAsia="Times New Roman" w:hAnsi="Times New Roman" w:cs="Times New Roman"/>
          <w:bCs/>
          <w:iCs/>
          <w:sz w:val="28"/>
          <w:szCs w:val="28"/>
          <w:lang w:eastAsia="ru-RU"/>
        </w:rPr>
        <w:t>забезпечують сировину для деревообробної, меблевої та паперової промисловості</w:t>
      </w:r>
      <w:r w:rsidR="00493A1B" w:rsidRPr="00405440">
        <w:rPr>
          <w:rFonts w:ascii="Times New Roman" w:eastAsia="Times New Roman" w:hAnsi="Times New Roman" w:cs="Times New Roman"/>
          <w:bCs/>
          <w:iCs/>
          <w:sz w:val="28"/>
          <w:szCs w:val="28"/>
          <w:lang w:eastAsia="ru-RU"/>
        </w:rPr>
        <w:t>, а також м</w:t>
      </w:r>
      <w:r w:rsidRPr="00405440">
        <w:rPr>
          <w:rFonts w:ascii="Times New Roman" w:eastAsia="Times New Roman" w:hAnsi="Times New Roman" w:cs="Times New Roman"/>
          <w:bCs/>
          <w:iCs/>
          <w:sz w:val="28"/>
          <w:szCs w:val="28"/>
          <w:lang w:eastAsia="ru-RU"/>
        </w:rPr>
        <w:t>ожливості розвитку екотуризму, рекреаційного відпочинку та збору дикорослих продуктів (ягоди, гриби, лікарські рослини).</w:t>
      </w:r>
      <w:r w:rsidR="00FB5653" w:rsidRPr="00405440">
        <w:rPr>
          <w:rFonts w:ascii="Times New Roman" w:eastAsia="Times New Roman" w:hAnsi="Times New Roman" w:cs="Times New Roman"/>
          <w:sz w:val="24"/>
          <w:szCs w:val="24"/>
          <w:lang w:eastAsia="ru-RU"/>
        </w:rPr>
        <w:t xml:space="preserve"> </w:t>
      </w:r>
      <w:r w:rsidR="00FB5653" w:rsidRPr="00405440">
        <w:rPr>
          <w:rFonts w:ascii="Times New Roman" w:eastAsia="Times New Roman" w:hAnsi="Times New Roman" w:cs="Times New Roman"/>
          <w:bCs/>
          <w:iCs/>
          <w:sz w:val="28"/>
          <w:szCs w:val="28"/>
          <w:lang w:eastAsia="ru-RU"/>
        </w:rPr>
        <w:t>Лісові ресурси громади представлені землями лісового фонду, що знаходяться у віданні:</w:t>
      </w:r>
    </w:p>
    <w:p w14:paraId="2070E7CB" w14:textId="13CE49CD" w:rsidR="00FB5653" w:rsidRPr="00752004" w:rsidRDefault="00FB5653" w:rsidP="00752004">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752004">
        <w:rPr>
          <w:rFonts w:ascii="Times New Roman" w:eastAsia="Times New Roman" w:hAnsi="Times New Roman" w:cs="Times New Roman"/>
          <w:sz w:val="28"/>
          <w:szCs w:val="28"/>
          <w:lang w:eastAsia="en-US"/>
        </w:rPr>
        <w:t xml:space="preserve">Державного підприємства «Коростенське лісомисливське господарство» та його структурних підрозділів: </w:t>
      </w:r>
      <w:proofErr w:type="spellStart"/>
      <w:r w:rsidRPr="00752004">
        <w:rPr>
          <w:rFonts w:ascii="Times New Roman" w:eastAsia="Times New Roman" w:hAnsi="Times New Roman" w:cs="Times New Roman"/>
          <w:sz w:val="28"/>
          <w:szCs w:val="28"/>
          <w:lang w:eastAsia="en-US"/>
        </w:rPr>
        <w:t>Бехівського</w:t>
      </w:r>
      <w:proofErr w:type="spellEnd"/>
      <w:r w:rsidRPr="00752004">
        <w:rPr>
          <w:rFonts w:ascii="Times New Roman" w:eastAsia="Times New Roman" w:hAnsi="Times New Roman" w:cs="Times New Roman"/>
          <w:sz w:val="28"/>
          <w:szCs w:val="28"/>
          <w:lang w:eastAsia="en-US"/>
        </w:rPr>
        <w:t xml:space="preserve"> лісництва та </w:t>
      </w:r>
      <w:proofErr w:type="spellStart"/>
      <w:r w:rsidRPr="00752004">
        <w:rPr>
          <w:rFonts w:ascii="Times New Roman" w:eastAsia="Times New Roman" w:hAnsi="Times New Roman" w:cs="Times New Roman"/>
          <w:sz w:val="28"/>
          <w:szCs w:val="28"/>
          <w:lang w:eastAsia="en-US"/>
        </w:rPr>
        <w:t>Шершнівського</w:t>
      </w:r>
      <w:proofErr w:type="spellEnd"/>
      <w:r w:rsidRPr="00752004">
        <w:rPr>
          <w:rFonts w:ascii="Times New Roman" w:eastAsia="Times New Roman" w:hAnsi="Times New Roman" w:cs="Times New Roman"/>
          <w:sz w:val="28"/>
          <w:szCs w:val="28"/>
          <w:lang w:eastAsia="en-US"/>
        </w:rPr>
        <w:t xml:space="preserve"> лісництва </w:t>
      </w:r>
    </w:p>
    <w:p w14:paraId="5235E18D" w14:textId="77777777" w:rsidR="00FB5653" w:rsidRPr="00752004" w:rsidRDefault="00FB5653" w:rsidP="00752004">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752004">
        <w:rPr>
          <w:rFonts w:ascii="Times New Roman" w:eastAsia="Times New Roman" w:hAnsi="Times New Roman" w:cs="Times New Roman"/>
          <w:sz w:val="28"/>
          <w:szCs w:val="28"/>
          <w:lang w:eastAsia="en-US"/>
        </w:rPr>
        <w:t xml:space="preserve">Дочірнього підприємства «Коростенський лісгосп АПК» Житомирського обласного комунального </w:t>
      </w:r>
      <w:proofErr w:type="spellStart"/>
      <w:r w:rsidRPr="00752004">
        <w:rPr>
          <w:rFonts w:ascii="Times New Roman" w:eastAsia="Times New Roman" w:hAnsi="Times New Roman" w:cs="Times New Roman"/>
          <w:sz w:val="28"/>
          <w:szCs w:val="28"/>
          <w:lang w:eastAsia="en-US"/>
        </w:rPr>
        <w:t>агролісогосподасрького</w:t>
      </w:r>
      <w:proofErr w:type="spellEnd"/>
      <w:r w:rsidRPr="00752004">
        <w:rPr>
          <w:rFonts w:ascii="Times New Roman" w:eastAsia="Times New Roman" w:hAnsi="Times New Roman" w:cs="Times New Roman"/>
          <w:sz w:val="28"/>
          <w:szCs w:val="28"/>
          <w:lang w:eastAsia="en-US"/>
        </w:rPr>
        <w:t xml:space="preserve"> підприємства «</w:t>
      </w:r>
      <w:proofErr w:type="spellStart"/>
      <w:r w:rsidRPr="00752004">
        <w:rPr>
          <w:rFonts w:ascii="Times New Roman" w:eastAsia="Times New Roman" w:hAnsi="Times New Roman" w:cs="Times New Roman"/>
          <w:sz w:val="28"/>
          <w:szCs w:val="28"/>
          <w:lang w:eastAsia="en-US"/>
        </w:rPr>
        <w:t>Житомироблагроліс</w:t>
      </w:r>
      <w:proofErr w:type="spellEnd"/>
      <w:r w:rsidRPr="00752004">
        <w:rPr>
          <w:rFonts w:ascii="Times New Roman" w:eastAsia="Times New Roman" w:hAnsi="Times New Roman" w:cs="Times New Roman"/>
          <w:sz w:val="28"/>
          <w:szCs w:val="28"/>
          <w:lang w:eastAsia="en-US"/>
        </w:rPr>
        <w:t xml:space="preserve">». </w:t>
      </w:r>
    </w:p>
    <w:p w14:paraId="04BD0A93" w14:textId="46882349" w:rsidR="002950DE" w:rsidRPr="00405440" w:rsidRDefault="00FB5653" w:rsidP="00752004">
      <w:pPr>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rPr>
      </w:pPr>
      <w:r w:rsidRPr="00405440">
        <w:rPr>
          <w:rFonts w:ascii="Times New Roman" w:eastAsia="Times New Roman" w:hAnsi="Times New Roman" w:cs="Times New Roman"/>
          <w:bCs/>
          <w:iCs/>
          <w:sz w:val="28"/>
          <w:szCs w:val="28"/>
          <w:lang w:eastAsia="ru-RU"/>
        </w:rPr>
        <w:t>Загальний запас стовбурової деревини становить понад 200 млн. м</w:t>
      </w:r>
      <w:r w:rsidR="00752004">
        <w:rPr>
          <w:rFonts w:ascii="Times New Roman" w:eastAsia="Times New Roman" w:hAnsi="Times New Roman" w:cs="Times New Roman"/>
          <w:bCs/>
          <w:iCs/>
          <w:sz w:val="28"/>
          <w:szCs w:val="28"/>
          <w:lang w:eastAsia="ru-RU"/>
        </w:rPr>
        <w:t>³</w:t>
      </w:r>
      <w:r w:rsidRPr="00405440">
        <w:rPr>
          <w:rFonts w:ascii="Times New Roman" w:eastAsia="Times New Roman" w:hAnsi="Times New Roman" w:cs="Times New Roman"/>
          <w:bCs/>
          <w:iCs/>
          <w:sz w:val="28"/>
          <w:szCs w:val="28"/>
          <w:lang w:eastAsia="ru-RU"/>
        </w:rPr>
        <w:t>. Щорічний обсяг рубок головного користування по землям ДП «Коростенське лісомисливське господарство» становить близько 15,01 тис.м</w:t>
      </w:r>
      <w:r w:rsidR="00752004">
        <w:rPr>
          <w:rFonts w:ascii="Times New Roman" w:eastAsia="Times New Roman" w:hAnsi="Times New Roman" w:cs="Times New Roman"/>
          <w:bCs/>
          <w:iCs/>
          <w:sz w:val="28"/>
          <w:szCs w:val="28"/>
          <w:lang w:eastAsia="ru-RU"/>
        </w:rPr>
        <w:t>³</w:t>
      </w:r>
      <w:r w:rsidRPr="00405440">
        <w:rPr>
          <w:rFonts w:ascii="Times New Roman" w:eastAsia="Times New Roman" w:hAnsi="Times New Roman" w:cs="Times New Roman"/>
          <w:bCs/>
          <w:iCs/>
          <w:sz w:val="28"/>
          <w:szCs w:val="28"/>
          <w:lang w:eastAsia="ru-RU"/>
        </w:rPr>
        <w:t xml:space="preserve">, у тому числі: сосна - 7,46 тис. м³; дуб - 2,52 тис. м³; береза - 3,71 тис. м³; вільха - 0,44 тис. м³; осика - 0,88 тис. м³. Щорічний обсяг рубок ДП «Коростенський лісгосп АПК» </w:t>
      </w:r>
      <w:r w:rsidRPr="00405440">
        <w:rPr>
          <w:rFonts w:ascii="Times New Roman" w:eastAsia="Times New Roman" w:hAnsi="Times New Roman" w:cs="Times New Roman"/>
          <w:bCs/>
          <w:iCs/>
          <w:sz w:val="28"/>
          <w:szCs w:val="28"/>
          <w:lang w:eastAsia="ru-RU"/>
        </w:rPr>
        <w:lastRenderedPageBreak/>
        <w:t xml:space="preserve">головного користування </w:t>
      </w:r>
      <w:proofErr w:type="spellStart"/>
      <w:r w:rsidRPr="00405440">
        <w:rPr>
          <w:rFonts w:ascii="Times New Roman" w:eastAsia="Times New Roman" w:hAnsi="Times New Roman" w:cs="Times New Roman"/>
          <w:bCs/>
          <w:iCs/>
          <w:sz w:val="28"/>
          <w:szCs w:val="28"/>
          <w:lang w:eastAsia="ru-RU"/>
        </w:rPr>
        <w:t>запроєктовано</w:t>
      </w:r>
      <w:proofErr w:type="spellEnd"/>
      <w:r w:rsidRPr="00405440">
        <w:rPr>
          <w:rFonts w:ascii="Times New Roman" w:eastAsia="Times New Roman" w:hAnsi="Times New Roman" w:cs="Times New Roman"/>
          <w:bCs/>
          <w:iCs/>
          <w:sz w:val="28"/>
          <w:szCs w:val="28"/>
          <w:lang w:eastAsia="ru-RU"/>
        </w:rPr>
        <w:t xml:space="preserve"> на рівні 34,28 тис.м³ на площі, що представлена рекреаційно-оздоровчими, захисними та експлуатаційними лісами. Щорічний обсяг рубок формування та оздоровлення лісів </w:t>
      </w:r>
      <w:proofErr w:type="spellStart"/>
      <w:r w:rsidRPr="00405440">
        <w:rPr>
          <w:rFonts w:ascii="Times New Roman" w:eastAsia="Times New Roman" w:hAnsi="Times New Roman" w:cs="Times New Roman"/>
          <w:bCs/>
          <w:iCs/>
          <w:sz w:val="28"/>
          <w:szCs w:val="28"/>
          <w:lang w:eastAsia="ru-RU"/>
        </w:rPr>
        <w:t>запроєктовано</w:t>
      </w:r>
      <w:proofErr w:type="spellEnd"/>
      <w:r w:rsidRPr="00405440">
        <w:rPr>
          <w:rFonts w:ascii="Times New Roman" w:eastAsia="Times New Roman" w:hAnsi="Times New Roman" w:cs="Times New Roman"/>
          <w:bCs/>
          <w:iCs/>
          <w:sz w:val="28"/>
          <w:szCs w:val="28"/>
          <w:lang w:eastAsia="ru-RU"/>
        </w:rPr>
        <w:t xml:space="preserve"> на рівні 57,64 тис. м³. </w:t>
      </w:r>
    </w:p>
    <w:p w14:paraId="69CCF49B" w14:textId="76D0BB5E" w:rsidR="00752004" w:rsidRDefault="00493A1B" w:rsidP="00752004">
      <w:pPr>
        <w:pStyle w:val="afff4"/>
        <w:ind w:firstLine="709"/>
        <w:jc w:val="both"/>
        <w:rPr>
          <w:rFonts w:ascii="Times New Roman" w:eastAsia="Times New Roman" w:hAnsi="Times New Roman" w:cs="Times New Roman"/>
          <w:bCs/>
          <w:iCs/>
          <w:sz w:val="28"/>
          <w:szCs w:val="28"/>
          <w:lang w:eastAsia="ru-RU"/>
        </w:rPr>
      </w:pPr>
      <w:r w:rsidRPr="00405440">
        <w:rPr>
          <w:rFonts w:ascii="Times New Roman" w:eastAsia="Times New Roman" w:hAnsi="Times New Roman" w:cs="Times New Roman"/>
          <w:bCs/>
          <w:iCs/>
          <w:sz w:val="28"/>
          <w:szCs w:val="28"/>
          <w:lang w:eastAsia="ru-RU"/>
        </w:rPr>
        <w:t xml:space="preserve">У громаді також </w:t>
      </w:r>
      <w:r w:rsidR="00752004">
        <w:rPr>
          <w:rFonts w:ascii="Times New Roman" w:eastAsia="Times New Roman" w:hAnsi="Times New Roman" w:cs="Times New Roman"/>
          <w:bCs/>
          <w:iCs/>
          <w:sz w:val="28"/>
          <w:szCs w:val="28"/>
          <w:lang w:eastAsia="ru-RU"/>
        </w:rPr>
        <w:t xml:space="preserve">сприятливі </w:t>
      </w:r>
      <w:r w:rsidR="002950DE" w:rsidRPr="00405440">
        <w:rPr>
          <w:rFonts w:ascii="Times New Roman" w:eastAsia="Times New Roman" w:hAnsi="Times New Roman" w:cs="Times New Roman"/>
          <w:bCs/>
          <w:iCs/>
          <w:sz w:val="28"/>
          <w:szCs w:val="28"/>
          <w:lang w:eastAsia="ru-RU"/>
        </w:rPr>
        <w:t>природні умови для розвитку відновлюваної енергетики (сонячні, вітрові та біоенергетичні станції).</w:t>
      </w:r>
      <w:r w:rsidRPr="00405440">
        <w:rPr>
          <w:rFonts w:ascii="Times New Roman" w:eastAsia="Times New Roman" w:hAnsi="Times New Roman" w:cs="Times New Roman"/>
          <w:bCs/>
          <w:iCs/>
          <w:sz w:val="28"/>
          <w:szCs w:val="28"/>
          <w:lang w:eastAsia="ru-RU"/>
        </w:rPr>
        <w:t xml:space="preserve"> Існує п</w:t>
      </w:r>
      <w:r w:rsidR="002950DE" w:rsidRPr="00405440">
        <w:rPr>
          <w:rFonts w:ascii="Times New Roman" w:eastAsia="Times New Roman" w:hAnsi="Times New Roman" w:cs="Times New Roman"/>
          <w:bCs/>
          <w:iCs/>
          <w:sz w:val="28"/>
          <w:szCs w:val="28"/>
          <w:lang w:eastAsia="ru-RU"/>
        </w:rPr>
        <w:t>отенціал для співпраці у створенні інноваційних енергетичних об’єктів.</w:t>
      </w:r>
    </w:p>
    <w:p w14:paraId="5FD6FA15" w14:textId="77777777" w:rsidR="00752004" w:rsidRPr="00405440" w:rsidRDefault="00752004" w:rsidP="00752004">
      <w:pPr>
        <w:pStyle w:val="afff4"/>
        <w:ind w:firstLine="709"/>
        <w:jc w:val="both"/>
        <w:rPr>
          <w:rFonts w:ascii="Times New Roman" w:eastAsia="Times New Roman" w:hAnsi="Times New Roman" w:cs="Times New Roman"/>
          <w:bCs/>
          <w:iCs/>
          <w:sz w:val="28"/>
          <w:szCs w:val="28"/>
          <w:lang w:eastAsia="ru-RU"/>
        </w:rPr>
      </w:pPr>
    </w:p>
    <w:p w14:paraId="3149CE9A" w14:textId="49A06673" w:rsidR="00D82B95" w:rsidRPr="001F6C6F" w:rsidRDefault="001F6C6F" w:rsidP="002E7305">
      <w:pPr>
        <w:pStyle w:val="ac"/>
        <w:numPr>
          <w:ilvl w:val="0"/>
          <w:numId w:val="7"/>
        </w:numPr>
        <w:spacing w:line="240" w:lineRule="auto"/>
        <w:jc w:val="center"/>
        <w:rPr>
          <w:rFonts w:ascii="Times New Roman" w:eastAsia="MS Mincho" w:hAnsi="Times New Roman" w:cs="Times New Roman"/>
          <w:b/>
          <w:bCs/>
          <w:iCs/>
          <w:sz w:val="32"/>
          <w:szCs w:val="36"/>
          <w:lang w:eastAsia="en-US"/>
        </w:rPr>
      </w:pPr>
      <w:r>
        <w:rPr>
          <w:rFonts w:ascii="Times New Roman" w:eastAsia="MS Mincho" w:hAnsi="Times New Roman" w:cs="Times New Roman"/>
          <w:b/>
          <w:bCs/>
          <w:iCs/>
          <w:sz w:val="32"/>
          <w:szCs w:val="36"/>
          <w:lang w:eastAsia="en-US"/>
        </w:rPr>
        <w:t>О</w:t>
      </w:r>
      <w:r w:rsidRPr="001F6C6F">
        <w:rPr>
          <w:rFonts w:ascii="Times New Roman" w:eastAsia="MS Mincho" w:hAnsi="Times New Roman" w:cs="Times New Roman"/>
          <w:b/>
          <w:bCs/>
          <w:iCs/>
          <w:sz w:val="32"/>
          <w:szCs w:val="36"/>
          <w:lang w:eastAsia="en-US"/>
        </w:rPr>
        <w:t xml:space="preserve">рганізаційна модель функціонування </w:t>
      </w:r>
      <w:r w:rsidR="00B51A99">
        <w:rPr>
          <w:rFonts w:ascii="Times New Roman" w:eastAsia="MS Mincho" w:hAnsi="Times New Roman" w:cs="Times New Roman"/>
          <w:b/>
          <w:bCs/>
          <w:iCs/>
          <w:sz w:val="32"/>
          <w:szCs w:val="36"/>
          <w:lang w:eastAsia="en-US"/>
        </w:rPr>
        <w:t xml:space="preserve">   </w:t>
      </w:r>
      <w:r w:rsidRPr="001F6C6F">
        <w:rPr>
          <w:rFonts w:ascii="Times New Roman" w:eastAsia="MS Mincho" w:hAnsi="Times New Roman" w:cs="Times New Roman"/>
          <w:b/>
          <w:bCs/>
          <w:iCs/>
          <w:sz w:val="32"/>
          <w:szCs w:val="36"/>
          <w:lang w:eastAsia="en-US"/>
        </w:rPr>
        <w:t>індустріального парку</w:t>
      </w:r>
    </w:p>
    <w:p w14:paraId="7787C49B" w14:textId="7B39CBDE" w:rsidR="00D82B95" w:rsidRDefault="00D82B95" w:rsidP="00E34856">
      <w:pPr>
        <w:spacing w:before="0" w:after="0" w:line="240" w:lineRule="auto"/>
        <w:ind w:firstLine="709"/>
        <w:contextualSpacing/>
        <w:jc w:val="both"/>
        <w:rPr>
          <w:rFonts w:ascii="Times New Roman" w:eastAsia="Times New Roman" w:hAnsi="Times New Roman" w:cs="Times New Roman"/>
          <w:sz w:val="28"/>
          <w:szCs w:val="28"/>
          <w:lang w:eastAsia="ru-RU"/>
        </w:rPr>
      </w:pPr>
      <w:r w:rsidRPr="00405440">
        <w:rPr>
          <w:rFonts w:ascii="Times New Roman" w:eastAsia="Times New Roman" w:hAnsi="Times New Roman" w:cs="Times New Roman"/>
          <w:sz w:val="28"/>
          <w:szCs w:val="28"/>
          <w:lang w:eastAsia="ru-RU"/>
        </w:rPr>
        <w:t xml:space="preserve">Індустріальний парк </w:t>
      </w:r>
      <w:r w:rsidR="00FB1EAA" w:rsidRPr="00405440">
        <w:rPr>
          <w:rFonts w:ascii="Times New Roman" w:eastAsia="Times New Roman" w:hAnsi="Times New Roman" w:cs="Times New Roman"/>
          <w:bCs/>
          <w:iCs/>
          <w:sz w:val="28"/>
          <w:szCs w:val="28"/>
          <w:lang w:eastAsia="ru-RU"/>
        </w:rPr>
        <w:t>«</w:t>
      </w:r>
      <w:r w:rsidR="005A2B0E" w:rsidRPr="00405440">
        <w:rPr>
          <w:rFonts w:ascii="Times New Roman" w:eastAsia="Times New Roman" w:hAnsi="Times New Roman" w:cs="Times New Roman"/>
          <w:bCs/>
          <w:iCs/>
          <w:sz w:val="28"/>
          <w:szCs w:val="28"/>
          <w:lang w:eastAsia="ru-RU"/>
        </w:rPr>
        <w:t>Коростень-</w:t>
      </w:r>
      <w:r w:rsidR="000617B8">
        <w:rPr>
          <w:rFonts w:ascii="Times New Roman" w:eastAsia="Times New Roman" w:hAnsi="Times New Roman" w:cs="Times New Roman"/>
          <w:bCs/>
          <w:iCs/>
          <w:sz w:val="28"/>
          <w:szCs w:val="28"/>
          <w:lang w:eastAsia="ru-RU"/>
        </w:rPr>
        <w:t>Подільський</w:t>
      </w:r>
      <w:r w:rsidR="00FB1EAA" w:rsidRPr="00405440">
        <w:rPr>
          <w:rFonts w:ascii="Times New Roman" w:eastAsia="Times New Roman" w:hAnsi="Times New Roman" w:cs="Times New Roman"/>
          <w:bCs/>
          <w:iCs/>
          <w:sz w:val="28"/>
          <w:szCs w:val="28"/>
          <w:lang w:eastAsia="ru-RU"/>
        </w:rPr>
        <w:t xml:space="preserve">» </w:t>
      </w:r>
      <w:r w:rsidRPr="00405440">
        <w:rPr>
          <w:rFonts w:ascii="Times New Roman" w:eastAsia="Times New Roman" w:hAnsi="Times New Roman" w:cs="Times New Roman"/>
          <w:sz w:val="28"/>
          <w:szCs w:val="28"/>
          <w:lang w:eastAsia="ru-RU"/>
        </w:rPr>
        <w:t>матиме 3-рівневу організаційну структуру, а саме: ініціатор, керуюча компанія та учасник індустріального парку (інший суб’єкт індустріального парку) з чітким визначенням прав і обов’язків кожного елемента цієї структури, у відповідності до Закону України «Про індустріальні парки».</w:t>
      </w:r>
    </w:p>
    <w:p w14:paraId="50131A72" w14:textId="77777777" w:rsidR="00B51A99" w:rsidRPr="00405440" w:rsidRDefault="00B51A99" w:rsidP="00E34856">
      <w:pPr>
        <w:spacing w:before="0" w:after="0" w:line="240" w:lineRule="auto"/>
        <w:ind w:firstLine="709"/>
        <w:contextualSpacing/>
        <w:jc w:val="both"/>
        <w:rPr>
          <w:rFonts w:ascii="Times New Roman" w:eastAsia="Times New Roman" w:hAnsi="Times New Roman" w:cs="Times New Roman"/>
          <w:sz w:val="28"/>
          <w:szCs w:val="28"/>
          <w:lang w:eastAsia="ru-RU"/>
        </w:rPr>
      </w:pPr>
    </w:p>
    <w:p w14:paraId="2E8E6645" w14:textId="05B67CB3" w:rsidR="00D82B95" w:rsidRPr="00405440" w:rsidRDefault="0068064A" w:rsidP="00E34856">
      <w:pPr>
        <w:spacing w:before="0" w:after="0" w:line="240" w:lineRule="auto"/>
        <w:contextualSpacing/>
        <w:jc w:val="center"/>
        <w:rPr>
          <w:rFonts w:ascii="Times New Roman" w:eastAsia="Times New Roman" w:hAnsi="Times New Roman" w:cs="Times New Roman"/>
          <w:b/>
          <w:sz w:val="28"/>
          <w:szCs w:val="28"/>
          <w:lang w:eastAsia="ru-RU"/>
        </w:rPr>
      </w:pPr>
      <w:r w:rsidRPr="00405440">
        <w:rPr>
          <w:rFonts w:ascii="Times New Roman" w:eastAsia="Times New Roman" w:hAnsi="Times New Roman" w:cs="Times New Roman"/>
          <w:b/>
          <w:noProof/>
          <w:sz w:val="28"/>
          <w:szCs w:val="28"/>
          <w:lang w:eastAsia="uk-UA"/>
        </w:rPr>
        <w:drawing>
          <wp:inline distT="0" distB="0" distL="0" distR="0" wp14:anchorId="18A3C6BF" wp14:editId="460B0FD7">
            <wp:extent cx="4282319" cy="2781300"/>
            <wp:effectExtent l="0" t="0" r="4445" b="0"/>
            <wp:docPr id="16181183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duotone>
                        <a:schemeClr val="accent2">
                          <a:shade val="45000"/>
                          <a:satMod val="135000"/>
                        </a:schemeClr>
                        <a:prstClr val="white"/>
                      </a:duotone>
                      <a:extLst>
                        <a:ext uri="{BEBA8EAE-BF5A-486C-A8C5-ECC9F3942E4B}">
                          <a14:imgProps xmlns:a14="http://schemas.microsoft.com/office/drawing/2010/main">
                            <a14:imgLayer r:embed="rId3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305962" cy="2796656"/>
                    </a:xfrm>
                    <a:prstGeom prst="rect">
                      <a:avLst/>
                    </a:prstGeom>
                    <a:pattFill prst="trellis">
                      <a:fgClr>
                        <a:schemeClr val="accent2">
                          <a:lumMod val="75000"/>
                        </a:schemeClr>
                      </a:fgClr>
                      <a:bgClr>
                        <a:schemeClr val="accent1">
                          <a:lumMod val="75000"/>
                        </a:schemeClr>
                      </a:bgClr>
                    </a:pattFill>
                  </pic:spPr>
                </pic:pic>
              </a:graphicData>
            </a:graphic>
          </wp:inline>
        </w:drawing>
      </w:r>
    </w:p>
    <w:p w14:paraId="6ECB553F" w14:textId="1B0689CB" w:rsidR="002B3239" w:rsidRPr="00405440" w:rsidRDefault="00532094" w:rsidP="00E34856">
      <w:pPr>
        <w:spacing w:before="0" w:after="0" w:line="240" w:lineRule="auto"/>
        <w:contextualSpacing/>
        <w:jc w:val="center"/>
        <w:rPr>
          <w:rFonts w:ascii="Times New Roman" w:eastAsia="Times New Roman" w:hAnsi="Times New Roman" w:cs="Times New Roman"/>
          <w:b/>
          <w:sz w:val="24"/>
          <w:szCs w:val="24"/>
          <w:lang w:eastAsia="ru-RU"/>
        </w:rPr>
      </w:pPr>
      <w:bookmarkStart w:id="18" w:name="_Hlk190683428"/>
      <w:proofErr w:type="spellStart"/>
      <w:r w:rsidRPr="00405440">
        <w:rPr>
          <w:rFonts w:ascii="Times New Roman" w:hAnsi="Times New Roman" w:cs="Times New Roman"/>
          <w:sz w:val="24"/>
          <w:szCs w:val="24"/>
        </w:rPr>
        <w:t>м</w:t>
      </w:r>
      <w:r w:rsidR="002B3239" w:rsidRPr="00405440">
        <w:rPr>
          <w:rFonts w:ascii="Times New Roman" w:hAnsi="Times New Roman" w:cs="Times New Roman"/>
          <w:sz w:val="24"/>
          <w:szCs w:val="24"/>
        </w:rPr>
        <w:t>ал</w:t>
      </w:r>
      <w:proofErr w:type="spellEnd"/>
      <w:r w:rsidR="002B3239" w:rsidRPr="00405440">
        <w:rPr>
          <w:rFonts w:ascii="Times New Roman" w:hAnsi="Times New Roman" w:cs="Times New Roman"/>
          <w:sz w:val="24"/>
          <w:szCs w:val="24"/>
        </w:rPr>
        <w:t xml:space="preserve">. </w:t>
      </w:r>
      <w:r w:rsidR="00037427" w:rsidRPr="00405440">
        <w:rPr>
          <w:rFonts w:ascii="Times New Roman" w:hAnsi="Times New Roman" w:cs="Times New Roman"/>
          <w:sz w:val="24"/>
          <w:szCs w:val="24"/>
        </w:rPr>
        <w:t>6</w:t>
      </w:r>
      <w:r w:rsidRPr="00405440">
        <w:rPr>
          <w:rFonts w:ascii="Times New Roman" w:hAnsi="Times New Roman" w:cs="Times New Roman"/>
          <w:sz w:val="24"/>
          <w:szCs w:val="24"/>
        </w:rPr>
        <w:t xml:space="preserve"> </w:t>
      </w:r>
      <w:r w:rsidR="0095748D" w:rsidRPr="00405440">
        <w:rPr>
          <w:rFonts w:ascii="Times New Roman" w:hAnsi="Times New Roman" w:cs="Times New Roman"/>
          <w:sz w:val="24"/>
          <w:szCs w:val="24"/>
        </w:rPr>
        <w:t xml:space="preserve"> </w:t>
      </w:r>
      <w:r w:rsidR="002B3239" w:rsidRPr="00405440">
        <w:rPr>
          <w:rFonts w:ascii="Times New Roman" w:hAnsi="Times New Roman" w:cs="Times New Roman"/>
          <w:sz w:val="24"/>
          <w:szCs w:val="24"/>
        </w:rPr>
        <w:t>Організаційна модель функціонування індустріального парку</w:t>
      </w:r>
    </w:p>
    <w:bookmarkEnd w:id="18"/>
    <w:p w14:paraId="4E698149" w14:textId="77777777" w:rsidR="00037427" w:rsidRPr="00405440" w:rsidRDefault="00037427" w:rsidP="00E34856">
      <w:pPr>
        <w:spacing w:line="240" w:lineRule="auto"/>
        <w:ind w:firstLine="709"/>
        <w:contextualSpacing/>
        <w:jc w:val="both"/>
        <w:rPr>
          <w:rFonts w:ascii="Times New Roman" w:eastAsia="Times New Roman" w:hAnsi="Times New Roman" w:cs="Times New Roman"/>
          <w:bCs/>
          <w:sz w:val="28"/>
          <w:szCs w:val="28"/>
          <w:lang w:eastAsia="en-US"/>
        </w:rPr>
      </w:pPr>
    </w:p>
    <w:p w14:paraId="7FC36091" w14:textId="577F6C45" w:rsidR="000B68AB" w:rsidRPr="00405440" w:rsidRDefault="000B68AB"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Ініціатор створення, учасники індустріального парку та керуюча компанія будуть здійснювати господарську діяльність відповідно до Цивільного кодексу України, Господарського кодексу України, Податкового кодексу України, Земельного кодексу України, Закону України «Про індустріальні парки», інших законодавчих актів та правових норм, а також концепції індустріального парку, договору про створення та функціонування індустріального парку, які будуть укладені між ініціатором створення та керуючою компанією, враховуючи умови, які зазначені у договорах про здійснення господарської діяльності у межах індустріального парку, та укладених між керуючою компанією та учасниками.</w:t>
      </w:r>
    </w:p>
    <w:p w14:paraId="611552F1" w14:textId="5A937605" w:rsidR="006311F3" w:rsidRPr="00405440" w:rsidRDefault="006311F3"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lastRenderedPageBreak/>
        <w:t>Відповідно до вимог Закону України "Про індустріальні парки" керуюча компанія індустріального парку бу</w:t>
      </w:r>
      <w:r w:rsidR="00752004">
        <w:rPr>
          <w:rFonts w:ascii="Times New Roman" w:eastAsia="Times New Roman" w:hAnsi="Times New Roman" w:cs="Times New Roman"/>
          <w:bCs/>
          <w:sz w:val="28"/>
          <w:szCs w:val="28"/>
          <w:lang w:eastAsia="en-US"/>
        </w:rPr>
        <w:t xml:space="preserve">ле </w:t>
      </w:r>
      <w:r w:rsidRPr="00405440">
        <w:rPr>
          <w:rFonts w:ascii="Times New Roman" w:eastAsia="Times New Roman" w:hAnsi="Times New Roman" w:cs="Times New Roman"/>
          <w:bCs/>
          <w:sz w:val="28"/>
          <w:szCs w:val="28"/>
          <w:lang w:eastAsia="en-US"/>
        </w:rPr>
        <w:t>обрана ініціатором на конкур</w:t>
      </w:r>
      <w:r w:rsidR="00752004">
        <w:rPr>
          <w:rFonts w:ascii="Times New Roman" w:eastAsia="Times New Roman" w:hAnsi="Times New Roman" w:cs="Times New Roman"/>
          <w:bCs/>
          <w:sz w:val="28"/>
          <w:szCs w:val="28"/>
          <w:lang w:eastAsia="en-US"/>
        </w:rPr>
        <w:t xml:space="preserve">сних </w:t>
      </w:r>
      <w:r w:rsidRPr="00405440">
        <w:rPr>
          <w:rFonts w:ascii="Times New Roman" w:eastAsia="Times New Roman" w:hAnsi="Times New Roman" w:cs="Times New Roman"/>
          <w:bCs/>
          <w:sz w:val="28"/>
          <w:szCs w:val="28"/>
          <w:lang w:eastAsia="en-US"/>
        </w:rPr>
        <w:t>засадах.</w:t>
      </w:r>
    </w:p>
    <w:p w14:paraId="47EF92F8" w14:textId="217F173C" w:rsidR="006311F3" w:rsidRPr="00405440" w:rsidRDefault="006311F3"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Між ініціатором створення та обраною ним керуючою компанією укладається договір про створення та функціонування індустріального парку. Юридична особа набуває статусу керуючої компанії після підписання договору про створення та функціонування індустріального парку. Строк договору про створення та функціонування індустріального парку планується встановити на термін створення індустріального парку.</w:t>
      </w:r>
    </w:p>
    <w:p w14:paraId="1F6D47D9" w14:textId="47EBBD41" w:rsidR="006311F3" w:rsidRPr="00405440" w:rsidRDefault="006311F3"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Договір про здійснення господарської діяльності у межах індустріального парку укладається між керуючою компанією та суб’єктом господарювання, який має намір набути статус учасника індустріального парку. </w:t>
      </w:r>
    </w:p>
    <w:p w14:paraId="494365F4" w14:textId="76B1C851" w:rsidR="006311F3" w:rsidRPr="00405440" w:rsidRDefault="006311F3"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Земельні ділянки передаються ініціатором створення індустріального парку в оренду керуючій компанії. Керуюча компанія має право передавати, отримані в оренду від ініціатора ділянки (окрім ділянок, відведених під інженерно-транспортну інфраструктуру загального користування) у суборенду з правом забудови учасникам та іншим суб’єктам </w:t>
      </w:r>
      <w:r w:rsidR="00AB043E" w:rsidRPr="00405440">
        <w:rPr>
          <w:rFonts w:ascii="Times New Roman" w:eastAsia="Times New Roman" w:hAnsi="Times New Roman" w:cs="Times New Roman"/>
          <w:bCs/>
          <w:sz w:val="28"/>
          <w:szCs w:val="28"/>
          <w:lang w:eastAsia="en-US"/>
        </w:rPr>
        <w:t>індустріального</w:t>
      </w:r>
      <w:r w:rsidR="00640772" w:rsidRPr="00405440">
        <w:rPr>
          <w:rFonts w:ascii="Times New Roman" w:eastAsia="Times New Roman" w:hAnsi="Times New Roman" w:cs="Times New Roman"/>
          <w:bCs/>
          <w:sz w:val="28"/>
          <w:szCs w:val="28"/>
          <w:lang w:eastAsia="en-US"/>
        </w:rPr>
        <w:t xml:space="preserve"> парку </w:t>
      </w:r>
      <w:r w:rsidRPr="00405440">
        <w:rPr>
          <w:rFonts w:ascii="Times New Roman" w:eastAsia="Times New Roman" w:hAnsi="Times New Roman" w:cs="Times New Roman"/>
          <w:bCs/>
          <w:sz w:val="28"/>
          <w:szCs w:val="28"/>
          <w:lang w:eastAsia="en-US"/>
        </w:rPr>
        <w:t xml:space="preserve">відповідно до законодавства України. </w:t>
      </w:r>
    </w:p>
    <w:p w14:paraId="39B2EEF5" w14:textId="0731D1C6" w:rsidR="006311F3" w:rsidRPr="00405440" w:rsidRDefault="006311F3"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Також керуюча компанія може здійснювати будівництво на орендованих у ініціатора земельних ділянках, в тому числі об’єктів для учасників та/або інших суб’єктів </w:t>
      </w:r>
      <w:r w:rsidR="00AB043E" w:rsidRPr="00405440">
        <w:rPr>
          <w:rFonts w:ascii="Times New Roman" w:eastAsia="Times New Roman" w:hAnsi="Times New Roman" w:cs="Times New Roman"/>
          <w:bCs/>
          <w:sz w:val="28"/>
          <w:szCs w:val="28"/>
          <w:lang w:eastAsia="en-US"/>
        </w:rPr>
        <w:t>індустріального парку</w:t>
      </w:r>
      <w:r w:rsidRPr="00405440">
        <w:rPr>
          <w:rFonts w:ascii="Times New Roman" w:eastAsia="Times New Roman" w:hAnsi="Times New Roman" w:cs="Times New Roman"/>
          <w:bCs/>
          <w:sz w:val="28"/>
          <w:szCs w:val="28"/>
          <w:lang w:eastAsia="en-US"/>
        </w:rPr>
        <w:t xml:space="preserve"> з послідуючої передачею таких об’єктів (окрім інженерно-транспортної інфраструктури загального користування) в оренду або їх продаж учасникам та/або іншим суб’єктам </w:t>
      </w:r>
      <w:r w:rsidR="00AB043E" w:rsidRPr="00405440">
        <w:rPr>
          <w:rFonts w:ascii="Times New Roman" w:eastAsia="Times New Roman" w:hAnsi="Times New Roman" w:cs="Times New Roman"/>
          <w:bCs/>
          <w:sz w:val="28"/>
          <w:szCs w:val="28"/>
          <w:lang w:eastAsia="en-US"/>
        </w:rPr>
        <w:t>індустріального парку</w:t>
      </w:r>
      <w:r w:rsidRPr="00405440">
        <w:rPr>
          <w:rFonts w:ascii="Times New Roman" w:eastAsia="Times New Roman" w:hAnsi="Times New Roman" w:cs="Times New Roman"/>
          <w:bCs/>
          <w:sz w:val="28"/>
          <w:szCs w:val="28"/>
          <w:lang w:eastAsia="en-US"/>
        </w:rPr>
        <w:t>.</w:t>
      </w:r>
    </w:p>
    <w:p w14:paraId="7AA565F2" w14:textId="7F13FA05" w:rsidR="006311F3" w:rsidRPr="00405440" w:rsidRDefault="006311F3" w:rsidP="00E34856">
      <w:pPr>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Після реєстрації права власності на завершений будівництвом об’єкт нерухомості або його придбання учасником та/або іншим суб’єктам </w:t>
      </w:r>
      <w:r w:rsidR="00640772" w:rsidRPr="00405440">
        <w:rPr>
          <w:rFonts w:ascii="Times New Roman" w:eastAsia="Times New Roman" w:hAnsi="Times New Roman" w:cs="Times New Roman"/>
          <w:bCs/>
          <w:sz w:val="28"/>
          <w:szCs w:val="28"/>
          <w:lang w:eastAsia="en-US"/>
        </w:rPr>
        <w:t>індустріального парку</w:t>
      </w:r>
      <w:r w:rsidRPr="00405440">
        <w:rPr>
          <w:rFonts w:ascii="Times New Roman" w:eastAsia="Times New Roman" w:hAnsi="Times New Roman" w:cs="Times New Roman"/>
          <w:bCs/>
          <w:sz w:val="28"/>
          <w:szCs w:val="28"/>
          <w:lang w:eastAsia="en-US"/>
        </w:rPr>
        <w:t xml:space="preserve"> у керуючої компанії такий учасник та/або інший суб’єкт </w:t>
      </w:r>
      <w:r w:rsidR="00640772" w:rsidRPr="00405440">
        <w:rPr>
          <w:rFonts w:ascii="Times New Roman" w:eastAsia="Times New Roman" w:hAnsi="Times New Roman" w:cs="Times New Roman"/>
          <w:bCs/>
          <w:sz w:val="28"/>
          <w:szCs w:val="28"/>
          <w:lang w:eastAsia="en-US"/>
        </w:rPr>
        <w:t xml:space="preserve">індустріального парку </w:t>
      </w:r>
      <w:r w:rsidRPr="00405440">
        <w:rPr>
          <w:rFonts w:ascii="Times New Roman" w:eastAsia="Times New Roman" w:hAnsi="Times New Roman" w:cs="Times New Roman"/>
          <w:bCs/>
          <w:sz w:val="28"/>
          <w:szCs w:val="28"/>
          <w:lang w:eastAsia="en-US"/>
        </w:rPr>
        <w:t>набуває право на придбання земельної ділянки, на якій розташований такий об’єкт, у ініціатора створення індустріального парку.</w:t>
      </w:r>
    </w:p>
    <w:p w14:paraId="4055B35C" w14:textId="77777777" w:rsidR="00724B55" w:rsidRPr="00405440" w:rsidRDefault="006311F3" w:rsidP="00E34856">
      <w:pPr>
        <w:pStyle w:val="afff4"/>
        <w:ind w:firstLine="709"/>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Земельні ділянки надаються учасникам з правом будівництва та обслуговування об’єктів</w:t>
      </w:r>
      <w:r w:rsidR="003C4AA1" w:rsidRPr="00405440">
        <w:rPr>
          <w:rFonts w:ascii="Times New Roman" w:eastAsia="Times New Roman" w:hAnsi="Times New Roman" w:cs="Times New Roman"/>
          <w:bCs/>
          <w:sz w:val="28"/>
          <w:szCs w:val="28"/>
          <w:lang w:eastAsia="en-US"/>
        </w:rPr>
        <w:t xml:space="preserve"> </w:t>
      </w:r>
      <w:r w:rsidRPr="00405440">
        <w:rPr>
          <w:rFonts w:ascii="Times New Roman" w:eastAsia="Times New Roman" w:hAnsi="Times New Roman" w:cs="Times New Roman"/>
          <w:bCs/>
          <w:sz w:val="28"/>
          <w:szCs w:val="28"/>
          <w:lang w:eastAsia="en-US"/>
        </w:rPr>
        <w:t>нерухомості, необхідних їм для здійснення господарської</w:t>
      </w:r>
      <w:r w:rsidR="00C40F7C" w:rsidRPr="00405440">
        <w:rPr>
          <w:rFonts w:ascii="Times New Roman" w:eastAsia="Times New Roman" w:hAnsi="Times New Roman" w:cs="Times New Roman"/>
          <w:bCs/>
          <w:sz w:val="28"/>
          <w:szCs w:val="28"/>
          <w:lang w:eastAsia="en-US"/>
        </w:rPr>
        <w:t xml:space="preserve"> </w:t>
      </w:r>
      <w:r w:rsidRPr="00405440">
        <w:rPr>
          <w:rFonts w:ascii="Times New Roman" w:eastAsia="Times New Roman" w:hAnsi="Times New Roman" w:cs="Times New Roman"/>
          <w:bCs/>
          <w:sz w:val="28"/>
          <w:szCs w:val="28"/>
          <w:lang w:eastAsia="en-US"/>
        </w:rPr>
        <w:t>діяльності в межах індустріального парку.</w:t>
      </w:r>
    </w:p>
    <w:p w14:paraId="618724B9" w14:textId="4E94DFAC" w:rsidR="00775C64" w:rsidRPr="00405440" w:rsidRDefault="00051923" w:rsidP="00752004">
      <w:pPr>
        <w:pStyle w:val="afff4"/>
        <w:tabs>
          <w:tab w:val="left" w:pos="1134"/>
        </w:tabs>
        <w:ind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 xml:space="preserve">Відповідальність </w:t>
      </w:r>
      <w:r w:rsidR="00775C64" w:rsidRPr="00405440">
        <w:rPr>
          <w:rFonts w:ascii="Times New Roman" w:hAnsi="Times New Roman" w:cs="Times New Roman"/>
          <w:sz w:val="28"/>
          <w:szCs w:val="28"/>
          <w:lang w:eastAsia="uk-UA"/>
        </w:rPr>
        <w:t>І</w:t>
      </w:r>
      <w:r w:rsidRPr="00405440">
        <w:rPr>
          <w:rFonts w:ascii="Times New Roman" w:hAnsi="Times New Roman" w:cs="Times New Roman"/>
          <w:sz w:val="28"/>
          <w:szCs w:val="28"/>
          <w:lang w:eastAsia="uk-UA"/>
        </w:rPr>
        <w:t>ніціатора:</w:t>
      </w:r>
    </w:p>
    <w:p w14:paraId="5B9E4C58" w14:textId="1BF3581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Розробляє та затверджує Концепцію індустріального парку.</w:t>
      </w:r>
    </w:p>
    <w:p w14:paraId="62E3B444" w14:textId="7777777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Забезпечує облаштування індустріального парку, використовуючи власні або залучені фінансові ресурси.</w:t>
      </w:r>
    </w:p>
    <w:p w14:paraId="54878EE9" w14:textId="7777777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Самостійно обирає керуючу компанію.</w:t>
      </w:r>
    </w:p>
    <w:p w14:paraId="6F82644C" w14:textId="7777777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Передає земельну ділянку, відведену під індустріальний парк, в оренду керуючій компанії.</w:t>
      </w:r>
    </w:p>
    <w:p w14:paraId="784EA7C6" w14:textId="7777777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Встановлює порядок взаємодії з керуючою компанією.</w:t>
      </w:r>
    </w:p>
    <w:p w14:paraId="7C8753FB" w14:textId="7777777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Здійснює контроль за належним утриманням переданого майна та вимагає відшкодування у разі нанесення збитків.</w:t>
      </w:r>
    </w:p>
    <w:p w14:paraId="6EADCA87" w14:textId="7777777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lastRenderedPageBreak/>
        <w:t>Надає організаційну та консалтингову допомогу керуючій компанії та учасникам парку у межах своїх можливостей.</w:t>
      </w:r>
    </w:p>
    <w:p w14:paraId="1C3F911C" w14:textId="7777777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Отримує від керуючої компанії звіти про виконану роботу кожні шість місяців.</w:t>
      </w:r>
    </w:p>
    <w:p w14:paraId="4DAEA095" w14:textId="77777777" w:rsidR="00051923" w:rsidRPr="00405440" w:rsidRDefault="00051923" w:rsidP="002E7305">
      <w:pPr>
        <w:pStyle w:val="afff4"/>
        <w:numPr>
          <w:ilvl w:val="0"/>
          <w:numId w:val="10"/>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У разі створення парку на орендованих землях, може передавати права на земельні ділянки учасникам парку або керуючій компанії в передбаченій законодавством формі, зокрема через суборенду.</w:t>
      </w:r>
    </w:p>
    <w:p w14:paraId="6AFCE173" w14:textId="31100AD3" w:rsidR="000B68AB" w:rsidRPr="00405440" w:rsidRDefault="000B68AB" w:rsidP="00E34856">
      <w:pPr>
        <w:pStyle w:val="afff4"/>
        <w:ind w:firstLine="709"/>
        <w:jc w:val="both"/>
        <w:rPr>
          <w:rFonts w:ascii="Times New Roman" w:hAnsi="Times New Roman" w:cs="Times New Roman"/>
          <w:sz w:val="28"/>
          <w:szCs w:val="28"/>
          <w:lang w:eastAsia="uk-UA"/>
        </w:rPr>
      </w:pPr>
      <w:bookmarkStart w:id="19" w:name="n190"/>
      <w:bookmarkStart w:id="20" w:name="n191"/>
      <w:bookmarkStart w:id="21" w:name="n525"/>
      <w:bookmarkStart w:id="22" w:name="n192"/>
      <w:bookmarkStart w:id="23" w:name="n193"/>
      <w:bookmarkStart w:id="24" w:name="n470"/>
      <w:bookmarkStart w:id="25" w:name="n194"/>
      <w:bookmarkStart w:id="26" w:name="n195"/>
      <w:bookmarkStart w:id="27" w:name="n196"/>
      <w:bookmarkStart w:id="28" w:name="n197"/>
      <w:bookmarkStart w:id="29" w:name="n375"/>
      <w:bookmarkStart w:id="30" w:name="n374"/>
      <w:bookmarkStart w:id="31" w:name="n198"/>
      <w:bookmarkStart w:id="32" w:name="n199"/>
      <w:bookmarkStart w:id="33" w:name="n200"/>
      <w:bookmarkStart w:id="34" w:name="n201"/>
      <w:bookmarkStart w:id="35" w:name="n202"/>
      <w:bookmarkStart w:id="36" w:name="n203"/>
      <w:bookmarkStart w:id="37" w:name="n204"/>
      <w:bookmarkStart w:id="38" w:name="n205"/>
      <w:bookmarkStart w:id="39" w:name="n471"/>
      <w:bookmarkStart w:id="40" w:name="n206"/>
      <w:bookmarkStart w:id="41" w:name="n20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405440">
        <w:rPr>
          <w:rFonts w:ascii="Times New Roman" w:hAnsi="Times New Roman" w:cs="Times New Roman"/>
          <w:sz w:val="28"/>
          <w:szCs w:val="28"/>
          <w:lang w:eastAsia="uk-UA"/>
        </w:rPr>
        <w:t>Ініціатор створення має також інші права та обов’язки, передбачені договором про створення та функціонування індустріального парку і законодавством.</w:t>
      </w:r>
    </w:p>
    <w:p w14:paraId="0261E820" w14:textId="63624FDD" w:rsidR="000B68AB" w:rsidRPr="00405440" w:rsidRDefault="00775C64" w:rsidP="00E34856">
      <w:pPr>
        <w:pStyle w:val="afff4"/>
        <w:ind w:firstLine="709"/>
        <w:jc w:val="both"/>
        <w:rPr>
          <w:rFonts w:ascii="Times New Roman" w:hAnsi="Times New Roman" w:cs="Times New Roman"/>
          <w:sz w:val="28"/>
          <w:szCs w:val="28"/>
          <w:lang w:eastAsia="en-US"/>
        </w:rPr>
      </w:pPr>
      <w:r w:rsidRPr="00405440">
        <w:rPr>
          <w:rFonts w:ascii="Times New Roman" w:hAnsi="Times New Roman" w:cs="Times New Roman"/>
          <w:sz w:val="28"/>
          <w:szCs w:val="28"/>
          <w:lang w:eastAsia="en-US"/>
        </w:rPr>
        <w:t xml:space="preserve">Права та обов’язки Керуючої компанії </w:t>
      </w:r>
    </w:p>
    <w:p w14:paraId="3441B08F" w14:textId="6DA13431"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Здійснювати господарську діяльність відповідно до чинного законодавства та положень Закону України «Про індустріальні парки».</w:t>
      </w:r>
    </w:p>
    <w:p w14:paraId="571F2701" w14:textId="24EEC5D1"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Передавати земельну ділянку або її частини, надані в оренду, у суборенду учасникам або іншим суб’єктам індустріального парку з правом забудови, з дотриманням норм земельного законодавства.</w:t>
      </w:r>
    </w:p>
    <w:p w14:paraId="61282F06" w14:textId="14027427"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Здавати в оренду (суборенду) або відчужувати рухоме й нерухоме майно для використання в межах індустріального парку відповідно до законодавства.</w:t>
      </w:r>
    </w:p>
    <w:p w14:paraId="5DA0D4F7" w14:textId="0424BCC9"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Забезпечувати умови для підключення учасників до інженерних мереж і комунікацій.</w:t>
      </w:r>
    </w:p>
    <w:p w14:paraId="7E16F51F" w14:textId="1F149658"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Вимагати розірвання договору та відшкодування збитків у разі невиконання умов договору ініціатором.</w:t>
      </w:r>
    </w:p>
    <w:p w14:paraId="51C6ADF5" w14:textId="389BED49"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Продовжувати строк дії договору за умови дотримання його положень.</w:t>
      </w:r>
    </w:p>
    <w:p w14:paraId="4E0C680B" w14:textId="1D8F8662"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Отримувати оплату за виготовлені товари, виконані роботи чи надані послуги згідно з договором.</w:t>
      </w:r>
    </w:p>
    <w:p w14:paraId="4D00583E" w14:textId="367C2A62"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Залучати сторонніх осіб на контрактній основі для виконання робіт чи надання послуг у межах індустріального парку.</w:t>
      </w:r>
    </w:p>
    <w:p w14:paraId="21463218" w14:textId="7F59740E"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proofErr w:type="spellStart"/>
      <w:r w:rsidRPr="00405440">
        <w:rPr>
          <w:rFonts w:ascii="Times New Roman" w:hAnsi="Times New Roman" w:cs="Times New Roman"/>
          <w:sz w:val="28"/>
          <w:szCs w:val="28"/>
          <w:lang w:eastAsia="uk-UA"/>
        </w:rPr>
        <w:t>Щопівроку</w:t>
      </w:r>
      <w:proofErr w:type="spellEnd"/>
      <w:r w:rsidRPr="00405440">
        <w:rPr>
          <w:rFonts w:ascii="Times New Roman" w:hAnsi="Times New Roman" w:cs="Times New Roman"/>
          <w:sz w:val="28"/>
          <w:szCs w:val="28"/>
          <w:lang w:eastAsia="uk-UA"/>
        </w:rPr>
        <w:t xml:space="preserve"> отримувати звіти від учасників про виконання умов договору, якщо інше не передбачено договором.</w:t>
      </w:r>
    </w:p>
    <w:p w14:paraId="1CFC87F4" w14:textId="6C65E965" w:rsidR="00CA0610" w:rsidRPr="00405440" w:rsidRDefault="00CA0610" w:rsidP="002E7305">
      <w:pPr>
        <w:pStyle w:val="afff4"/>
        <w:numPr>
          <w:ilvl w:val="0"/>
          <w:numId w:val="11"/>
        </w:numPr>
        <w:tabs>
          <w:tab w:val="left" w:pos="1134"/>
        </w:tabs>
        <w:ind w:left="0"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Ініціювати розгляд питання про розширення території індустріального парку, якщо наявна площа не дозволяє розміщувати нових учасників.</w:t>
      </w:r>
    </w:p>
    <w:p w14:paraId="051EF064" w14:textId="53FAB089" w:rsidR="00CA0610" w:rsidRPr="00405440" w:rsidRDefault="00CA0610" w:rsidP="00E34856">
      <w:pPr>
        <w:pStyle w:val="afff4"/>
        <w:ind w:firstLine="709"/>
        <w:jc w:val="both"/>
        <w:rPr>
          <w:rFonts w:ascii="Times New Roman" w:hAnsi="Times New Roman" w:cs="Times New Roman"/>
          <w:sz w:val="28"/>
          <w:szCs w:val="28"/>
          <w:lang w:eastAsia="uk-UA"/>
        </w:rPr>
      </w:pPr>
      <w:r w:rsidRPr="00405440">
        <w:rPr>
          <w:rFonts w:ascii="Times New Roman" w:hAnsi="Times New Roman" w:cs="Times New Roman"/>
          <w:sz w:val="28"/>
          <w:szCs w:val="28"/>
          <w:lang w:eastAsia="uk-UA"/>
        </w:rPr>
        <w:t>Самостійно або за дорученням учасників отримувати дозвільну документацію й погодження органів влади для будівництва виробничих об’єктів та інших споруд, необхідних для господарської діяльності, а також представляти інтереси учасників у відносинах із державними органами, підприємствами, установами та організаціями.</w:t>
      </w:r>
    </w:p>
    <w:p w14:paraId="5D99E72F" w14:textId="63258F14" w:rsidR="000B68AB" w:rsidRPr="00405440" w:rsidRDefault="000B68AB" w:rsidP="00E34856">
      <w:pPr>
        <w:shd w:val="clear" w:color="auto" w:fill="FFFFFF"/>
        <w:spacing w:after="150" w:line="240" w:lineRule="auto"/>
        <w:ind w:firstLine="709"/>
        <w:jc w:val="both"/>
        <w:rPr>
          <w:rFonts w:ascii="Times New Roman" w:eastAsia="Times New Roman" w:hAnsi="Times New Roman" w:cs="Times New Roman"/>
          <w:bCs/>
          <w:sz w:val="28"/>
          <w:szCs w:val="28"/>
          <w:lang w:eastAsia="uk-UA"/>
        </w:rPr>
      </w:pPr>
      <w:bookmarkStart w:id="42" w:name="n210"/>
      <w:bookmarkStart w:id="43" w:name="n211"/>
      <w:bookmarkStart w:id="44" w:name="n526"/>
      <w:bookmarkStart w:id="45" w:name="n377"/>
      <w:bookmarkStart w:id="46" w:name="n376"/>
      <w:bookmarkStart w:id="47" w:name="n212"/>
      <w:bookmarkStart w:id="48" w:name="n213"/>
      <w:bookmarkStart w:id="49" w:name="n214"/>
      <w:bookmarkStart w:id="50" w:name="n215"/>
      <w:bookmarkStart w:id="51" w:name="n216"/>
      <w:bookmarkStart w:id="52" w:name="n217"/>
      <w:bookmarkStart w:id="53" w:name="n472"/>
      <w:bookmarkStart w:id="54" w:name="n218"/>
      <w:bookmarkStart w:id="55" w:name="n379"/>
      <w:bookmarkStart w:id="56" w:name="n378"/>
      <w:bookmarkStart w:id="57" w:name="n219"/>
      <w:bookmarkStart w:id="58" w:name="n220"/>
      <w:bookmarkStart w:id="59" w:name="n221"/>
      <w:bookmarkStart w:id="60" w:name="n222"/>
      <w:bookmarkStart w:id="61" w:name="n223"/>
      <w:bookmarkStart w:id="62" w:name="n224"/>
      <w:bookmarkStart w:id="63" w:name="n380"/>
      <w:bookmarkStart w:id="64" w:name="n225"/>
      <w:bookmarkStart w:id="65" w:name="n226"/>
      <w:bookmarkStart w:id="66" w:name="n227"/>
      <w:bookmarkStart w:id="67" w:name="n228"/>
      <w:bookmarkStart w:id="68" w:name="n473"/>
      <w:bookmarkStart w:id="69" w:name="n229"/>
      <w:bookmarkStart w:id="70" w:name="n230"/>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405440">
        <w:rPr>
          <w:rFonts w:ascii="Times New Roman" w:eastAsia="Times New Roman" w:hAnsi="Times New Roman" w:cs="Times New Roman"/>
          <w:bCs/>
          <w:sz w:val="28"/>
          <w:szCs w:val="28"/>
          <w:lang w:eastAsia="uk-UA"/>
        </w:rPr>
        <w:lastRenderedPageBreak/>
        <w:t>Керуюча компанія має також права та обов’язки, передбачені договором про створення та функціонування індустріального парку і законодавством.</w:t>
      </w:r>
    </w:p>
    <w:p w14:paraId="7446D9A7" w14:textId="736DD2DC" w:rsidR="000B68AB" w:rsidRDefault="00B448B9" w:rsidP="00E34856">
      <w:pPr>
        <w:spacing w:line="240" w:lineRule="auto"/>
        <w:ind w:firstLine="709"/>
        <w:contextualSpacing/>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Права та обов’язки у</w:t>
      </w:r>
      <w:r w:rsidR="000B68AB" w:rsidRPr="00405440">
        <w:rPr>
          <w:rFonts w:ascii="Times New Roman" w:eastAsia="Times New Roman" w:hAnsi="Times New Roman" w:cs="Times New Roman"/>
          <w:bCs/>
          <w:sz w:val="28"/>
          <w:szCs w:val="28"/>
          <w:lang w:eastAsia="en-US"/>
        </w:rPr>
        <w:t>часник</w:t>
      </w:r>
      <w:r>
        <w:rPr>
          <w:rFonts w:ascii="Times New Roman" w:eastAsia="Times New Roman" w:hAnsi="Times New Roman" w:cs="Times New Roman"/>
          <w:bCs/>
          <w:sz w:val="28"/>
          <w:szCs w:val="28"/>
          <w:lang w:eastAsia="en-US"/>
        </w:rPr>
        <w:t>а</w:t>
      </w:r>
      <w:r w:rsidR="000B68AB" w:rsidRPr="00405440">
        <w:rPr>
          <w:rFonts w:ascii="Times New Roman" w:eastAsia="Times New Roman" w:hAnsi="Times New Roman" w:cs="Times New Roman"/>
          <w:bCs/>
          <w:sz w:val="28"/>
          <w:szCs w:val="28"/>
          <w:lang w:eastAsia="en-US"/>
        </w:rPr>
        <w:t xml:space="preserve"> індустріального парку:</w:t>
      </w:r>
    </w:p>
    <w:p w14:paraId="5D18C4DE" w14:textId="715F5EAE" w:rsidR="000B68AB" w:rsidRPr="00405440" w:rsidRDefault="00B448B9" w:rsidP="002E7305">
      <w:pPr>
        <w:numPr>
          <w:ilvl w:val="1"/>
          <w:numId w:val="8"/>
        </w:numPr>
        <w:shd w:val="clear" w:color="auto" w:fill="FFFFFF"/>
        <w:tabs>
          <w:tab w:val="left" w:pos="1134"/>
        </w:tabs>
        <w:spacing w:before="0" w:after="150" w:line="264" w:lineRule="auto"/>
        <w:ind w:left="0" w:firstLine="709"/>
        <w:contextualSpacing/>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П</w:t>
      </w:r>
      <w:r w:rsidR="000B68AB" w:rsidRPr="00405440">
        <w:rPr>
          <w:rFonts w:ascii="Times New Roman" w:eastAsia="Times New Roman" w:hAnsi="Times New Roman" w:cs="Times New Roman"/>
          <w:bCs/>
          <w:sz w:val="28"/>
          <w:szCs w:val="28"/>
          <w:lang w:eastAsia="uk-UA"/>
        </w:rPr>
        <w:t>роводит</w:t>
      </w:r>
      <w:r>
        <w:rPr>
          <w:rFonts w:ascii="Times New Roman" w:eastAsia="Times New Roman" w:hAnsi="Times New Roman" w:cs="Times New Roman"/>
          <w:bCs/>
          <w:sz w:val="28"/>
          <w:szCs w:val="28"/>
          <w:lang w:eastAsia="uk-UA"/>
        </w:rPr>
        <w:t>и</w:t>
      </w:r>
      <w:r w:rsidR="000B68AB" w:rsidRPr="00405440">
        <w:rPr>
          <w:rFonts w:ascii="Times New Roman" w:eastAsia="Times New Roman" w:hAnsi="Times New Roman" w:cs="Times New Roman"/>
          <w:bCs/>
          <w:sz w:val="28"/>
          <w:szCs w:val="28"/>
          <w:lang w:eastAsia="uk-UA"/>
        </w:rPr>
        <w:t xml:space="preserve"> господарську діяльність на території індустріального парку</w:t>
      </w:r>
      <w:r>
        <w:rPr>
          <w:rFonts w:ascii="Times New Roman" w:eastAsia="Times New Roman" w:hAnsi="Times New Roman" w:cs="Times New Roman"/>
          <w:bCs/>
          <w:sz w:val="28"/>
          <w:szCs w:val="28"/>
          <w:lang w:eastAsia="uk-UA"/>
        </w:rPr>
        <w:t>.</w:t>
      </w:r>
    </w:p>
    <w:p w14:paraId="1A455364" w14:textId="0590E8D1" w:rsidR="000B68AB" w:rsidRPr="00405440" w:rsidRDefault="00B448B9" w:rsidP="002E7305">
      <w:pPr>
        <w:numPr>
          <w:ilvl w:val="1"/>
          <w:numId w:val="8"/>
        </w:numPr>
        <w:shd w:val="clear" w:color="auto" w:fill="FFFFFF"/>
        <w:tabs>
          <w:tab w:val="left" w:pos="1134"/>
        </w:tabs>
        <w:spacing w:before="0" w:after="150" w:line="264" w:lineRule="auto"/>
        <w:ind w:left="0" w:firstLine="709"/>
        <w:contextualSpacing/>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Д</w:t>
      </w:r>
      <w:r w:rsidR="000B68AB" w:rsidRPr="00405440">
        <w:rPr>
          <w:rFonts w:ascii="Times New Roman" w:eastAsia="Times New Roman" w:hAnsi="Times New Roman" w:cs="Times New Roman"/>
          <w:bCs/>
          <w:sz w:val="28"/>
          <w:szCs w:val="28"/>
          <w:lang w:eastAsia="uk-UA"/>
        </w:rPr>
        <w:t>отримується умов укладених договорів з керуючою компанією</w:t>
      </w:r>
      <w:r>
        <w:rPr>
          <w:rFonts w:ascii="Times New Roman" w:eastAsia="Times New Roman" w:hAnsi="Times New Roman" w:cs="Times New Roman"/>
          <w:bCs/>
          <w:sz w:val="28"/>
          <w:szCs w:val="28"/>
          <w:lang w:eastAsia="uk-UA"/>
        </w:rPr>
        <w:t>.</w:t>
      </w:r>
    </w:p>
    <w:p w14:paraId="709CD587" w14:textId="530217F0" w:rsidR="000B68AB" w:rsidRPr="00405440" w:rsidRDefault="00B448B9" w:rsidP="002E7305">
      <w:pPr>
        <w:numPr>
          <w:ilvl w:val="1"/>
          <w:numId w:val="8"/>
        </w:numPr>
        <w:shd w:val="clear" w:color="auto" w:fill="FFFFFF"/>
        <w:tabs>
          <w:tab w:val="left" w:pos="1134"/>
        </w:tabs>
        <w:spacing w:before="0" w:after="150" w:line="264" w:lineRule="auto"/>
        <w:ind w:left="0" w:firstLine="709"/>
        <w:contextualSpacing/>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З</w:t>
      </w:r>
      <w:r w:rsidR="000B68AB" w:rsidRPr="00405440">
        <w:rPr>
          <w:rFonts w:ascii="Times New Roman" w:eastAsia="Times New Roman" w:hAnsi="Times New Roman" w:cs="Times New Roman"/>
          <w:bCs/>
          <w:sz w:val="28"/>
          <w:szCs w:val="28"/>
          <w:lang w:eastAsia="uk-UA"/>
        </w:rPr>
        <w:t>абезпечу</w:t>
      </w:r>
      <w:r>
        <w:rPr>
          <w:rFonts w:ascii="Times New Roman" w:eastAsia="Times New Roman" w:hAnsi="Times New Roman" w:cs="Times New Roman"/>
          <w:bCs/>
          <w:sz w:val="28"/>
          <w:szCs w:val="28"/>
          <w:lang w:eastAsia="uk-UA"/>
        </w:rPr>
        <w:t>вати н</w:t>
      </w:r>
      <w:r w:rsidR="000B68AB" w:rsidRPr="00405440">
        <w:rPr>
          <w:rFonts w:ascii="Times New Roman" w:eastAsia="Times New Roman" w:hAnsi="Times New Roman" w:cs="Times New Roman"/>
          <w:bCs/>
          <w:sz w:val="28"/>
          <w:szCs w:val="28"/>
          <w:lang w:eastAsia="uk-UA"/>
        </w:rPr>
        <w:t>алежне утримання переданого йому в суборенду земельної ділянки та елементів інфраструктури</w:t>
      </w:r>
      <w:r>
        <w:rPr>
          <w:rFonts w:ascii="Times New Roman" w:eastAsia="Times New Roman" w:hAnsi="Times New Roman" w:cs="Times New Roman"/>
          <w:bCs/>
          <w:sz w:val="28"/>
          <w:szCs w:val="28"/>
          <w:lang w:eastAsia="uk-UA"/>
        </w:rPr>
        <w:t>.</w:t>
      </w:r>
    </w:p>
    <w:p w14:paraId="4BB890B5" w14:textId="04054A84" w:rsidR="000B68AB" w:rsidRPr="00405440" w:rsidRDefault="00B448B9" w:rsidP="002E7305">
      <w:pPr>
        <w:numPr>
          <w:ilvl w:val="1"/>
          <w:numId w:val="8"/>
        </w:numPr>
        <w:shd w:val="clear" w:color="auto" w:fill="FFFFFF"/>
        <w:tabs>
          <w:tab w:val="left" w:pos="1134"/>
        </w:tabs>
        <w:spacing w:before="0" w:after="150" w:line="264" w:lineRule="auto"/>
        <w:ind w:left="0" w:firstLine="709"/>
        <w:contextualSpacing/>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З</w:t>
      </w:r>
      <w:r w:rsidR="000B68AB" w:rsidRPr="00405440">
        <w:rPr>
          <w:rFonts w:ascii="Times New Roman" w:eastAsia="Times New Roman" w:hAnsi="Times New Roman" w:cs="Times New Roman"/>
          <w:bCs/>
          <w:sz w:val="28"/>
          <w:szCs w:val="28"/>
          <w:lang w:eastAsia="uk-UA"/>
        </w:rPr>
        <w:t>апроваджу</w:t>
      </w:r>
      <w:r>
        <w:rPr>
          <w:rFonts w:ascii="Times New Roman" w:eastAsia="Times New Roman" w:hAnsi="Times New Roman" w:cs="Times New Roman"/>
          <w:bCs/>
          <w:sz w:val="28"/>
          <w:szCs w:val="28"/>
          <w:lang w:eastAsia="uk-UA"/>
        </w:rPr>
        <w:t xml:space="preserve">вати </w:t>
      </w:r>
      <w:r w:rsidR="000B68AB" w:rsidRPr="00405440">
        <w:rPr>
          <w:rFonts w:ascii="Times New Roman" w:eastAsia="Times New Roman" w:hAnsi="Times New Roman" w:cs="Times New Roman"/>
          <w:bCs/>
          <w:sz w:val="28"/>
          <w:szCs w:val="28"/>
          <w:lang w:eastAsia="uk-UA"/>
        </w:rPr>
        <w:t>сучасні технології та інновації у виробничих процесах, виробляє високоякісні товари.</w:t>
      </w:r>
    </w:p>
    <w:p w14:paraId="0294428E" w14:textId="68E0509A" w:rsidR="000B68AB" w:rsidRPr="00405440" w:rsidRDefault="000B68AB" w:rsidP="00B51A99">
      <w:pPr>
        <w:spacing w:line="264"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Учаснику індустріального парку </w:t>
      </w:r>
      <w:r w:rsidR="00B448B9">
        <w:rPr>
          <w:rFonts w:ascii="Times New Roman" w:eastAsia="Times New Roman" w:hAnsi="Times New Roman" w:cs="Times New Roman"/>
          <w:bCs/>
          <w:sz w:val="28"/>
          <w:szCs w:val="28"/>
          <w:lang w:eastAsia="en-US"/>
        </w:rPr>
        <w:t xml:space="preserve">укладає </w:t>
      </w:r>
      <w:r w:rsidRPr="00405440">
        <w:rPr>
          <w:rFonts w:ascii="Times New Roman" w:eastAsia="Times New Roman" w:hAnsi="Times New Roman" w:cs="Times New Roman"/>
          <w:bCs/>
          <w:sz w:val="28"/>
          <w:szCs w:val="28"/>
          <w:lang w:eastAsia="en-US"/>
        </w:rPr>
        <w:t>договір з керуючою компанією та набу</w:t>
      </w:r>
      <w:r w:rsidR="00B448B9">
        <w:rPr>
          <w:rFonts w:ascii="Times New Roman" w:eastAsia="Times New Roman" w:hAnsi="Times New Roman" w:cs="Times New Roman"/>
          <w:bCs/>
          <w:sz w:val="28"/>
          <w:szCs w:val="28"/>
          <w:lang w:eastAsia="en-US"/>
        </w:rPr>
        <w:t xml:space="preserve">ває </w:t>
      </w:r>
      <w:r w:rsidRPr="00405440">
        <w:rPr>
          <w:rFonts w:ascii="Times New Roman" w:eastAsia="Times New Roman" w:hAnsi="Times New Roman" w:cs="Times New Roman"/>
          <w:bCs/>
          <w:sz w:val="28"/>
          <w:szCs w:val="28"/>
          <w:lang w:eastAsia="en-US"/>
        </w:rPr>
        <w:t>право на земельну ділянку у межах індустріального парку.</w:t>
      </w:r>
    </w:p>
    <w:p w14:paraId="0CC9EA0D" w14:textId="77777777" w:rsidR="000B68AB" w:rsidRPr="00405440" w:rsidRDefault="000B68AB" w:rsidP="00B51A99">
      <w:pPr>
        <w:spacing w:line="264"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Істотними умовами договору між учасниками і керуючою компанією є:</w:t>
      </w:r>
    </w:p>
    <w:p w14:paraId="3924AB80"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види діяльності, роботи, послуги, які здійснюються за умовами договору;</w:t>
      </w:r>
    </w:p>
    <w:p w14:paraId="4ED40F80"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переважне використання людських ресурсів – громадян України;</w:t>
      </w:r>
    </w:p>
    <w:p w14:paraId="38639364"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умови, обсяги та порядок створення об’єктів інженерно-транспортної інфраструктури та інших об’єктів на земельній ділянці учасника;</w:t>
      </w:r>
    </w:p>
    <w:p w14:paraId="5F1A40C3"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строк дії договору;</w:t>
      </w:r>
    </w:p>
    <w:p w14:paraId="0D336617"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інвестиційні зобов’язання учасника;</w:t>
      </w:r>
    </w:p>
    <w:p w14:paraId="07E02D64"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фінансові відносини сторін;</w:t>
      </w:r>
    </w:p>
    <w:p w14:paraId="3E3A0F2C"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відповідальність за невиконання сторонами зобов’язань та порядок вирішення спорів;</w:t>
      </w:r>
    </w:p>
    <w:p w14:paraId="5464ED84"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порядок продовження і припинення договору;</w:t>
      </w:r>
    </w:p>
    <w:p w14:paraId="3EF8B553" w14:textId="77777777" w:rsidR="000B68AB" w:rsidRPr="00B448B9" w:rsidRDefault="000B68AB" w:rsidP="00B51A99">
      <w:pPr>
        <w:numPr>
          <w:ilvl w:val="0"/>
          <w:numId w:val="4"/>
        </w:numPr>
        <w:tabs>
          <w:tab w:val="num" w:pos="720"/>
        </w:tabs>
        <w:spacing w:after="0" w:line="264"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 xml:space="preserve">права та обов’язки сторін. </w:t>
      </w:r>
    </w:p>
    <w:p w14:paraId="6650F8DB" w14:textId="77777777" w:rsidR="000B68AB" w:rsidRPr="00405440" w:rsidRDefault="000B68AB" w:rsidP="00B51A99">
      <w:pPr>
        <w:spacing w:line="264"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Інший суб’єкт індустріального парку:</w:t>
      </w:r>
    </w:p>
    <w:p w14:paraId="4B67E33E" w14:textId="77777777" w:rsidR="000B68AB" w:rsidRPr="00405440" w:rsidRDefault="000B68AB" w:rsidP="002E7305">
      <w:pPr>
        <w:numPr>
          <w:ilvl w:val="0"/>
          <w:numId w:val="9"/>
        </w:numPr>
        <w:tabs>
          <w:tab w:val="left" w:pos="993"/>
        </w:tabs>
        <w:spacing w:before="0" w:after="0" w:line="264" w:lineRule="auto"/>
        <w:ind w:left="0" w:firstLine="567"/>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 проводить господарську діяльність на території (в межах) парку;</w:t>
      </w:r>
    </w:p>
    <w:p w14:paraId="6B859AC3" w14:textId="77777777" w:rsidR="000B68AB" w:rsidRPr="00405440" w:rsidRDefault="000B68AB" w:rsidP="002E7305">
      <w:pPr>
        <w:numPr>
          <w:ilvl w:val="0"/>
          <w:numId w:val="9"/>
        </w:numPr>
        <w:tabs>
          <w:tab w:val="left" w:pos="993"/>
        </w:tabs>
        <w:spacing w:before="0" w:after="0" w:line="264" w:lineRule="auto"/>
        <w:ind w:left="0" w:firstLine="567"/>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 дотримується умов укладених договорів з керуючою компанією;</w:t>
      </w:r>
    </w:p>
    <w:p w14:paraId="7F8F117D" w14:textId="77777777" w:rsidR="000B68AB" w:rsidRPr="00405440" w:rsidRDefault="000B68AB" w:rsidP="002E7305">
      <w:pPr>
        <w:numPr>
          <w:ilvl w:val="0"/>
          <w:numId w:val="9"/>
        </w:numPr>
        <w:tabs>
          <w:tab w:val="left" w:pos="993"/>
        </w:tabs>
        <w:spacing w:before="0" w:after="0" w:line="264" w:lineRule="auto"/>
        <w:ind w:left="0" w:firstLine="567"/>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 забезпечує належне утримання переданого йому в суборенду земельної ділянки та елементів інфраструктури.</w:t>
      </w:r>
    </w:p>
    <w:p w14:paraId="2E9EE2EB" w14:textId="77777777" w:rsidR="000B68AB" w:rsidRPr="00405440" w:rsidRDefault="000B68AB" w:rsidP="002E7305">
      <w:pPr>
        <w:numPr>
          <w:ilvl w:val="0"/>
          <w:numId w:val="9"/>
        </w:numPr>
        <w:tabs>
          <w:tab w:val="left" w:pos="993"/>
        </w:tabs>
        <w:spacing w:before="0" w:after="0" w:line="264" w:lineRule="auto"/>
        <w:ind w:left="0" w:firstLine="567"/>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 здійснює господарську діяльність у сферах, що не заборонені Законом України «Про індустріальні парки».</w:t>
      </w:r>
    </w:p>
    <w:p w14:paraId="20742A9D" w14:textId="77777777" w:rsidR="000B68AB" w:rsidRDefault="000B68AB" w:rsidP="00B51A99">
      <w:pPr>
        <w:spacing w:line="264"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Інший суб’єкт індустріального парку не має права на отримання державного стимулювання відповідно до Закону України «Про індустріальні парки».  </w:t>
      </w:r>
    </w:p>
    <w:p w14:paraId="1A1AD136" w14:textId="77777777" w:rsidR="00B448B9" w:rsidRDefault="00B448B9" w:rsidP="00E34856">
      <w:pPr>
        <w:spacing w:line="240" w:lineRule="auto"/>
        <w:ind w:firstLine="709"/>
        <w:contextualSpacing/>
        <w:jc w:val="both"/>
        <w:rPr>
          <w:rFonts w:ascii="Times New Roman" w:eastAsia="Times New Roman" w:hAnsi="Times New Roman" w:cs="Times New Roman"/>
          <w:bCs/>
          <w:sz w:val="28"/>
          <w:szCs w:val="28"/>
          <w:lang w:eastAsia="en-US"/>
        </w:rPr>
      </w:pPr>
    </w:p>
    <w:p w14:paraId="2EC8DC7E" w14:textId="77777777" w:rsidR="00B51A99" w:rsidRDefault="00B51A99" w:rsidP="00E34856">
      <w:pPr>
        <w:spacing w:line="240" w:lineRule="auto"/>
        <w:ind w:firstLine="709"/>
        <w:contextualSpacing/>
        <w:jc w:val="both"/>
        <w:rPr>
          <w:rFonts w:ascii="Times New Roman" w:eastAsia="Times New Roman" w:hAnsi="Times New Roman" w:cs="Times New Roman"/>
          <w:bCs/>
          <w:sz w:val="28"/>
          <w:szCs w:val="28"/>
          <w:lang w:eastAsia="en-US"/>
        </w:rPr>
      </w:pPr>
    </w:p>
    <w:p w14:paraId="5495886A" w14:textId="77777777" w:rsidR="00EF458D" w:rsidRDefault="00EF458D" w:rsidP="00E34856">
      <w:pPr>
        <w:spacing w:line="240" w:lineRule="auto"/>
        <w:ind w:firstLine="709"/>
        <w:contextualSpacing/>
        <w:jc w:val="both"/>
        <w:rPr>
          <w:rFonts w:ascii="Times New Roman" w:eastAsia="Times New Roman" w:hAnsi="Times New Roman" w:cs="Times New Roman"/>
          <w:bCs/>
          <w:sz w:val="28"/>
          <w:szCs w:val="28"/>
          <w:lang w:eastAsia="en-US"/>
        </w:rPr>
      </w:pPr>
    </w:p>
    <w:p w14:paraId="6ABF8CB6" w14:textId="77777777" w:rsidR="00B51A99" w:rsidRPr="00405440" w:rsidRDefault="00B51A99" w:rsidP="00E34856">
      <w:pPr>
        <w:spacing w:line="240" w:lineRule="auto"/>
        <w:ind w:firstLine="709"/>
        <w:contextualSpacing/>
        <w:jc w:val="both"/>
        <w:rPr>
          <w:rFonts w:ascii="Times New Roman" w:eastAsia="Times New Roman" w:hAnsi="Times New Roman" w:cs="Times New Roman"/>
          <w:bCs/>
          <w:sz w:val="28"/>
          <w:szCs w:val="28"/>
          <w:lang w:eastAsia="en-US"/>
        </w:rPr>
      </w:pPr>
    </w:p>
    <w:p w14:paraId="366144FF" w14:textId="0564E341" w:rsidR="001562E8" w:rsidRPr="001F6C6F" w:rsidRDefault="001F6C6F" w:rsidP="002E7305">
      <w:pPr>
        <w:pStyle w:val="ac"/>
        <w:numPr>
          <w:ilvl w:val="0"/>
          <w:numId w:val="7"/>
        </w:numPr>
        <w:spacing w:line="240" w:lineRule="auto"/>
        <w:jc w:val="center"/>
        <w:rPr>
          <w:rFonts w:ascii="Times New Roman" w:eastAsia="MS Mincho" w:hAnsi="Times New Roman" w:cs="Times New Roman"/>
          <w:b/>
          <w:bCs/>
          <w:iCs/>
          <w:sz w:val="32"/>
          <w:szCs w:val="36"/>
          <w:lang w:eastAsia="en-US"/>
        </w:rPr>
      </w:pPr>
      <w:r>
        <w:rPr>
          <w:rFonts w:ascii="Times New Roman" w:eastAsia="MS Mincho" w:hAnsi="Times New Roman" w:cs="Times New Roman"/>
          <w:b/>
          <w:bCs/>
          <w:iCs/>
          <w:sz w:val="32"/>
          <w:szCs w:val="36"/>
          <w:lang w:eastAsia="en-US"/>
        </w:rPr>
        <w:lastRenderedPageBreak/>
        <w:t>О</w:t>
      </w:r>
      <w:r w:rsidRPr="001F6C6F">
        <w:rPr>
          <w:rFonts w:ascii="Times New Roman" w:eastAsia="MS Mincho" w:hAnsi="Times New Roman" w:cs="Times New Roman"/>
          <w:b/>
          <w:bCs/>
          <w:iCs/>
          <w:sz w:val="32"/>
          <w:szCs w:val="36"/>
          <w:lang w:eastAsia="en-US"/>
        </w:rPr>
        <w:t xml:space="preserve">чікувані результати функціонування </w:t>
      </w:r>
      <w:r w:rsidR="00B51A99">
        <w:rPr>
          <w:rFonts w:ascii="Times New Roman" w:eastAsia="MS Mincho" w:hAnsi="Times New Roman" w:cs="Times New Roman"/>
          <w:b/>
          <w:bCs/>
          <w:iCs/>
          <w:sz w:val="32"/>
          <w:szCs w:val="36"/>
          <w:lang w:eastAsia="en-US"/>
        </w:rPr>
        <w:t xml:space="preserve">  </w:t>
      </w:r>
      <w:r w:rsidRPr="001F6C6F">
        <w:rPr>
          <w:rFonts w:ascii="Times New Roman" w:eastAsia="MS Mincho" w:hAnsi="Times New Roman" w:cs="Times New Roman"/>
          <w:b/>
          <w:bCs/>
          <w:iCs/>
          <w:sz w:val="32"/>
          <w:szCs w:val="36"/>
          <w:lang w:eastAsia="en-US"/>
        </w:rPr>
        <w:t>індустріального парку</w:t>
      </w:r>
    </w:p>
    <w:p w14:paraId="41B80C95" w14:textId="392B55C1" w:rsidR="003D6635" w:rsidRPr="00405440" w:rsidRDefault="003D6635" w:rsidP="00E34856">
      <w:pPr>
        <w:pStyle w:val="ac"/>
        <w:spacing w:line="240" w:lineRule="auto"/>
        <w:ind w:left="0" w:firstLine="567"/>
        <w:jc w:val="both"/>
        <w:rPr>
          <w:rFonts w:ascii="Times New Roman" w:eastAsia="MS Mincho" w:hAnsi="Times New Roman" w:cs="Times New Roman"/>
          <w:iCs/>
          <w:sz w:val="28"/>
          <w:szCs w:val="28"/>
          <w:lang w:eastAsia="en-US"/>
        </w:rPr>
      </w:pPr>
      <w:r w:rsidRPr="00405440">
        <w:rPr>
          <w:rFonts w:ascii="Times New Roman" w:eastAsia="MS Mincho" w:hAnsi="Times New Roman" w:cs="Times New Roman"/>
          <w:iCs/>
          <w:sz w:val="28"/>
          <w:szCs w:val="28"/>
          <w:lang w:eastAsia="en-US"/>
        </w:rPr>
        <w:t>На етапі створення індустріального парку «</w:t>
      </w:r>
      <w:r w:rsidR="005A2B0E" w:rsidRPr="00405440">
        <w:rPr>
          <w:rFonts w:ascii="Times New Roman" w:eastAsia="MS Mincho" w:hAnsi="Times New Roman" w:cs="Times New Roman"/>
          <w:iCs/>
          <w:sz w:val="28"/>
          <w:szCs w:val="28"/>
          <w:lang w:eastAsia="en-US"/>
        </w:rPr>
        <w:t>Коростень-</w:t>
      </w:r>
      <w:r w:rsidR="000617B8">
        <w:rPr>
          <w:rFonts w:ascii="Times New Roman" w:eastAsia="MS Mincho" w:hAnsi="Times New Roman" w:cs="Times New Roman"/>
          <w:iCs/>
          <w:sz w:val="28"/>
          <w:szCs w:val="28"/>
          <w:lang w:eastAsia="en-US"/>
        </w:rPr>
        <w:t>Подільський</w:t>
      </w:r>
      <w:r w:rsidRPr="00405440">
        <w:rPr>
          <w:rFonts w:ascii="Times New Roman" w:eastAsia="MS Mincho" w:hAnsi="Times New Roman" w:cs="Times New Roman"/>
          <w:iCs/>
          <w:sz w:val="28"/>
          <w:szCs w:val="28"/>
          <w:lang w:eastAsia="en-US"/>
        </w:rPr>
        <w:t xml:space="preserve">»  передбачається, що у результаті його функціонування буде досягнуто: </w:t>
      </w:r>
    </w:p>
    <w:p w14:paraId="4CC78D6A" w14:textId="2720C440"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покращення інвестиційного клімату;</w:t>
      </w:r>
    </w:p>
    <w:p w14:paraId="080AFF91" w14:textId="6849649E"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 xml:space="preserve">розвитку малого та середнього підприємництва, підвищення рівня ділової активності; </w:t>
      </w:r>
    </w:p>
    <w:p w14:paraId="43A56D24" w14:textId="0E43132C" w:rsidR="003D6635" w:rsidRPr="00B448B9" w:rsidRDefault="003D6635" w:rsidP="00056916">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розвиток</w:t>
      </w:r>
      <w:r w:rsidR="000F5962" w:rsidRPr="00B448B9">
        <w:rPr>
          <w:rFonts w:ascii="Times New Roman" w:eastAsia="Times New Roman" w:hAnsi="Times New Roman" w:cs="Times New Roman"/>
          <w:sz w:val="28"/>
          <w:szCs w:val="28"/>
          <w:lang w:eastAsia="en-US"/>
        </w:rPr>
        <w:t xml:space="preserve"> </w:t>
      </w:r>
      <w:r w:rsidRPr="00B448B9">
        <w:rPr>
          <w:rFonts w:ascii="Times New Roman" w:eastAsia="Times New Roman" w:hAnsi="Times New Roman" w:cs="Times New Roman"/>
          <w:sz w:val="28"/>
          <w:szCs w:val="28"/>
          <w:lang w:eastAsia="en-US"/>
        </w:rPr>
        <w:t xml:space="preserve"> галузей</w:t>
      </w:r>
      <w:r w:rsidR="000F5962" w:rsidRPr="00B448B9">
        <w:rPr>
          <w:rFonts w:ascii="Times New Roman" w:eastAsia="Times New Roman" w:hAnsi="Times New Roman" w:cs="Times New Roman"/>
          <w:sz w:val="28"/>
          <w:szCs w:val="28"/>
          <w:lang w:eastAsia="en-US"/>
        </w:rPr>
        <w:t xml:space="preserve"> </w:t>
      </w:r>
      <w:r w:rsidRPr="00B448B9">
        <w:rPr>
          <w:rFonts w:ascii="Times New Roman" w:eastAsia="Times New Roman" w:hAnsi="Times New Roman" w:cs="Times New Roman"/>
          <w:sz w:val="28"/>
          <w:szCs w:val="28"/>
          <w:lang w:eastAsia="en-US"/>
        </w:rPr>
        <w:t xml:space="preserve"> з високим рівнем</w:t>
      </w:r>
      <w:r w:rsidR="000F5962" w:rsidRPr="00B448B9">
        <w:rPr>
          <w:rFonts w:ascii="Times New Roman" w:eastAsia="Times New Roman" w:hAnsi="Times New Roman" w:cs="Times New Roman"/>
          <w:sz w:val="28"/>
          <w:szCs w:val="28"/>
          <w:lang w:eastAsia="en-US"/>
        </w:rPr>
        <w:t xml:space="preserve"> </w:t>
      </w:r>
      <w:r w:rsidRPr="00B448B9">
        <w:rPr>
          <w:rFonts w:ascii="Times New Roman" w:eastAsia="Times New Roman" w:hAnsi="Times New Roman" w:cs="Times New Roman"/>
          <w:sz w:val="28"/>
          <w:szCs w:val="28"/>
          <w:lang w:eastAsia="en-US"/>
        </w:rPr>
        <w:t xml:space="preserve"> доданої </w:t>
      </w:r>
      <w:r w:rsidR="000F5962" w:rsidRPr="00B448B9">
        <w:rPr>
          <w:rFonts w:ascii="Times New Roman" w:eastAsia="Times New Roman" w:hAnsi="Times New Roman" w:cs="Times New Roman"/>
          <w:sz w:val="28"/>
          <w:szCs w:val="28"/>
          <w:lang w:eastAsia="en-US"/>
        </w:rPr>
        <w:t xml:space="preserve"> </w:t>
      </w:r>
      <w:r w:rsidRPr="00B448B9">
        <w:rPr>
          <w:rFonts w:ascii="Times New Roman" w:eastAsia="Times New Roman" w:hAnsi="Times New Roman" w:cs="Times New Roman"/>
          <w:sz w:val="28"/>
          <w:szCs w:val="28"/>
          <w:lang w:eastAsia="en-US"/>
        </w:rPr>
        <w:t>вартість</w:t>
      </w:r>
      <w:r w:rsidR="000F5962" w:rsidRPr="00B448B9">
        <w:rPr>
          <w:rFonts w:ascii="Times New Roman" w:eastAsia="Times New Roman" w:hAnsi="Times New Roman" w:cs="Times New Roman"/>
          <w:sz w:val="28"/>
          <w:szCs w:val="28"/>
          <w:lang w:eastAsia="en-US"/>
        </w:rPr>
        <w:t xml:space="preserve"> </w:t>
      </w:r>
      <w:r w:rsidRPr="00B448B9">
        <w:rPr>
          <w:rFonts w:ascii="Times New Roman" w:eastAsia="Times New Roman" w:hAnsi="Times New Roman" w:cs="Times New Roman"/>
          <w:sz w:val="28"/>
          <w:szCs w:val="28"/>
          <w:lang w:eastAsia="en-US"/>
        </w:rPr>
        <w:t xml:space="preserve"> на</w:t>
      </w:r>
      <w:r w:rsidR="000F5962" w:rsidRPr="00B448B9">
        <w:rPr>
          <w:rFonts w:ascii="Times New Roman" w:eastAsia="Times New Roman" w:hAnsi="Times New Roman" w:cs="Times New Roman"/>
          <w:sz w:val="28"/>
          <w:szCs w:val="28"/>
          <w:lang w:eastAsia="en-US"/>
        </w:rPr>
        <w:t xml:space="preserve"> </w:t>
      </w:r>
      <w:r w:rsidRPr="00B448B9">
        <w:rPr>
          <w:rFonts w:ascii="Times New Roman" w:eastAsia="Times New Roman" w:hAnsi="Times New Roman" w:cs="Times New Roman"/>
          <w:sz w:val="28"/>
          <w:szCs w:val="28"/>
          <w:lang w:eastAsia="en-US"/>
        </w:rPr>
        <w:t xml:space="preserve"> основі високотехнологічних виробництв та інноваційних підприємств;</w:t>
      </w:r>
    </w:p>
    <w:p w14:paraId="36FB8892" w14:textId="534481BA"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збільшення виробничого і експортного потенціалу підприємств та активізація їх зовнішньоекономічної діяльності;</w:t>
      </w:r>
    </w:p>
    <w:p w14:paraId="73DB1417" w14:textId="38A03D97"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збільшення притоку внутрішніх та зовнішніх інвестиційних надходжень в економіку регіону;</w:t>
      </w:r>
    </w:p>
    <w:p w14:paraId="369EB0A4" w14:textId="01FCA9F6"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 xml:space="preserve">зниження рівня енергоємності готової одиниці продукції; </w:t>
      </w:r>
    </w:p>
    <w:p w14:paraId="00EB47D8" w14:textId="040DCFAB"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зростання експорту продукції зі значною переробною складовою;</w:t>
      </w:r>
    </w:p>
    <w:p w14:paraId="0D36C461" w14:textId="376CF226"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 xml:space="preserve">налагодження нових взаємозв’язків та ділового співробітництва між учасниками; </w:t>
      </w:r>
    </w:p>
    <w:p w14:paraId="0AB72200" w14:textId="412E4CF6"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сталого індустріального розвитку Коростенської міської територіальної громади та Житомирської області;</w:t>
      </w:r>
    </w:p>
    <w:p w14:paraId="4C90DA3C" w14:textId="7131536C"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 xml:space="preserve">збільшення податкових надходжень, платежів до бюджету та державних цільових фондів; </w:t>
      </w:r>
    </w:p>
    <w:p w14:paraId="6C1109C9" w14:textId="7E711280"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розширення ринку праці та створення нових робочих місць;</w:t>
      </w:r>
    </w:p>
    <w:p w14:paraId="7F7C48A2" w14:textId="6B6A46F6"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зниження рівня безробіття та скорочення трудової міграції населення в регіоні;</w:t>
      </w:r>
    </w:p>
    <w:p w14:paraId="5DFB6430" w14:textId="661C352A"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 xml:space="preserve">зростання доходів населення; </w:t>
      </w:r>
    </w:p>
    <w:p w14:paraId="103F70AA" w14:textId="56AF11E0"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підвищення соціального рівня життя населення;</w:t>
      </w:r>
    </w:p>
    <w:p w14:paraId="6CD1DA75" w14:textId="60EE7872"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повернення кваліфікованої робочої сили з трудової міграції;</w:t>
      </w:r>
    </w:p>
    <w:p w14:paraId="49B6BD41" w14:textId="3C1C729C" w:rsidR="003D6635" w:rsidRPr="00B448B9" w:rsidRDefault="003D6635" w:rsidP="00B448B9">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B448B9">
        <w:rPr>
          <w:rFonts w:ascii="Times New Roman" w:eastAsia="Times New Roman" w:hAnsi="Times New Roman" w:cs="Times New Roman"/>
          <w:sz w:val="28"/>
          <w:szCs w:val="28"/>
          <w:lang w:eastAsia="en-US"/>
        </w:rPr>
        <w:t>працевлаштування випускників регіональних навчальних закладів.</w:t>
      </w:r>
    </w:p>
    <w:p w14:paraId="79BF0E80" w14:textId="77777777" w:rsidR="0084202A" w:rsidRPr="00405440" w:rsidRDefault="0084202A" w:rsidP="00E34856">
      <w:pPr>
        <w:pStyle w:val="ac"/>
        <w:spacing w:line="240" w:lineRule="auto"/>
        <w:ind w:left="0" w:firstLine="709"/>
        <w:jc w:val="both"/>
        <w:rPr>
          <w:rFonts w:ascii="Times New Roman" w:eastAsia="MS Mincho" w:hAnsi="Times New Roman" w:cs="Times New Roman"/>
          <w:b/>
          <w:bCs/>
          <w:iCs/>
          <w:sz w:val="28"/>
          <w:szCs w:val="28"/>
          <w:lang w:eastAsia="en-US"/>
        </w:rPr>
      </w:pPr>
    </w:p>
    <w:p w14:paraId="02D00E44" w14:textId="310DCEB0" w:rsidR="003D6635" w:rsidRPr="00405440" w:rsidRDefault="00030860" w:rsidP="00E34856">
      <w:pPr>
        <w:pStyle w:val="ac"/>
        <w:spacing w:line="240" w:lineRule="auto"/>
        <w:ind w:left="0" w:firstLine="709"/>
        <w:jc w:val="both"/>
        <w:rPr>
          <w:rFonts w:ascii="Times New Roman" w:eastAsia="MS Mincho" w:hAnsi="Times New Roman" w:cs="Times New Roman"/>
          <w:b/>
          <w:bCs/>
          <w:iCs/>
          <w:sz w:val="28"/>
          <w:szCs w:val="28"/>
          <w:lang w:eastAsia="en-US"/>
        </w:rPr>
      </w:pPr>
      <w:r w:rsidRPr="00405440">
        <w:rPr>
          <w:rFonts w:ascii="Times New Roman" w:eastAsia="MS Mincho" w:hAnsi="Times New Roman" w:cs="Times New Roman"/>
          <w:b/>
          <w:bCs/>
          <w:iCs/>
          <w:sz w:val="28"/>
          <w:szCs w:val="28"/>
          <w:lang w:eastAsia="en-US"/>
        </w:rPr>
        <w:t>Залучення інвестицій</w:t>
      </w:r>
    </w:p>
    <w:p w14:paraId="230B4898" w14:textId="77F6B74B" w:rsidR="00030860" w:rsidRPr="00405440" w:rsidRDefault="005E3F59" w:rsidP="00E34856">
      <w:pPr>
        <w:tabs>
          <w:tab w:val="left" w:pos="993"/>
        </w:tabs>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С</w:t>
      </w:r>
      <w:r w:rsidR="00030860" w:rsidRPr="00405440">
        <w:rPr>
          <w:rFonts w:ascii="Times New Roman" w:eastAsia="Times New Roman" w:hAnsi="Times New Roman" w:cs="Times New Roman"/>
          <w:bCs/>
          <w:sz w:val="28"/>
          <w:szCs w:val="28"/>
          <w:lang w:eastAsia="en-US"/>
        </w:rPr>
        <w:t>вітов</w:t>
      </w:r>
      <w:r w:rsidRPr="00405440">
        <w:rPr>
          <w:rFonts w:ascii="Times New Roman" w:eastAsia="Times New Roman" w:hAnsi="Times New Roman" w:cs="Times New Roman"/>
          <w:bCs/>
          <w:sz w:val="28"/>
          <w:szCs w:val="28"/>
          <w:lang w:eastAsia="en-US"/>
        </w:rPr>
        <w:t>ий</w:t>
      </w:r>
      <w:r w:rsidR="00030860" w:rsidRPr="00405440">
        <w:rPr>
          <w:rFonts w:ascii="Times New Roman" w:eastAsia="Times New Roman" w:hAnsi="Times New Roman" w:cs="Times New Roman"/>
          <w:bCs/>
          <w:sz w:val="28"/>
          <w:szCs w:val="28"/>
          <w:lang w:eastAsia="en-US"/>
        </w:rPr>
        <w:t xml:space="preserve"> досвід функціонування та розбудови індустріальних парків </w:t>
      </w:r>
      <w:r w:rsidR="00B66C42">
        <w:rPr>
          <w:rFonts w:ascii="Times New Roman" w:eastAsia="Times New Roman" w:hAnsi="Times New Roman" w:cs="Times New Roman"/>
          <w:bCs/>
          <w:sz w:val="28"/>
          <w:szCs w:val="28"/>
          <w:lang w:eastAsia="en-US"/>
        </w:rPr>
        <w:t xml:space="preserve">показує, що </w:t>
      </w:r>
      <w:r w:rsidR="00030860" w:rsidRPr="00405440">
        <w:rPr>
          <w:rFonts w:ascii="Times New Roman" w:eastAsia="Times New Roman" w:hAnsi="Times New Roman" w:cs="Times New Roman"/>
          <w:bCs/>
          <w:sz w:val="28"/>
          <w:szCs w:val="28"/>
          <w:lang w:eastAsia="en-US"/>
        </w:rPr>
        <w:t>середній показник інвестиційних залучень від 1 до 5 млн</w:t>
      </w:r>
      <w:r w:rsidR="00B66C42">
        <w:rPr>
          <w:rFonts w:ascii="Times New Roman" w:eastAsia="Times New Roman" w:hAnsi="Times New Roman" w:cs="Times New Roman"/>
          <w:bCs/>
          <w:sz w:val="28"/>
          <w:szCs w:val="28"/>
          <w:lang w:eastAsia="en-US"/>
        </w:rPr>
        <w:t>.</w:t>
      </w:r>
      <w:r w:rsidR="00030860" w:rsidRPr="00405440">
        <w:rPr>
          <w:rFonts w:ascii="Times New Roman" w:eastAsia="Times New Roman" w:hAnsi="Times New Roman" w:cs="Times New Roman"/>
          <w:bCs/>
          <w:sz w:val="28"/>
          <w:szCs w:val="28"/>
          <w:lang w:eastAsia="en-US"/>
        </w:rPr>
        <w:t>дол</w:t>
      </w:r>
      <w:r w:rsidR="00B66C42">
        <w:rPr>
          <w:rFonts w:ascii="Times New Roman" w:eastAsia="Times New Roman" w:hAnsi="Times New Roman" w:cs="Times New Roman"/>
          <w:bCs/>
          <w:sz w:val="28"/>
          <w:szCs w:val="28"/>
          <w:lang w:eastAsia="en-US"/>
        </w:rPr>
        <w:t>.</w:t>
      </w:r>
      <w:r w:rsidR="00030860" w:rsidRPr="00405440">
        <w:rPr>
          <w:rFonts w:ascii="Times New Roman" w:eastAsia="Times New Roman" w:hAnsi="Times New Roman" w:cs="Times New Roman"/>
          <w:bCs/>
          <w:sz w:val="28"/>
          <w:szCs w:val="28"/>
          <w:lang w:eastAsia="en-US"/>
        </w:rPr>
        <w:t xml:space="preserve"> США на </w:t>
      </w:r>
      <w:r w:rsidR="00B66C42">
        <w:rPr>
          <w:rFonts w:ascii="Times New Roman" w:eastAsia="Times New Roman" w:hAnsi="Times New Roman" w:cs="Times New Roman"/>
          <w:bCs/>
          <w:sz w:val="28"/>
          <w:szCs w:val="28"/>
          <w:lang w:eastAsia="en-US"/>
        </w:rPr>
        <w:t xml:space="preserve">1 га </w:t>
      </w:r>
      <w:r w:rsidR="00030860" w:rsidRPr="00405440">
        <w:rPr>
          <w:rFonts w:ascii="Times New Roman" w:eastAsia="Times New Roman" w:hAnsi="Times New Roman" w:cs="Times New Roman"/>
          <w:bCs/>
          <w:sz w:val="28"/>
          <w:szCs w:val="28"/>
          <w:lang w:eastAsia="en-US"/>
        </w:rPr>
        <w:t>площі. При цьому цей показник для підприємств переробної промисловості становить в середньому близько 3 млн</w:t>
      </w:r>
      <w:r w:rsidR="00B66C42">
        <w:rPr>
          <w:rFonts w:ascii="Times New Roman" w:eastAsia="Times New Roman" w:hAnsi="Times New Roman" w:cs="Times New Roman"/>
          <w:bCs/>
          <w:sz w:val="28"/>
          <w:szCs w:val="28"/>
          <w:lang w:eastAsia="en-US"/>
        </w:rPr>
        <w:t>.</w:t>
      </w:r>
      <w:r w:rsidR="00030860" w:rsidRPr="00405440">
        <w:rPr>
          <w:rFonts w:ascii="Times New Roman" w:eastAsia="Times New Roman" w:hAnsi="Times New Roman" w:cs="Times New Roman"/>
          <w:bCs/>
          <w:sz w:val="28"/>
          <w:szCs w:val="28"/>
          <w:lang w:eastAsia="en-US"/>
        </w:rPr>
        <w:t>дол</w:t>
      </w:r>
      <w:r w:rsidR="00B66C42">
        <w:rPr>
          <w:rFonts w:ascii="Times New Roman" w:eastAsia="Times New Roman" w:hAnsi="Times New Roman" w:cs="Times New Roman"/>
          <w:bCs/>
          <w:sz w:val="28"/>
          <w:szCs w:val="28"/>
          <w:lang w:eastAsia="en-US"/>
        </w:rPr>
        <w:t>.</w:t>
      </w:r>
      <w:r w:rsidR="00030860" w:rsidRPr="00405440">
        <w:rPr>
          <w:rFonts w:ascii="Times New Roman" w:eastAsia="Times New Roman" w:hAnsi="Times New Roman" w:cs="Times New Roman"/>
          <w:bCs/>
          <w:sz w:val="28"/>
          <w:szCs w:val="28"/>
          <w:lang w:eastAsia="en-US"/>
        </w:rPr>
        <w:t xml:space="preserve"> США на </w:t>
      </w:r>
      <w:r w:rsidR="00B66C42">
        <w:rPr>
          <w:rFonts w:ascii="Times New Roman" w:eastAsia="Times New Roman" w:hAnsi="Times New Roman" w:cs="Times New Roman"/>
          <w:bCs/>
          <w:sz w:val="28"/>
          <w:szCs w:val="28"/>
          <w:lang w:eastAsia="en-US"/>
        </w:rPr>
        <w:t>1 га. В</w:t>
      </w:r>
      <w:r w:rsidR="00030860" w:rsidRPr="00405440">
        <w:rPr>
          <w:rFonts w:ascii="Times New Roman" w:eastAsia="Times New Roman" w:hAnsi="Times New Roman" w:cs="Times New Roman"/>
          <w:bCs/>
          <w:sz w:val="28"/>
          <w:szCs w:val="28"/>
          <w:lang w:eastAsia="en-US"/>
        </w:rPr>
        <w:t xml:space="preserve">раховуючи те, що площа індустріального парку становить </w:t>
      </w:r>
      <w:r w:rsidR="00EB47E9" w:rsidRPr="00405440">
        <w:rPr>
          <w:rFonts w:ascii="Times New Roman" w:eastAsia="Times New Roman" w:hAnsi="Times New Roman" w:cs="Times New Roman"/>
          <w:bCs/>
          <w:sz w:val="28"/>
          <w:szCs w:val="28"/>
          <w:lang w:eastAsia="en-US"/>
        </w:rPr>
        <w:t>7</w:t>
      </w:r>
      <w:r w:rsidR="00B66C42">
        <w:rPr>
          <w:rFonts w:ascii="Times New Roman" w:eastAsia="Times New Roman" w:hAnsi="Times New Roman" w:cs="Times New Roman"/>
          <w:bCs/>
          <w:sz w:val="28"/>
          <w:szCs w:val="28"/>
          <w:lang w:eastAsia="en-US"/>
        </w:rPr>
        <w:t>8</w:t>
      </w:r>
      <w:r w:rsidR="00EB47E9" w:rsidRPr="00405440">
        <w:rPr>
          <w:rFonts w:ascii="Times New Roman" w:eastAsia="Times New Roman" w:hAnsi="Times New Roman" w:cs="Times New Roman"/>
          <w:bCs/>
          <w:sz w:val="28"/>
          <w:szCs w:val="28"/>
          <w:lang w:eastAsia="en-US"/>
        </w:rPr>
        <w:t>,0236</w:t>
      </w:r>
      <w:r w:rsidR="00030860" w:rsidRPr="00405440">
        <w:rPr>
          <w:rFonts w:ascii="Times New Roman" w:eastAsia="Times New Roman" w:hAnsi="Times New Roman" w:cs="Times New Roman"/>
          <w:bCs/>
          <w:sz w:val="28"/>
          <w:szCs w:val="28"/>
          <w:lang w:eastAsia="en-US"/>
        </w:rPr>
        <w:t xml:space="preserve"> га, прогнозований середній очікуваний обсяг залучених інвестицій може становити орієнтовно </w:t>
      </w:r>
      <w:r w:rsidR="00EB47E9" w:rsidRPr="00405440">
        <w:rPr>
          <w:rFonts w:ascii="Times New Roman" w:eastAsia="Times New Roman" w:hAnsi="Times New Roman" w:cs="Times New Roman"/>
          <w:bCs/>
          <w:sz w:val="28"/>
          <w:szCs w:val="28"/>
          <w:lang w:eastAsia="en-US"/>
        </w:rPr>
        <w:t>23</w:t>
      </w:r>
      <w:r w:rsidR="00B66C42">
        <w:rPr>
          <w:rFonts w:ascii="Times New Roman" w:eastAsia="Times New Roman" w:hAnsi="Times New Roman" w:cs="Times New Roman"/>
          <w:bCs/>
          <w:sz w:val="28"/>
          <w:szCs w:val="28"/>
          <w:lang w:eastAsia="en-US"/>
        </w:rPr>
        <w:t>4</w:t>
      </w:r>
      <w:r w:rsidR="00EB47E9" w:rsidRPr="00405440">
        <w:rPr>
          <w:rFonts w:ascii="Times New Roman" w:eastAsia="Times New Roman" w:hAnsi="Times New Roman" w:cs="Times New Roman"/>
          <w:bCs/>
          <w:sz w:val="28"/>
          <w:szCs w:val="28"/>
          <w:lang w:eastAsia="en-US"/>
        </w:rPr>
        <w:t>,1</w:t>
      </w:r>
      <w:r w:rsidR="00030860" w:rsidRPr="00405440">
        <w:rPr>
          <w:rFonts w:ascii="Times New Roman" w:eastAsia="Times New Roman" w:hAnsi="Times New Roman" w:cs="Times New Roman"/>
          <w:bCs/>
          <w:sz w:val="28"/>
          <w:szCs w:val="28"/>
          <w:lang w:eastAsia="en-US"/>
        </w:rPr>
        <w:t xml:space="preserve"> </w:t>
      </w:r>
      <w:proofErr w:type="spellStart"/>
      <w:r w:rsidR="00030860" w:rsidRPr="00405440">
        <w:rPr>
          <w:rFonts w:ascii="Times New Roman" w:eastAsia="Times New Roman" w:hAnsi="Times New Roman" w:cs="Times New Roman"/>
          <w:bCs/>
          <w:sz w:val="28"/>
          <w:szCs w:val="28"/>
          <w:lang w:eastAsia="en-US"/>
        </w:rPr>
        <w:t>млн</w:t>
      </w:r>
      <w:r w:rsidR="0033630E">
        <w:rPr>
          <w:rFonts w:ascii="Times New Roman" w:eastAsia="Times New Roman" w:hAnsi="Times New Roman" w:cs="Times New Roman"/>
          <w:bCs/>
          <w:sz w:val="28"/>
          <w:szCs w:val="28"/>
          <w:lang w:eastAsia="en-US"/>
        </w:rPr>
        <w:t>.</w:t>
      </w:r>
      <w:r w:rsidR="00030860" w:rsidRPr="00405440">
        <w:rPr>
          <w:rFonts w:ascii="Times New Roman" w:eastAsia="Times New Roman" w:hAnsi="Times New Roman" w:cs="Times New Roman"/>
          <w:bCs/>
          <w:sz w:val="28"/>
          <w:szCs w:val="28"/>
          <w:lang w:eastAsia="en-US"/>
        </w:rPr>
        <w:t>доларів</w:t>
      </w:r>
      <w:proofErr w:type="spellEnd"/>
      <w:r w:rsidR="00030860" w:rsidRPr="00405440">
        <w:rPr>
          <w:rFonts w:ascii="Times New Roman" w:eastAsia="Times New Roman" w:hAnsi="Times New Roman" w:cs="Times New Roman"/>
          <w:bCs/>
          <w:sz w:val="28"/>
          <w:szCs w:val="28"/>
          <w:lang w:eastAsia="en-US"/>
        </w:rPr>
        <w:t xml:space="preserve"> США. Приведена сума інвестицій є орієнтовною та буде актуальною на момент повного заповнення індустріального парку. </w:t>
      </w:r>
    </w:p>
    <w:p w14:paraId="02ECC577" w14:textId="4DB8A12C" w:rsidR="00030860" w:rsidRPr="00405440" w:rsidRDefault="00B66C42" w:rsidP="00E34856">
      <w:pPr>
        <w:tabs>
          <w:tab w:val="left" w:pos="993"/>
        </w:tabs>
        <w:spacing w:line="240" w:lineRule="auto"/>
        <w:ind w:firstLine="709"/>
        <w:contextualSpacing/>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По</w:t>
      </w:r>
      <w:r w:rsidR="005E3F59" w:rsidRPr="00405440">
        <w:rPr>
          <w:rFonts w:ascii="Times New Roman" w:eastAsia="Times New Roman" w:hAnsi="Times New Roman" w:cs="Times New Roman"/>
          <w:bCs/>
          <w:sz w:val="28"/>
          <w:szCs w:val="28"/>
          <w:lang w:eastAsia="en-US"/>
        </w:rPr>
        <w:t xml:space="preserve">трібно врахувати </w:t>
      </w:r>
      <w:r w:rsidR="00030860" w:rsidRPr="00405440">
        <w:rPr>
          <w:rFonts w:ascii="Times New Roman" w:eastAsia="Times New Roman" w:hAnsi="Times New Roman" w:cs="Times New Roman"/>
          <w:bCs/>
          <w:sz w:val="28"/>
          <w:szCs w:val="28"/>
          <w:lang w:eastAsia="en-US"/>
        </w:rPr>
        <w:t>те, що гарантії безпеки інвестицій у воєнний та післявоєнний час будуть основним впливовим чинником для залучення інвесторів та наповнення індустріального парку.</w:t>
      </w:r>
    </w:p>
    <w:p w14:paraId="50601C54" w14:textId="3B6F94A5" w:rsidR="00030860" w:rsidRPr="00405440" w:rsidRDefault="00030860" w:rsidP="00E34856">
      <w:pPr>
        <w:tabs>
          <w:tab w:val="left" w:pos="993"/>
        </w:tabs>
        <w:spacing w:line="240" w:lineRule="auto"/>
        <w:ind w:firstLine="709"/>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lastRenderedPageBreak/>
        <w:t>Беручи до уваги той факт, що в межах індустріального парку буде забезпечена висококласна виробнича інфраструктура, відповідно в ініціатора є підстави вважати, що учасниками парку будуть іноземні компанії з експорт-орієнтованим продуктом, тому і час</w:t>
      </w:r>
      <w:r w:rsidR="00EB47E9" w:rsidRPr="00405440">
        <w:rPr>
          <w:rFonts w:ascii="Times New Roman" w:eastAsia="Times New Roman" w:hAnsi="Times New Roman" w:cs="Times New Roman"/>
          <w:bCs/>
          <w:sz w:val="28"/>
          <w:szCs w:val="28"/>
          <w:lang w:eastAsia="en-US"/>
        </w:rPr>
        <w:t>т</w:t>
      </w:r>
      <w:r w:rsidRPr="00405440">
        <w:rPr>
          <w:rFonts w:ascii="Times New Roman" w:eastAsia="Times New Roman" w:hAnsi="Times New Roman" w:cs="Times New Roman"/>
          <w:bCs/>
          <w:sz w:val="28"/>
          <w:szCs w:val="28"/>
          <w:lang w:eastAsia="en-US"/>
        </w:rPr>
        <w:t>ка експортної виручки в загальному обсязі реалізованої продукції може бути не менше 20</w:t>
      </w:r>
      <w:r w:rsidR="00724B55" w:rsidRPr="00405440">
        <w:rPr>
          <w:rFonts w:ascii="Times New Roman" w:eastAsia="Times New Roman" w:hAnsi="Times New Roman" w:cs="Times New Roman"/>
          <w:bCs/>
          <w:sz w:val="28"/>
          <w:szCs w:val="28"/>
          <w:lang w:eastAsia="en-US"/>
        </w:rPr>
        <w:t xml:space="preserve"> </w:t>
      </w:r>
      <w:r w:rsidRPr="00405440">
        <w:rPr>
          <w:rFonts w:ascii="Times New Roman" w:eastAsia="Times New Roman" w:hAnsi="Times New Roman" w:cs="Times New Roman"/>
          <w:bCs/>
          <w:sz w:val="28"/>
          <w:szCs w:val="28"/>
          <w:lang w:eastAsia="en-US"/>
        </w:rPr>
        <w:t>%.</w:t>
      </w:r>
    </w:p>
    <w:p w14:paraId="416BF8D7" w14:textId="77777777" w:rsidR="00EB47E9" w:rsidRPr="00405440" w:rsidRDefault="00EB47E9" w:rsidP="00E34856">
      <w:pPr>
        <w:pStyle w:val="ac"/>
        <w:spacing w:line="240" w:lineRule="auto"/>
        <w:ind w:left="0" w:firstLine="709"/>
        <w:jc w:val="both"/>
        <w:rPr>
          <w:rFonts w:ascii="Times New Roman" w:eastAsia="MS Mincho" w:hAnsi="Times New Roman" w:cs="Times New Roman"/>
          <w:b/>
          <w:bCs/>
          <w:iCs/>
          <w:sz w:val="28"/>
          <w:szCs w:val="28"/>
          <w:lang w:eastAsia="en-US"/>
        </w:rPr>
      </w:pPr>
      <w:r w:rsidRPr="00405440">
        <w:rPr>
          <w:rFonts w:ascii="Times New Roman" w:eastAsia="MS Mincho" w:hAnsi="Times New Roman" w:cs="Times New Roman"/>
          <w:b/>
          <w:bCs/>
          <w:iCs/>
          <w:sz w:val="28"/>
          <w:szCs w:val="28"/>
          <w:lang w:eastAsia="en-US"/>
        </w:rPr>
        <w:t>Створення нових робочих місць</w:t>
      </w:r>
    </w:p>
    <w:p w14:paraId="27A3936C" w14:textId="785D2EF2" w:rsidR="0005265F" w:rsidRPr="00405440" w:rsidRDefault="00B66C42" w:rsidP="00E34856">
      <w:pPr>
        <w:autoSpaceDE w:val="0"/>
        <w:autoSpaceDN w:val="0"/>
        <w:adjustRightInd w:val="0"/>
        <w:spacing w:line="240" w:lineRule="auto"/>
        <w:ind w:firstLine="709"/>
        <w:contextualSpacing/>
        <w:jc w:val="both"/>
        <w:rPr>
          <w:rFonts w:ascii="Times New Roman" w:eastAsia="Arial Unicode MS" w:hAnsi="Times New Roman" w:cs="Times New Roman"/>
          <w:bCs/>
          <w:kern w:val="2"/>
          <w:sz w:val="28"/>
          <w:szCs w:val="28"/>
          <w:lang w:eastAsia="zh-CN" w:bidi="hi-IN"/>
        </w:rPr>
      </w:pPr>
      <w:r>
        <w:rPr>
          <w:rFonts w:ascii="Times New Roman" w:eastAsia="Arial Unicode MS" w:hAnsi="Times New Roman" w:cs="Times New Roman"/>
          <w:bCs/>
          <w:kern w:val="2"/>
          <w:sz w:val="28"/>
          <w:szCs w:val="28"/>
          <w:lang w:eastAsia="zh-CN" w:bidi="hi-IN"/>
        </w:rPr>
        <w:t>В</w:t>
      </w:r>
      <w:r w:rsidR="00EB47E9" w:rsidRPr="00405440">
        <w:rPr>
          <w:rFonts w:ascii="Times New Roman" w:eastAsia="Arial Unicode MS" w:hAnsi="Times New Roman" w:cs="Times New Roman"/>
          <w:bCs/>
          <w:kern w:val="2"/>
          <w:sz w:val="28"/>
          <w:szCs w:val="28"/>
          <w:lang w:eastAsia="zh-CN" w:bidi="hi-IN"/>
        </w:rPr>
        <w:t xml:space="preserve">ідповідно до світової практики одне робоче місце на території індустріального парку створює 2-5 робочих місць в суміжних галузях, в тому числі серед </w:t>
      </w:r>
      <w:r w:rsidR="00EB47E9" w:rsidRPr="00405440">
        <w:rPr>
          <w:rFonts w:ascii="Times New Roman" w:eastAsia="Times New Roman" w:hAnsi="Times New Roman" w:cs="Times New Roman"/>
          <w:bCs/>
          <w:sz w:val="28"/>
          <w:szCs w:val="28"/>
          <w:lang w:eastAsia="en-US"/>
        </w:rPr>
        <w:t xml:space="preserve">суб’єктів малого та середнього підприємництва, як обслуговуючої </w:t>
      </w:r>
      <w:r w:rsidR="00EB47E9" w:rsidRPr="00405440">
        <w:rPr>
          <w:rFonts w:ascii="Times New Roman" w:eastAsia="Arial Unicode MS" w:hAnsi="Times New Roman" w:cs="Times New Roman"/>
          <w:bCs/>
          <w:kern w:val="2"/>
          <w:sz w:val="28"/>
          <w:szCs w:val="28"/>
          <w:lang w:eastAsia="zh-CN" w:bidi="hi-IN"/>
        </w:rPr>
        <w:t>складової учасників індустріального парку. Також слід враховувати робочі місця в будівельній галузі, що будуть утворені на час будівництва об’єктів індустріального парку.</w:t>
      </w:r>
    </w:p>
    <w:p w14:paraId="1CBD8D18" w14:textId="77777777" w:rsidR="00B66C42" w:rsidRDefault="00EB47E9" w:rsidP="00E34856">
      <w:pPr>
        <w:autoSpaceDE w:val="0"/>
        <w:autoSpaceDN w:val="0"/>
        <w:adjustRightInd w:val="0"/>
        <w:spacing w:line="240" w:lineRule="auto"/>
        <w:ind w:firstLine="709"/>
        <w:contextualSpacing/>
        <w:jc w:val="both"/>
        <w:rPr>
          <w:rFonts w:ascii="Times New Roman" w:hAnsi="Times New Roman" w:cs="Times New Roman"/>
          <w:sz w:val="28"/>
          <w:szCs w:val="28"/>
          <w:lang w:eastAsia="en-US"/>
        </w:rPr>
      </w:pPr>
      <w:r w:rsidRPr="00405440">
        <w:rPr>
          <w:rFonts w:ascii="Times New Roman" w:eastAsia="Arial Unicode MS" w:hAnsi="Times New Roman" w:cs="Times New Roman"/>
          <w:bCs/>
          <w:kern w:val="2"/>
          <w:sz w:val="28"/>
          <w:szCs w:val="28"/>
          <w:lang w:eastAsia="zh-CN" w:bidi="hi-IN"/>
        </w:rPr>
        <w:t>Згідно рекомендації всесвітньої організації UNIDO в індустріальному парку створюється в середньому 50 робочих місць на 1 га території. В цю цифру включені робочі місця промислових спеціальностей</w:t>
      </w:r>
      <w:r w:rsidRPr="00405440">
        <w:rPr>
          <w:rFonts w:ascii="Times New Roman" w:hAnsi="Times New Roman" w:cs="Times New Roman"/>
          <w:sz w:val="28"/>
          <w:szCs w:val="28"/>
          <w:lang w:eastAsia="en-US"/>
        </w:rPr>
        <w:t>, робітників які працюють в офісі, спеціалісти логістичної та складської інфраструктури, робітники керуючої компанії, яка обслуговує учасників парку та займається розвитком індустріального парку</w:t>
      </w:r>
      <w:r w:rsidR="006617B5" w:rsidRPr="00405440">
        <w:rPr>
          <w:rFonts w:ascii="Times New Roman" w:hAnsi="Times New Roman" w:cs="Times New Roman"/>
          <w:sz w:val="28"/>
          <w:szCs w:val="28"/>
          <w:lang w:eastAsia="en-US"/>
        </w:rPr>
        <w:t xml:space="preserve">. </w:t>
      </w:r>
    </w:p>
    <w:p w14:paraId="13DFF50B" w14:textId="77777777" w:rsidR="0033630E" w:rsidRDefault="006617B5" w:rsidP="0033630E">
      <w:pPr>
        <w:autoSpaceDE w:val="0"/>
        <w:autoSpaceDN w:val="0"/>
        <w:adjustRightInd w:val="0"/>
        <w:spacing w:line="240" w:lineRule="auto"/>
        <w:ind w:firstLine="709"/>
        <w:contextualSpacing/>
        <w:jc w:val="both"/>
        <w:rPr>
          <w:rFonts w:ascii="Times New Roman" w:hAnsi="Times New Roman" w:cs="Times New Roman"/>
          <w:sz w:val="28"/>
          <w:szCs w:val="28"/>
        </w:rPr>
      </w:pPr>
      <w:r w:rsidRPr="00405440">
        <w:rPr>
          <w:rFonts w:ascii="Times New Roman" w:hAnsi="Times New Roman" w:cs="Times New Roman"/>
          <w:sz w:val="28"/>
          <w:szCs w:val="28"/>
          <w:lang w:eastAsia="en-US"/>
        </w:rPr>
        <w:t xml:space="preserve">В результаті діяльності індустріального парку </w:t>
      </w:r>
      <w:r w:rsidRPr="00405440">
        <w:rPr>
          <w:rFonts w:ascii="Times New Roman" w:eastAsia="MS Mincho" w:hAnsi="Times New Roman" w:cs="Times New Roman"/>
          <w:iCs/>
          <w:sz w:val="28"/>
          <w:szCs w:val="28"/>
          <w:lang w:eastAsia="en-US"/>
        </w:rPr>
        <w:t>«</w:t>
      </w:r>
      <w:r w:rsidR="005A2B0E" w:rsidRPr="00405440">
        <w:rPr>
          <w:rFonts w:ascii="Times New Roman" w:eastAsia="MS Mincho" w:hAnsi="Times New Roman" w:cs="Times New Roman"/>
          <w:iCs/>
          <w:sz w:val="28"/>
          <w:szCs w:val="28"/>
          <w:lang w:eastAsia="en-US"/>
        </w:rPr>
        <w:t>Коростень-</w:t>
      </w:r>
      <w:r w:rsidR="000617B8">
        <w:rPr>
          <w:rFonts w:ascii="Times New Roman" w:eastAsia="MS Mincho" w:hAnsi="Times New Roman" w:cs="Times New Roman"/>
          <w:iCs/>
          <w:sz w:val="28"/>
          <w:szCs w:val="28"/>
          <w:lang w:eastAsia="en-US"/>
        </w:rPr>
        <w:t>Подільський</w:t>
      </w:r>
      <w:r w:rsidRPr="00405440">
        <w:rPr>
          <w:rFonts w:ascii="Times New Roman" w:eastAsia="MS Mincho" w:hAnsi="Times New Roman" w:cs="Times New Roman"/>
          <w:iCs/>
          <w:sz w:val="28"/>
          <w:szCs w:val="28"/>
          <w:lang w:eastAsia="en-US"/>
        </w:rPr>
        <w:t xml:space="preserve">»  </w:t>
      </w:r>
      <w:r w:rsidRPr="00405440">
        <w:rPr>
          <w:rFonts w:ascii="Times New Roman" w:hAnsi="Times New Roman" w:cs="Times New Roman"/>
          <w:sz w:val="28"/>
          <w:szCs w:val="28"/>
          <w:lang w:eastAsia="en-US"/>
        </w:rPr>
        <w:t xml:space="preserve">планується створення від 2300 до </w:t>
      </w:r>
      <w:r w:rsidR="0005265F" w:rsidRPr="00405440">
        <w:rPr>
          <w:rFonts w:ascii="Times New Roman" w:hAnsi="Times New Roman" w:cs="Times New Roman"/>
          <w:sz w:val="28"/>
          <w:szCs w:val="28"/>
          <w:lang w:eastAsia="en-US"/>
        </w:rPr>
        <w:t>4000</w:t>
      </w:r>
      <w:r w:rsidRPr="00405440">
        <w:rPr>
          <w:rFonts w:ascii="Times New Roman" w:hAnsi="Times New Roman" w:cs="Times New Roman"/>
          <w:sz w:val="28"/>
          <w:szCs w:val="28"/>
          <w:lang w:eastAsia="en-US"/>
        </w:rPr>
        <w:t xml:space="preserve"> нових робочих місць (у розрахунку 30-50 робочих місць на одиницю площі індустріального парку, тож для подальших розрахунків </w:t>
      </w:r>
      <w:r w:rsidRPr="00405440">
        <w:rPr>
          <w:rFonts w:ascii="Times New Roman" w:hAnsi="Times New Roman" w:cs="Times New Roman"/>
          <w:sz w:val="28"/>
          <w:szCs w:val="28"/>
        </w:rPr>
        <w:t>застосовувався середній показник в 40 робочих місць)</w:t>
      </w:r>
      <w:r w:rsidR="0005265F" w:rsidRPr="00405440">
        <w:rPr>
          <w:rFonts w:ascii="Times New Roman" w:hAnsi="Times New Roman" w:cs="Times New Roman"/>
          <w:sz w:val="28"/>
          <w:szCs w:val="28"/>
        </w:rPr>
        <w:t>. Динаміка кількості робочих місць на території індустріального парку, визначено з наростаючим підсумком.</w:t>
      </w:r>
      <w:r w:rsidR="0033630E">
        <w:rPr>
          <w:rFonts w:ascii="Times New Roman" w:hAnsi="Times New Roman" w:cs="Times New Roman"/>
          <w:sz w:val="28"/>
          <w:szCs w:val="28"/>
        </w:rPr>
        <w:t xml:space="preserve"> </w:t>
      </w:r>
    </w:p>
    <w:p w14:paraId="7C5BC672" w14:textId="77777777" w:rsidR="0033630E" w:rsidRDefault="00EB47E9" w:rsidP="0033630E">
      <w:pPr>
        <w:autoSpaceDE w:val="0"/>
        <w:autoSpaceDN w:val="0"/>
        <w:adjustRightInd w:val="0"/>
        <w:spacing w:line="240" w:lineRule="auto"/>
        <w:ind w:firstLine="709"/>
        <w:contextualSpacing/>
        <w:jc w:val="both"/>
        <w:rPr>
          <w:rFonts w:ascii="Times New Roman" w:hAnsi="Times New Roman" w:cs="Times New Roman"/>
          <w:sz w:val="28"/>
          <w:szCs w:val="28"/>
        </w:rPr>
      </w:pPr>
      <w:r w:rsidRPr="00405440">
        <w:rPr>
          <w:rFonts w:ascii="Times New Roman" w:hAnsi="Times New Roman" w:cs="Times New Roman"/>
          <w:sz w:val="28"/>
          <w:szCs w:val="28"/>
        </w:rPr>
        <w:t xml:space="preserve">Враховуючи зручне розташування на перетині автомобільних шляхів, у резидентів індустріального парку є можливість залучення персоналу з усього </w:t>
      </w:r>
      <w:r w:rsidR="00A043D3" w:rsidRPr="00405440">
        <w:rPr>
          <w:rFonts w:ascii="Times New Roman" w:hAnsi="Times New Roman" w:cs="Times New Roman"/>
          <w:sz w:val="28"/>
          <w:szCs w:val="28"/>
        </w:rPr>
        <w:t>Житомирського регіону</w:t>
      </w:r>
      <w:r w:rsidRPr="00405440">
        <w:rPr>
          <w:rFonts w:ascii="Times New Roman" w:hAnsi="Times New Roman" w:cs="Times New Roman"/>
          <w:sz w:val="28"/>
          <w:szCs w:val="28"/>
        </w:rPr>
        <w:t xml:space="preserve"> в цілому, а також з інших регіонів України. </w:t>
      </w:r>
    </w:p>
    <w:p w14:paraId="06606218" w14:textId="77777777" w:rsidR="0033630E" w:rsidRDefault="006E7FF9" w:rsidP="0033630E">
      <w:pPr>
        <w:autoSpaceDE w:val="0"/>
        <w:autoSpaceDN w:val="0"/>
        <w:adjustRightInd w:val="0"/>
        <w:spacing w:line="240" w:lineRule="auto"/>
        <w:ind w:firstLine="709"/>
        <w:contextualSpacing/>
        <w:jc w:val="both"/>
        <w:rPr>
          <w:rFonts w:ascii="Times New Roman" w:hAnsi="Times New Roman" w:cs="Times New Roman"/>
          <w:sz w:val="28"/>
          <w:szCs w:val="28"/>
        </w:rPr>
      </w:pPr>
      <w:r w:rsidRPr="00405440">
        <w:rPr>
          <w:rFonts w:ascii="Times New Roman" w:hAnsi="Times New Roman" w:cs="Times New Roman"/>
          <w:sz w:val="28"/>
          <w:szCs w:val="28"/>
        </w:rPr>
        <w:t xml:space="preserve">В Житомирській області й зокрема в Коростенській громаді спостерігається тенденція до зростання рівня заробітної плати. Для розрахунку надходжень від сплати податку на доходи фізичних осіб (ПДФО) взято розмір середньої заробітної плати по Коростенській міській  територіальній громаді, яка у 2024 році становила </w:t>
      </w:r>
      <w:r w:rsidR="00037427" w:rsidRPr="00405440">
        <w:rPr>
          <w:rFonts w:ascii="Times New Roman" w:hAnsi="Times New Roman" w:cs="Times New Roman"/>
          <w:sz w:val="28"/>
          <w:szCs w:val="28"/>
        </w:rPr>
        <w:t>14,4</w:t>
      </w:r>
      <w:r w:rsidRPr="00405440">
        <w:rPr>
          <w:rFonts w:ascii="Times New Roman" w:hAnsi="Times New Roman" w:cs="Times New Roman"/>
          <w:sz w:val="28"/>
          <w:szCs w:val="28"/>
        </w:rPr>
        <w:t xml:space="preserve"> тис.грн. </w:t>
      </w:r>
      <w:r w:rsidR="00B66C42">
        <w:rPr>
          <w:rFonts w:ascii="Times New Roman" w:hAnsi="Times New Roman" w:cs="Times New Roman"/>
          <w:sz w:val="28"/>
          <w:szCs w:val="28"/>
        </w:rPr>
        <w:t xml:space="preserve">Враховуючі </w:t>
      </w:r>
      <w:r w:rsidR="00B91376" w:rsidRPr="00405440">
        <w:rPr>
          <w:rFonts w:ascii="Times New Roman" w:hAnsi="Times New Roman" w:cs="Times New Roman"/>
          <w:sz w:val="28"/>
          <w:szCs w:val="28"/>
        </w:rPr>
        <w:t>поточні тенденції темпів зростання заробітної плати на національному та регіональному рівнях, можна спрогнозувати, що в подальшому темпи зростання заробітної плати для підприємств-резидентів індустріального парку в середньому складатимуть 10% щорічно.</w:t>
      </w:r>
      <w:r w:rsidR="0033630E">
        <w:rPr>
          <w:rFonts w:ascii="Times New Roman" w:hAnsi="Times New Roman" w:cs="Times New Roman"/>
          <w:sz w:val="28"/>
          <w:szCs w:val="28"/>
        </w:rPr>
        <w:t xml:space="preserve"> </w:t>
      </w:r>
    </w:p>
    <w:p w14:paraId="0D962C55" w14:textId="3A9FF45B" w:rsidR="00EB47E9" w:rsidRPr="00405440" w:rsidRDefault="00F274B2" w:rsidP="0033630E">
      <w:pPr>
        <w:autoSpaceDE w:val="0"/>
        <w:autoSpaceDN w:val="0"/>
        <w:adjustRightInd w:val="0"/>
        <w:spacing w:line="240" w:lineRule="auto"/>
        <w:ind w:firstLine="709"/>
        <w:contextualSpacing/>
        <w:jc w:val="both"/>
        <w:rPr>
          <w:rFonts w:ascii="Times New Roman" w:hAnsi="Times New Roman" w:cs="Times New Roman"/>
          <w:sz w:val="28"/>
          <w:szCs w:val="28"/>
        </w:rPr>
      </w:pPr>
      <w:r w:rsidRPr="00405440">
        <w:rPr>
          <w:rFonts w:ascii="Times New Roman" w:hAnsi="Times New Roman" w:cs="Times New Roman"/>
          <w:sz w:val="28"/>
          <w:szCs w:val="28"/>
        </w:rPr>
        <w:t>Законодавчо закріплена ставка єдиного соціального внеску (ЄСВ) складає 22% відповідно до пункту 5 статті 8 Закону України «Про збір та облік єдиного внеску на загальнообов'язкове державне соціальне страхування» і ставка податку від доходів фізичних осіб (ПДФО) складає 18% згідно з статтею 136 Податкового кодексу України</w:t>
      </w:r>
      <w:r w:rsidR="00BD5F71" w:rsidRPr="00405440">
        <w:rPr>
          <w:rFonts w:ascii="Times New Roman" w:hAnsi="Times New Roman" w:cs="Times New Roman"/>
          <w:sz w:val="28"/>
          <w:szCs w:val="28"/>
        </w:rPr>
        <w:t xml:space="preserve">. </w:t>
      </w:r>
      <w:r w:rsidR="008426EB">
        <w:rPr>
          <w:rFonts w:ascii="Times New Roman" w:hAnsi="Times New Roman" w:cs="Times New Roman"/>
          <w:sz w:val="28"/>
          <w:szCs w:val="28"/>
        </w:rPr>
        <w:t xml:space="preserve"> З</w:t>
      </w:r>
      <w:r w:rsidR="00BD5F71" w:rsidRPr="00405440">
        <w:rPr>
          <w:rFonts w:ascii="Times New Roman" w:hAnsi="Times New Roman" w:cs="Times New Roman"/>
          <w:sz w:val="28"/>
          <w:szCs w:val="28"/>
        </w:rPr>
        <w:t xml:space="preserve">аконом України </w:t>
      </w:r>
      <w:hyperlink r:id="rId37" w:anchor="Text" w:tgtFrame="_blank" w:history="1">
        <w:r w:rsidR="00BD5F71" w:rsidRPr="00405440">
          <w:rPr>
            <w:rFonts w:ascii="Times New Roman" w:hAnsi="Times New Roman" w:cs="Times New Roman"/>
            <w:sz w:val="28"/>
            <w:szCs w:val="28"/>
          </w:rPr>
          <w:t>від 10.10.2024 №4015-ІХ</w:t>
        </w:r>
      </w:hyperlink>
      <w:r w:rsidR="00BD5F71" w:rsidRPr="00405440">
        <w:rPr>
          <w:rFonts w:ascii="Times New Roman" w:hAnsi="Times New Roman" w:cs="Times New Roman"/>
          <w:sz w:val="28"/>
          <w:szCs w:val="28"/>
        </w:rPr>
        <w:t xml:space="preserve"> «Про внесення змін до Податкового кодексу України та інших законів України щодо </w:t>
      </w:r>
      <w:r w:rsidR="00BD5F71" w:rsidRPr="00405440">
        <w:rPr>
          <w:rFonts w:ascii="Times New Roman" w:hAnsi="Times New Roman" w:cs="Times New Roman"/>
          <w:sz w:val="28"/>
          <w:szCs w:val="28"/>
        </w:rPr>
        <w:lastRenderedPageBreak/>
        <w:t xml:space="preserve">забезпечення збалансованості бюджетних надходжень у період дії воєнного стану» </w:t>
      </w:r>
      <w:r w:rsidR="008426EB" w:rsidRPr="00405440">
        <w:rPr>
          <w:rFonts w:ascii="Times New Roman" w:hAnsi="Times New Roman" w:cs="Times New Roman"/>
          <w:sz w:val="28"/>
          <w:szCs w:val="28"/>
        </w:rPr>
        <w:t>внесен</w:t>
      </w:r>
      <w:r w:rsidR="008426EB">
        <w:rPr>
          <w:rFonts w:ascii="Times New Roman" w:hAnsi="Times New Roman" w:cs="Times New Roman"/>
          <w:sz w:val="28"/>
          <w:szCs w:val="28"/>
        </w:rPr>
        <w:t>і</w:t>
      </w:r>
      <w:r w:rsidR="00BD5F71" w:rsidRPr="00405440">
        <w:rPr>
          <w:rFonts w:ascii="Times New Roman" w:hAnsi="Times New Roman" w:cs="Times New Roman"/>
          <w:sz w:val="28"/>
          <w:szCs w:val="28"/>
        </w:rPr>
        <w:t xml:space="preserve"> зміни до Податкового кодексу України, зокрема щодо військового збору</w:t>
      </w:r>
      <w:r w:rsidR="008426EB">
        <w:rPr>
          <w:rFonts w:ascii="Times New Roman" w:hAnsi="Times New Roman" w:cs="Times New Roman"/>
          <w:sz w:val="28"/>
          <w:szCs w:val="28"/>
        </w:rPr>
        <w:t xml:space="preserve">. З </w:t>
      </w:r>
      <w:r w:rsidR="00BD5F71" w:rsidRPr="00405440">
        <w:rPr>
          <w:rFonts w:ascii="Times New Roman" w:hAnsi="Times New Roman" w:cs="Times New Roman"/>
          <w:sz w:val="28"/>
          <w:szCs w:val="28"/>
        </w:rPr>
        <w:t xml:space="preserve">01.12.2024 </w:t>
      </w:r>
      <w:r w:rsidR="008426EB">
        <w:rPr>
          <w:rFonts w:ascii="Times New Roman" w:hAnsi="Times New Roman" w:cs="Times New Roman"/>
          <w:sz w:val="28"/>
          <w:szCs w:val="28"/>
        </w:rPr>
        <w:t xml:space="preserve">ставка </w:t>
      </w:r>
      <w:r w:rsidR="00BD5F71" w:rsidRPr="00405440">
        <w:rPr>
          <w:rFonts w:ascii="Times New Roman" w:hAnsi="Times New Roman" w:cs="Times New Roman"/>
          <w:sz w:val="28"/>
          <w:szCs w:val="28"/>
        </w:rPr>
        <w:t>військового збору</w:t>
      </w:r>
      <w:r w:rsidR="008426EB">
        <w:rPr>
          <w:rFonts w:ascii="Times New Roman" w:hAnsi="Times New Roman" w:cs="Times New Roman"/>
          <w:sz w:val="28"/>
          <w:szCs w:val="28"/>
        </w:rPr>
        <w:t xml:space="preserve"> становить  </w:t>
      </w:r>
      <w:r w:rsidR="00BD5F71" w:rsidRPr="00405440">
        <w:rPr>
          <w:rFonts w:ascii="Times New Roman" w:hAnsi="Times New Roman" w:cs="Times New Roman"/>
          <w:sz w:val="28"/>
          <w:szCs w:val="28"/>
        </w:rPr>
        <w:t xml:space="preserve">5%.  </w:t>
      </w:r>
      <w:r w:rsidR="00EB47E9" w:rsidRPr="00405440">
        <w:rPr>
          <w:rFonts w:ascii="Times New Roman" w:hAnsi="Times New Roman" w:cs="Times New Roman"/>
          <w:sz w:val="28"/>
          <w:szCs w:val="28"/>
        </w:rPr>
        <w:t>Враховуючи, що у 202</w:t>
      </w:r>
      <w:r w:rsidR="008426EB">
        <w:rPr>
          <w:rFonts w:ascii="Times New Roman" w:hAnsi="Times New Roman" w:cs="Times New Roman"/>
          <w:sz w:val="28"/>
          <w:szCs w:val="28"/>
        </w:rPr>
        <w:t>9</w:t>
      </w:r>
      <w:r w:rsidR="00EB47E9" w:rsidRPr="00405440">
        <w:rPr>
          <w:rFonts w:ascii="Times New Roman" w:hAnsi="Times New Roman" w:cs="Times New Roman"/>
          <w:sz w:val="28"/>
          <w:szCs w:val="28"/>
        </w:rPr>
        <w:t xml:space="preserve"> році індустріальний парк буде повністю укомплектований та вийде на свою повну завантаженість, вважатимемо, що приріст створення нових робочих місць у 20</w:t>
      </w:r>
      <w:r w:rsidR="008426EB">
        <w:rPr>
          <w:rFonts w:ascii="Times New Roman" w:hAnsi="Times New Roman" w:cs="Times New Roman"/>
          <w:sz w:val="28"/>
          <w:szCs w:val="28"/>
        </w:rPr>
        <w:t>30</w:t>
      </w:r>
      <w:r w:rsidR="00EB47E9" w:rsidRPr="00405440">
        <w:rPr>
          <w:rFonts w:ascii="Times New Roman" w:hAnsi="Times New Roman" w:cs="Times New Roman"/>
          <w:sz w:val="28"/>
          <w:szCs w:val="28"/>
        </w:rPr>
        <w:t xml:space="preserve"> році вже буде рівним 0.</w:t>
      </w:r>
    </w:p>
    <w:p w14:paraId="0D9D6178" w14:textId="77777777" w:rsidR="0033630E" w:rsidRDefault="0033630E" w:rsidP="00E34856">
      <w:pPr>
        <w:autoSpaceDE w:val="0"/>
        <w:autoSpaceDN w:val="0"/>
        <w:adjustRightInd w:val="0"/>
        <w:spacing w:after="0" w:line="240" w:lineRule="auto"/>
        <w:ind w:left="360" w:firstLine="709"/>
        <w:jc w:val="center"/>
        <w:rPr>
          <w:rFonts w:ascii="Times New Roman" w:eastAsia="Times New Roman" w:hAnsi="Times New Roman" w:cs="Times New Roman"/>
          <w:b/>
          <w:sz w:val="28"/>
          <w:szCs w:val="28"/>
          <w:lang w:eastAsia="ru-RU"/>
        </w:rPr>
      </w:pPr>
    </w:p>
    <w:p w14:paraId="30229BC1" w14:textId="256E2565" w:rsidR="006E7958" w:rsidRDefault="006E7958" w:rsidP="00E34856">
      <w:pPr>
        <w:autoSpaceDE w:val="0"/>
        <w:autoSpaceDN w:val="0"/>
        <w:adjustRightInd w:val="0"/>
        <w:spacing w:after="0" w:line="240" w:lineRule="auto"/>
        <w:ind w:left="360" w:firstLine="709"/>
        <w:jc w:val="center"/>
        <w:rPr>
          <w:rFonts w:ascii="Times New Roman" w:eastAsia="Times New Roman" w:hAnsi="Times New Roman" w:cs="Times New Roman"/>
          <w:b/>
          <w:sz w:val="28"/>
          <w:szCs w:val="28"/>
          <w:lang w:eastAsia="ru-RU"/>
        </w:rPr>
      </w:pPr>
      <w:r w:rsidRPr="00405440">
        <w:rPr>
          <w:rFonts w:ascii="Times New Roman" w:eastAsia="Times New Roman" w:hAnsi="Times New Roman" w:cs="Times New Roman"/>
          <w:b/>
          <w:sz w:val="28"/>
          <w:szCs w:val="28"/>
          <w:lang w:eastAsia="ru-RU"/>
        </w:rPr>
        <w:t xml:space="preserve">Динаміка створення нових робочих місць та відрахувань до бюджетів та пенсійного фонду </w:t>
      </w:r>
    </w:p>
    <w:tbl>
      <w:tblPr>
        <w:tblStyle w:val="-2210"/>
        <w:tblW w:w="9781" w:type="dxa"/>
        <w:tblLook w:val="04A0" w:firstRow="1" w:lastRow="0" w:firstColumn="1" w:lastColumn="0" w:noHBand="0" w:noVBand="1"/>
      </w:tblPr>
      <w:tblGrid>
        <w:gridCol w:w="3541"/>
        <w:gridCol w:w="1280"/>
        <w:gridCol w:w="1133"/>
        <w:gridCol w:w="1276"/>
        <w:gridCol w:w="1275"/>
        <w:gridCol w:w="1276"/>
      </w:tblGrid>
      <w:tr w:rsidR="00405440" w:rsidRPr="002A213A" w14:paraId="44FF0257" w14:textId="77777777" w:rsidTr="002A213A">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541" w:type="dxa"/>
            <w:vMerge w:val="restart"/>
            <w:vAlign w:val="center"/>
            <w:hideMark/>
          </w:tcPr>
          <w:p w14:paraId="183861DC" w14:textId="77777777" w:rsidR="00B8484F" w:rsidRPr="002A213A" w:rsidRDefault="00B8484F" w:rsidP="002A213A">
            <w:pPr>
              <w:spacing w:before="0"/>
              <w:jc w:val="center"/>
              <w:rPr>
                <w:rFonts w:ascii="Times New Roman" w:eastAsia="Times New Roman" w:hAnsi="Times New Roman" w:cs="Times New Roman"/>
                <w:sz w:val="22"/>
                <w:szCs w:val="22"/>
                <w:lang w:eastAsia="uk-UA"/>
              </w:rPr>
            </w:pPr>
            <w:r w:rsidRPr="002A213A">
              <w:rPr>
                <w:rFonts w:ascii="Times New Roman" w:eastAsia="Times New Roman" w:hAnsi="Times New Roman" w:cs="Times New Roman"/>
                <w:sz w:val="22"/>
                <w:szCs w:val="22"/>
                <w:lang w:eastAsia="uk-UA"/>
              </w:rPr>
              <w:t>Показники</w:t>
            </w:r>
          </w:p>
        </w:tc>
        <w:tc>
          <w:tcPr>
            <w:tcW w:w="6240" w:type="dxa"/>
            <w:gridSpan w:val="5"/>
            <w:vAlign w:val="center"/>
            <w:hideMark/>
          </w:tcPr>
          <w:p w14:paraId="460EE89F" w14:textId="77777777" w:rsidR="00B8484F" w:rsidRPr="002A213A" w:rsidRDefault="00B8484F" w:rsidP="002A213A">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eastAsia="Times New Roman" w:hAnsi="Times New Roman" w:cs="Times New Roman"/>
                <w:sz w:val="22"/>
                <w:szCs w:val="22"/>
                <w:lang w:eastAsia="uk-UA"/>
              </w:rPr>
              <w:t>Роки</w:t>
            </w:r>
          </w:p>
        </w:tc>
      </w:tr>
      <w:tr w:rsidR="00405440" w:rsidRPr="002A213A" w14:paraId="000DADF8" w14:textId="77777777" w:rsidTr="008426E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541" w:type="dxa"/>
            <w:vMerge/>
            <w:hideMark/>
          </w:tcPr>
          <w:p w14:paraId="060990A3" w14:textId="77777777" w:rsidR="00B8484F" w:rsidRPr="002A213A" w:rsidRDefault="00B8484F" w:rsidP="002A213A">
            <w:pPr>
              <w:spacing w:before="0"/>
              <w:rPr>
                <w:rFonts w:ascii="Times New Roman" w:eastAsia="Times New Roman" w:hAnsi="Times New Roman" w:cs="Times New Roman"/>
                <w:sz w:val="22"/>
                <w:szCs w:val="22"/>
                <w:lang w:eastAsia="uk-UA"/>
              </w:rPr>
            </w:pPr>
          </w:p>
        </w:tc>
        <w:tc>
          <w:tcPr>
            <w:tcW w:w="1280" w:type="dxa"/>
            <w:vAlign w:val="center"/>
            <w:hideMark/>
          </w:tcPr>
          <w:p w14:paraId="37FE6634" w14:textId="77777777" w:rsidR="00B8484F" w:rsidRPr="002A213A" w:rsidRDefault="00B8484F" w:rsidP="002A213A">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eastAsia="uk-UA"/>
              </w:rPr>
            </w:pPr>
            <w:r w:rsidRPr="002A213A">
              <w:rPr>
                <w:rFonts w:ascii="Times New Roman" w:eastAsia="Times New Roman" w:hAnsi="Times New Roman" w:cs="Times New Roman"/>
                <w:b/>
                <w:bCs/>
                <w:sz w:val="22"/>
                <w:szCs w:val="22"/>
                <w:lang w:eastAsia="uk-UA"/>
              </w:rPr>
              <w:t>2025</w:t>
            </w:r>
          </w:p>
        </w:tc>
        <w:tc>
          <w:tcPr>
            <w:tcW w:w="1133" w:type="dxa"/>
            <w:vAlign w:val="center"/>
            <w:hideMark/>
          </w:tcPr>
          <w:p w14:paraId="35A39A14" w14:textId="77777777" w:rsidR="00B8484F" w:rsidRPr="002A213A" w:rsidRDefault="00B8484F" w:rsidP="002A213A">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eastAsia="uk-UA"/>
              </w:rPr>
            </w:pPr>
            <w:r w:rsidRPr="002A213A">
              <w:rPr>
                <w:rFonts w:ascii="Times New Roman" w:eastAsia="Times New Roman" w:hAnsi="Times New Roman" w:cs="Times New Roman"/>
                <w:b/>
                <w:bCs/>
                <w:sz w:val="22"/>
                <w:szCs w:val="22"/>
                <w:lang w:eastAsia="uk-UA"/>
              </w:rPr>
              <w:t>2026</w:t>
            </w:r>
          </w:p>
        </w:tc>
        <w:tc>
          <w:tcPr>
            <w:tcW w:w="1276" w:type="dxa"/>
            <w:vAlign w:val="center"/>
            <w:hideMark/>
          </w:tcPr>
          <w:p w14:paraId="605ACC27" w14:textId="77777777" w:rsidR="00B8484F" w:rsidRPr="002A213A" w:rsidRDefault="00B8484F" w:rsidP="002A213A">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eastAsia="uk-UA"/>
              </w:rPr>
            </w:pPr>
            <w:r w:rsidRPr="002A213A">
              <w:rPr>
                <w:rFonts w:ascii="Times New Roman" w:eastAsia="Times New Roman" w:hAnsi="Times New Roman" w:cs="Times New Roman"/>
                <w:b/>
                <w:bCs/>
                <w:sz w:val="22"/>
                <w:szCs w:val="22"/>
                <w:lang w:eastAsia="uk-UA"/>
              </w:rPr>
              <w:t>2027</w:t>
            </w:r>
          </w:p>
        </w:tc>
        <w:tc>
          <w:tcPr>
            <w:tcW w:w="1275" w:type="dxa"/>
            <w:vAlign w:val="center"/>
            <w:hideMark/>
          </w:tcPr>
          <w:p w14:paraId="1656DAAC" w14:textId="77777777" w:rsidR="00B8484F" w:rsidRPr="002A213A" w:rsidRDefault="00B8484F" w:rsidP="002A213A">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eastAsia="uk-UA"/>
              </w:rPr>
            </w:pPr>
            <w:r w:rsidRPr="002A213A">
              <w:rPr>
                <w:rFonts w:ascii="Times New Roman" w:eastAsia="Times New Roman" w:hAnsi="Times New Roman" w:cs="Times New Roman"/>
                <w:b/>
                <w:bCs/>
                <w:sz w:val="22"/>
                <w:szCs w:val="22"/>
                <w:lang w:eastAsia="uk-UA"/>
              </w:rPr>
              <w:t>2028</w:t>
            </w:r>
          </w:p>
        </w:tc>
        <w:tc>
          <w:tcPr>
            <w:tcW w:w="1276" w:type="dxa"/>
            <w:vAlign w:val="center"/>
            <w:hideMark/>
          </w:tcPr>
          <w:p w14:paraId="1D0FBE8B" w14:textId="77777777" w:rsidR="00B8484F" w:rsidRPr="002A213A" w:rsidRDefault="00B8484F" w:rsidP="002A213A">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eastAsia="uk-UA"/>
              </w:rPr>
            </w:pPr>
            <w:r w:rsidRPr="002A213A">
              <w:rPr>
                <w:rFonts w:ascii="Times New Roman" w:eastAsia="Times New Roman" w:hAnsi="Times New Roman" w:cs="Times New Roman"/>
                <w:b/>
                <w:bCs/>
                <w:sz w:val="22"/>
                <w:szCs w:val="22"/>
                <w:lang w:eastAsia="uk-UA"/>
              </w:rPr>
              <w:t>2029</w:t>
            </w:r>
          </w:p>
        </w:tc>
      </w:tr>
      <w:tr w:rsidR="002A213A" w:rsidRPr="002A213A" w14:paraId="50DB3527" w14:textId="77777777" w:rsidTr="002A213A">
        <w:trPr>
          <w:trHeight w:val="609"/>
        </w:trPr>
        <w:tc>
          <w:tcPr>
            <w:cnfStyle w:val="001000000000" w:firstRow="0" w:lastRow="0" w:firstColumn="1" w:lastColumn="0" w:oddVBand="0" w:evenVBand="0" w:oddHBand="0" w:evenHBand="0" w:firstRowFirstColumn="0" w:firstRowLastColumn="0" w:lastRowFirstColumn="0" w:lastRowLastColumn="0"/>
            <w:tcW w:w="3541" w:type="dxa"/>
            <w:vAlign w:val="center"/>
            <w:hideMark/>
          </w:tcPr>
          <w:p w14:paraId="27D7C3E9" w14:textId="77777777" w:rsidR="002A213A" w:rsidRPr="002A213A" w:rsidRDefault="002A213A" w:rsidP="002A213A">
            <w:pPr>
              <w:spacing w:before="0"/>
              <w:rPr>
                <w:rFonts w:ascii="Times New Roman" w:eastAsia="Times New Roman" w:hAnsi="Times New Roman" w:cs="Times New Roman"/>
                <w:b w:val="0"/>
                <w:bCs w:val="0"/>
                <w:sz w:val="22"/>
                <w:szCs w:val="22"/>
                <w:lang w:eastAsia="uk-UA"/>
              </w:rPr>
            </w:pPr>
            <w:r w:rsidRPr="002A213A">
              <w:rPr>
                <w:rFonts w:ascii="Times New Roman" w:eastAsia="Times New Roman" w:hAnsi="Times New Roman" w:cs="Times New Roman"/>
                <w:b w:val="0"/>
                <w:bCs w:val="0"/>
                <w:sz w:val="22"/>
                <w:szCs w:val="22"/>
                <w:lang w:eastAsia="uk-UA"/>
              </w:rPr>
              <w:t>Прогнозована кількість працівників* (</w:t>
            </w:r>
            <w:proofErr w:type="spellStart"/>
            <w:r w:rsidRPr="002A213A">
              <w:rPr>
                <w:rFonts w:ascii="Times New Roman" w:eastAsia="Times New Roman" w:hAnsi="Times New Roman" w:cs="Times New Roman"/>
                <w:b w:val="0"/>
                <w:bCs w:val="0"/>
                <w:sz w:val="22"/>
                <w:szCs w:val="22"/>
                <w:lang w:eastAsia="uk-UA"/>
              </w:rPr>
              <w:t>чол</w:t>
            </w:r>
            <w:proofErr w:type="spellEnd"/>
            <w:r w:rsidRPr="002A213A">
              <w:rPr>
                <w:rFonts w:ascii="Times New Roman" w:eastAsia="Times New Roman" w:hAnsi="Times New Roman" w:cs="Times New Roman"/>
                <w:b w:val="0"/>
                <w:bCs w:val="0"/>
                <w:sz w:val="22"/>
                <w:szCs w:val="22"/>
                <w:lang w:eastAsia="uk-UA"/>
              </w:rPr>
              <w:t>.)</w:t>
            </w:r>
          </w:p>
        </w:tc>
        <w:tc>
          <w:tcPr>
            <w:tcW w:w="1280" w:type="dxa"/>
            <w:vAlign w:val="center"/>
            <w:hideMark/>
          </w:tcPr>
          <w:p w14:paraId="1B8379B2" w14:textId="2BEC2E9D"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50</w:t>
            </w:r>
          </w:p>
        </w:tc>
        <w:tc>
          <w:tcPr>
            <w:tcW w:w="1133" w:type="dxa"/>
            <w:vAlign w:val="center"/>
            <w:hideMark/>
          </w:tcPr>
          <w:p w14:paraId="1DE05DAF" w14:textId="48CC61A9"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480</w:t>
            </w:r>
          </w:p>
        </w:tc>
        <w:tc>
          <w:tcPr>
            <w:tcW w:w="1276" w:type="dxa"/>
            <w:vAlign w:val="center"/>
            <w:hideMark/>
          </w:tcPr>
          <w:p w14:paraId="4376C902" w14:textId="62A1F78A"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1 250</w:t>
            </w:r>
          </w:p>
        </w:tc>
        <w:tc>
          <w:tcPr>
            <w:tcW w:w="1275" w:type="dxa"/>
            <w:vAlign w:val="center"/>
            <w:hideMark/>
          </w:tcPr>
          <w:p w14:paraId="3F0A21AD" w14:textId="01F0F63B"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2 110</w:t>
            </w:r>
          </w:p>
        </w:tc>
        <w:tc>
          <w:tcPr>
            <w:tcW w:w="1276" w:type="dxa"/>
            <w:vAlign w:val="center"/>
            <w:hideMark/>
          </w:tcPr>
          <w:p w14:paraId="02BABC6C" w14:textId="3BC44C6F"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3 160</w:t>
            </w:r>
          </w:p>
        </w:tc>
      </w:tr>
      <w:tr w:rsidR="002A213A" w:rsidRPr="002A213A" w14:paraId="2A3B8027" w14:textId="77777777" w:rsidTr="002A213A">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3541" w:type="dxa"/>
            <w:vAlign w:val="center"/>
            <w:hideMark/>
          </w:tcPr>
          <w:p w14:paraId="049302AC" w14:textId="11F2A0F7" w:rsidR="002A213A" w:rsidRPr="002A213A" w:rsidRDefault="002A213A" w:rsidP="002A213A">
            <w:pPr>
              <w:spacing w:before="0"/>
              <w:rPr>
                <w:rFonts w:ascii="Times New Roman" w:eastAsia="Times New Roman" w:hAnsi="Times New Roman" w:cs="Times New Roman"/>
                <w:b w:val="0"/>
                <w:bCs w:val="0"/>
                <w:sz w:val="22"/>
                <w:szCs w:val="22"/>
                <w:lang w:eastAsia="uk-UA"/>
              </w:rPr>
            </w:pPr>
            <w:r w:rsidRPr="002A213A">
              <w:rPr>
                <w:rFonts w:ascii="Times New Roman" w:eastAsia="Times New Roman" w:hAnsi="Times New Roman" w:cs="Times New Roman"/>
                <w:b w:val="0"/>
                <w:bCs w:val="0"/>
                <w:sz w:val="22"/>
                <w:szCs w:val="22"/>
                <w:lang w:eastAsia="uk-UA"/>
              </w:rPr>
              <w:t>Середній розмір заробітної плати при прогнозованому її зростанні  – 10%</w:t>
            </w:r>
            <w:r>
              <w:rPr>
                <w:rFonts w:ascii="Times New Roman" w:eastAsia="Times New Roman" w:hAnsi="Times New Roman" w:cs="Times New Roman"/>
                <w:b w:val="0"/>
                <w:bCs w:val="0"/>
                <w:sz w:val="22"/>
                <w:szCs w:val="22"/>
                <w:lang w:eastAsia="uk-UA"/>
              </w:rPr>
              <w:t xml:space="preserve">, тис.грн. </w:t>
            </w:r>
          </w:p>
        </w:tc>
        <w:tc>
          <w:tcPr>
            <w:tcW w:w="1280" w:type="dxa"/>
            <w:vAlign w:val="center"/>
            <w:hideMark/>
          </w:tcPr>
          <w:p w14:paraId="16DA4160" w14:textId="74B518AF"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14,40</w:t>
            </w:r>
            <w:r w:rsidR="0033630E">
              <w:rPr>
                <w:rFonts w:ascii="Times New Roman" w:hAnsi="Times New Roman" w:cs="Times New Roman"/>
                <w:sz w:val="22"/>
                <w:szCs w:val="22"/>
              </w:rPr>
              <w:t>0</w:t>
            </w:r>
          </w:p>
        </w:tc>
        <w:tc>
          <w:tcPr>
            <w:tcW w:w="1133" w:type="dxa"/>
            <w:vAlign w:val="center"/>
            <w:hideMark/>
          </w:tcPr>
          <w:p w14:paraId="4E0ABEE4" w14:textId="6280F406"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15,84</w:t>
            </w:r>
            <w:r w:rsidR="0033630E">
              <w:rPr>
                <w:rFonts w:ascii="Times New Roman" w:hAnsi="Times New Roman" w:cs="Times New Roman"/>
                <w:sz w:val="22"/>
                <w:szCs w:val="22"/>
              </w:rPr>
              <w:t>0</w:t>
            </w:r>
          </w:p>
        </w:tc>
        <w:tc>
          <w:tcPr>
            <w:tcW w:w="1276" w:type="dxa"/>
            <w:vAlign w:val="center"/>
            <w:hideMark/>
          </w:tcPr>
          <w:p w14:paraId="0D4A0174" w14:textId="081E6D2A"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17,42</w:t>
            </w:r>
            <w:r w:rsidR="0033630E">
              <w:rPr>
                <w:rFonts w:ascii="Times New Roman" w:hAnsi="Times New Roman" w:cs="Times New Roman"/>
                <w:sz w:val="22"/>
                <w:szCs w:val="22"/>
              </w:rPr>
              <w:t>0</w:t>
            </w:r>
          </w:p>
        </w:tc>
        <w:tc>
          <w:tcPr>
            <w:tcW w:w="1275" w:type="dxa"/>
            <w:vAlign w:val="center"/>
            <w:hideMark/>
          </w:tcPr>
          <w:p w14:paraId="6B2683B3" w14:textId="124E95B7"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19,17</w:t>
            </w:r>
            <w:r w:rsidR="0033630E">
              <w:rPr>
                <w:rFonts w:ascii="Times New Roman" w:hAnsi="Times New Roman" w:cs="Times New Roman"/>
                <w:sz w:val="22"/>
                <w:szCs w:val="22"/>
              </w:rPr>
              <w:t>0</w:t>
            </w:r>
          </w:p>
        </w:tc>
        <w:tc>
          <w:tcPr>
            <w:tcW w:w="1276" w:type="dxa"/>
            <w:vAlign w:val="center"/>
            <w:hideMark/>
          </w:tcPr>
          <w:p w14:paraId="3F974B96" w14:textId="6BD23C75"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21,08</w:t>
            </w:r>
            <w:r w:rsidR="0033630E">
              <w:rPr>
                <w:rFonts w:ascii="Times New Roman" w:hAnsi="Times New Roman" w:cs="Times New Roman"/>
                <w:sz w:val="22"/>
                <w:szCs w:val="22"/>
              </w:rPr>
              <w:t>0</w:t>
            </w:r>
          </w:p>
        </w:tc>
      </w:tr>
      <w:tr w:rsidR="002A213A" w:rsidRPr="002A213A" w14:paraId="6B2351CE" w14:textId="77777777" w:rsidTr="008426EB">
        <w:trPr>
          <w:trHeight w:val="750"/>
        </w:trPr>
        <w:tc>
          <w:tcPr>
            <w:cnfStyle w:val="001000000000" w:firstRow="0" w:lastRow="0" w:firstColumn="1" w:lastColumn="0" w:oddVBand="0" w:evenVBand="0" w:oddHBand="0" w:evenHBand="0" w:firstRowFirstColumn="0" w:firstRowLastColumn="0" w:lastRowFirstColumn="0" w:lastRowLastColumn="0"/>
            <w:tcW w:w="3541" w:type="dxa"/>
            <w:vAlign w:val="center"/>
            <w:hideMark/>
          </w:tcPr>
          <w:p w14:paraId="47B016A8" w14:textId="77777777" w:rsidR="002A213A" w:rsidRPr="002A213A" w:rsidRDefault="002A213A" w:rsidP="002A213A">
            <w:pPr>
              <w:spacing w:before="0"/>
              <w:rPr>
                <w:rFonts w:ascii="Times New Roman" w:eastAsia="Times New Roman" w:hAnsi="Times New Roman" w:cs="Times New Roman"/>
                <w:b w:val="0"/>
                <w:bCs w:val="0"/>
                <w:sz w:val="22"/>
                <w:szCs w:val="22"/>
                <w:lang w:eastAsia="uk-UA"/>
              </w:rPr>
            </w:pPr>
            <w:r w:rsidRPr="002A213A">
              <w:rPr>
                <w:rFonts w:ascii="Times New Roman" w:eastAsia="Times New Roman" w:hAnsi="Times New Roman" w:cs="Times New Roman"/>
                <w:b w:val="0"/>
                <w:bCs w:val="0"/>
                <w:sz w:val="22"/>
                <w:szCs w:val="22"/>
                <w:lang w:eastAsia="uk-UA"/>
              </w:rPr>
              <w:t>Загальний фонд оплати праці, тис.грн/рік</w:t>
            </w:r>
          </w:p>
        </w:tc>
        <w:tc>
          <w:tcPr>
            <w:tcW w:w="1280" w:type="dxa"/>
            <w:vAlign w:val="center"/>
            <w:hideMark/>
          </w:tcPr>
          <w:p w14:paraId="4962179A" w14:textId="2C901111"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8 640,00</w:t>
            </w:r>
          </w:p>
        </w:tc>
        <w:tc>
          <w:tcPr>
            <w:tcW w:w="1133" w:type="dxa"/>
            <w:vAlign w:val="center"/>
            <w:hideMark/>
          </w:tcPr>
          <w:p w14:paraId="5330505A" w14:textId="2DEB8AB3"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91 238,40</w:t>
            </w:r>
          </w:p>
        </w:tc>
        <w:tc>
          <w:tcPr>
            <w:tcW w:w="1276" w:type="dxa"/>
            <w:vAlign w:val="center"/>
            <w:hideMark/>
          </w:tcPr>
          <w:p w14:paraId="7F876BA0" w14:textId="4034C07B"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261 360,00</w:t>
            </w:r>
          </w:p>
        </w:tc>
        <w:tc>
          <w:tcPr>
            <w:tcW w:w="1275" w:type="dxa"/>
            <w:vAlign w:val="center"/>
            <w:hideMark/>
          </w:tcPr>
          <w:p w14:paraId="0938DEA7" w14:textId="34D7742C"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485 293,20</w:t>
            </w:r>
          </w:p>
        </w:tc>
        <w:tc>
          <w:tcPr>
            <w:tcW w:w="1276" w:type="dxa"/>
            <w:vAlign w:val="center"/>
            <w:hideMark/>
          </w:tcPr>
          <w:p w14:paraId="65C25427" w14:textId="48908F01"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799 468,90</w:t>
            </w:r>
          </w:p>
        </w:tc>
      </w:tr>
      <w:tr w:rsidR="002A213A" w:rsidRPr="002A213A" w14:paraId="649C16F2" w14:textId="77777777" w:rsidTr="002A213A">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541" w:type="dxa"/>
            <w:vAlign w:val="center"/>
            <w:hideMark/>
          </w:tcPr>
          <w:p w14:paraId="45062C6B" w14:textId="2604631C" w:rsidR="002A213A" w:rsidRPr="002A213A" w:rsidRDefault="002A213A" w:rsidP="002A213A">
            <w:pPr>
              <w:spacing w:before="0"/>
              <w:rPr>
                <w:rFonts w:ascii="Times New Roman" w:eastAsia="Times New Roman" w:hAnsi="Times New Roman" w:cs="Times New Roman"/>
                <w:b w:val="0"/>
                <w:bCs w:val="0"/>
                <w:sz w:val="22"/>
                <w:szCs w:val="22"/>
                <w:lang w:eastAsia="uk-UA"/>
              </w:rPr>
            </w:pPr>
            <w:r w:rsidRPr="002A213A">
              <w:rPr>
                <w:rFonts w:ascii="Times New Roman" w:eastAsia="Times New Roman" w:hAnsi="Times New Roman" w:cs="Times New Roman"/>
                <w:b w:val="0"/>
                <w:bCs w:val="0"/>
                <w:sz w:val="22"/>
                <w:szCs w:val="22"/>
                <w:lang w:eastAsia="uk-UA"/>
              </w:rPr>
              <w:t xml:space="preserve">Податок з доходів фізичних осіб – 18% </w:t>
            </w:r>
            <w:r w:rsidR="00753812">
              <w:rPr>
                <w:rFonts w:ascii="Times New Roman" w:eastAsia="Times New Roman" w:hAnsi="Times New Roman" w:cs="Times New Roman"/>
                <w:b w:val="0"/>
                <w:bCs w:val="0"/>
                <w:sz w:val="22"/>
                <w:szCs w:val="22"/>
                <w:lang w:eastAsia="uk-UA"/>
              </w:rPr>
              <w:t>, тис.грн.</w:t>
            </w:r>
          </w:p>
        </w:tc>
        <w:tc>
          <w:tcPr>
            <w:tcW w:w="1280" w:type="dxa"/>
            <w:vAlign w:val="center"/>
            <w:hideMark/>
          </w:tcPr>
          <w:p w14:paraId="18E2E3F5" w14:textId="6CCAFD17"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1 555,20</w:t>
            </w:r>
          </w:p>
        </w:tc>
        <w:tc>
          <w:tcPr>
            <w:tcW w:w="1133" w:type="dxa"/>
            <w:vAlign w:val="center"/>
            <w:hideMark/>
          </w:tcPr>
          <w:p w14:paraId="534FF4BC" w14:textId="425C527E"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16 422,91</w:t>
            </w:r>
          </w:p>
        </w:tc>
        <w:tc>
          <w:tcPr>
            <w:tcW w:w="1276" w:type="dxa"/>
            <w:vAlign w:val="center"/>
            <w:hideMark/>
          </w:tcPr>
          <w:p w14:paraId="3D6CBC1F" w14:textId="6AD57E6B"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47 044,80</w:t>
            </w:r>
          </w:p>
        </w:tc>
        <w:tc>
          <w:tcPr>
            <w:tcW w:w="1275" w:type="dxa"/>
            <w:vAlign w:val="center"/>
            <w:hideMark/>
          </w:tcPr>
          <w:p w14:paraId="0F79B35A" w14:textId="1B5FB620"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87 352,78</w:t>
            </w:r>
          </w:p>
        </w:tc>
        <w:tc>
          <w:tcPr>
            <w:tcW w:w="1276" w:type="dxa"/>
            <w:vAlign w:val="center"/>
            <w:hideMark/>
          </w:tcPr>
          <w:p w14:paraId="4AE23F1D" w14:textId="41DAA8CA"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143 904,40</w:t>
            </w:r>
          </w:p>
        </w:tc>
      </w:tr>
      <w:tr w:rsidR="002A213A" w:rsidRPr="002A213A" w14:paraId="00EC0DF3" w14:textId="77777777" w:rsidTr="008426EB">
        <w:trPr>
          <w:trHeight w:val="375"/>
        </w:trPr>
        <w:tc>
          <w:tcPr>
            <w:cnfStyle w:val="001000000000" w:firstRow="0" w:lastRow="0" w:firstColumn="1" w:lastColumn="0" w:oddVBand="0" w:evenVBand="0" w:oddHBand="0" w:evenHBand="0" w:firstRowFirstColumn="0" w:firstRowLastColumn="0" w:lastRowFirstColumn="0" w:lastRowLastColumn="0"/>
            <w:tcW w:w="3541" w:type="dxa"/>
            <w:vAlign w:val="center"/>
            <w:hideMark/>
          </w:tcPr>
          <w:p w14:paraId="532932D5" w14:textId="756003C5" w:rsidR="002A213A" w:rsidRPr="002A213A" w:rsidRDefault="002A213A" w:rsidP="002A213A">
            <w:pPr>
              <w:spacing w:before="0"/>
              <w:rPr>
                <w:rFonts w:ascii="Times New Roman" w:eastAsia="Times New Roman" w:hAnsi="Times New Roman" w:cs="Times New Roman"/>
                <w:b w:val="0"/>
                <w:bCs w:val="0"/>
                <w:sz w:val="22"/>
                <w:szCs w:val="22"/>
                <w:lang w:eastAsia="uk-UA"/>
              </w:rPr>
            </w:pPr>
            <w:r w:rsidRPr="002A213A">
              <w:rPr>
                <w:rFonts w:ascii="Times New Roman" w:eastAsia="Times New Roman" w:hAnsi="Times New Roman" w:cs="Times New Roman"/>
                <w:b w:val="0"/>
                <w:bCs w:val="0"/>
                <w:sz w:val="22"/>
                <w:szCs w:val="22"/>
                <w:lang w:eastAsia="uk-UA"/>
              </w:rPr>
              <w:t>Військовий збір –  5%</w:t>
            </w:r>
            <w:r w:rsidR="00753812">
              <w:rPr>
                <w:rFonts w:ascii="Times New Roman" w:eastAsia="Times New Roman" w:hAnsi="Times New Roman" w:cs="Times New Roman"/>
                <w:b w:val="0"/>
                <w:bCs w:val="0"/>
                <w:sz w:val="22"/>
                <w:szCs w:val="22"/>
                <w:lang w:eastAsia="uk-UA"/>
              </w:rPr>
              <w:t>, тис.грн.</w:t>
            </w:r>
          </w:p>
        </w:tc>
        <w:tc>
          <w:tcPr>
            <w:tcW w:w="1280" w:type="dxa"/>
            <w:vAlign w:val="center"/>
            <w:hideMark/>
          </w:tcPr>
          <w:p w14:paraId="6E8FE4F3" w14:textId="5BC49F3B"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432,00</w:t>
            </w:r>
          </w:p>
        </w:tc>
        <w:tc>
          <w:tcPr>
            <w:tcW w:w="1133" w:type="dxa"/>
            <w:vAlign w:val="center"/>
            <w:hideMark/>
          </w:tcPr>
          <w:p w14:paraId="214F3ABC" w14:textId="211D7CD1"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Pr>
                <w:rFonts w:ascii="Times New Roman" w:hAnsi="Times New Roman" w:cs="Times New Roman"/>
                <w:color w:val="000000"/>
                <w:sz w:val="22"/>
                <w:szCs w:val="22"/>
              </w:rPr>
              <w:t>4</w:t>
            </w:r>
            <w:r w:rsidRPr="002A213A">
              <w:rPr>
                <w:rFonts w:ascii="Times New Roman" w:hAnsi="Times New Roman" w:cs="Times New Roman"/>
                <w:color w:val="000000"/>
                <w:sz w:val="22"/>
                <w:szCs w:val="22"/>
              </w:rPr>
              <w:t xml:space="preserve"> 561,92</w:t>
            </w:r>
          </w:p>
        </w:tc>
        <w:tc>
          <w:tcPr>
            <w:tcW w:w="1276" w:type="dxa"/>
            <w:vAlign w:val="center"/>
            <w:hideMark/>
          </w:tcPr>
          <w:p w14:paraId="778D0CE5" w14:textId="034A245D"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13 068,00</w:t>
            </w:r>
          </w:p>
        </w:tc>
        <w:tc>
          <w:tcPr>
            <w:tcW w:w="1275" w:type="dxa"/>
            <w:vAlign w:val="center"/>
            <w:hideMark/>
          </w:tcPr>
          <w:p w14:paraId="79349BC8" w14:textId="4E61AD5F"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24 264,66</w:t>
            </w:r>
          </w:p>
        </w:tc>
        <w:tc>
          <w:tcPr>
            <w:tcW w:w="1276" w:type="dxa"/>
            <w:vAlign w:val="center"/>
            <w:hideMark/>
          </w:tcPr>
          <w:p w14:paraId="72494BC1" w14:textId="1444E817" w:rsidR="002A213A" w:rsidRPr="002A213A" w:rsidRDefault="002A213A" w:rsidP="0075381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color w:val="000000"/>
                <w:sz w:val="22"/>
                <w:szCs w:val="22"/>
              </w:rPr>
              <w:t>39 973,45</w:t>
            </w:r>
          </w:p>
        </w:tc>
      </w:tr>
      <w:tr w:rsidR="002A213A" w:rsidRPr="002A213A" w14:paraId="7B554F1D" w14:textId="77777777" w:rsidTr="002A213A">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541" w:type="dxa"/>
            <w:vAlign w:val="center"/>
            <w:hideMark/>
          </w:tcPr>
          <w:p w14:paraId="7ADFC6DD" w14:textId="5DBFE414" w:rsidR="002A213A" w:rsidRPr="002A213A" w:rsidRDefault="002A213A" w:rsidP="002A213A">
            <w:pPr>
              <w:spacing w:before="0"/>
              <w:rPr>
                <w:rFonts w:ascii="Times New Roman" w:eastAsia="Times New Roman" w:hAnsi="Times New Roman" w:cs="Times New Roman"/>
                <w:b w:val="0"/>
                <w:bCs w:val="0"/>
                <w:sz w:val="22"/>
                <w:szCs w:val="22"/>
                <w:lang w:eastAsia="uk-UA"/>
              </w:rPr>
            </w:pPr>
            <w:r w:rsidRPr="002A213A">
              <w:rPr>
                <w:rFonts w:ascii="Times New Roman" w:eastAsia="Times New Roman" w:hAnsi="Times New Roman" w:cs="Times New Roman"/>
                <w:b w:val="0"/>
                <w:bCs w:val="0"/>
                <w:sz w:val="22"/>
                <w:szCs w:val="22"/>
                <w:lang w:eastAsia="uk-UA"/>
              </w:rPr>
              <w:t>Єдиний соціальний внесок – 22%</w:t>
            </w:r>
            <w:r w:rsidR="00753812">
              <w:rPr>
                <w:rFonts w:ascii="Times New Roman" w:eastAsia="Times New Roman" w:hAnsi="Times New Roman" w:cs="Times New Roman"/>
                <w:b w:val="0"/>
                <w:bCs w:val="0"/>
                <w:sz w:val="22"/>
                <w:szCs w:val="22"/>
                <w:lang w:eastAsia="uk-UA"/>
              </w:rPr>
              <w:t>, тис.грн.</w:t>
            </w:r>
            <w:r w:rsidRPr="002A213A">
              <w:rPr>
                <w:rFonts w:ascii="Times New Roman" w:eastAsia="Times New Roman" w:hAnsi="Times New Roman" w:cs="Times New Roman"/>
                <w:b w:val="0"/>
                <w:bCs w:val="0"/>
                <w:sz w:val="22"/>
                <w:szCs w:val="22"/>
                <w:lang w:eastAsia="uk-UA"/>
              </w:rPr>
              <w:t xml:space="preserve"> </w:t>
            </w:r>
          </w:p>
        </w:tc>
        <w:tc>
          <w:tcPr>
            <w:tcW w:w="1280" w:type="dxa"/>
            <w:vAlign w:val="center"/>
            <w:hideMark/>
          </w:tcPr>
          <w:p w14:paraId="75DD1733" w14:textId="35944571"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1 900,80</w:t>
            </w:r>
          </w:p>
        </w:tc>
        <w:tc>
          <w:tcPr>
            <w:tcW w:w="1133" w:type="dxa"/>
            <w:vAlign w:val="center"/>
            <w:hideMark/>
          </w:tcPr>
          <w:p w14:paraId="3DD00221" w14:textId="1438D120"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20 072,45</w:t>
            </w:r>
          </w:p>
        </w:tc>
        <w:tc>
          <w:tcPr>
            <w:tcW w:w="1276" w:type="dxa"/>
            <w:vAlign w:val="center"/>
            <w:hideMark/>
          </w:tcPr>
          <w:p w14:paraId="6FEE768A" w14:textId="62BB80A1"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57 499,20</w:t>
            </w:r>
          </w:p>
        </w:tc>
        <w:tc>
          <w:tcPr>
            <w:tcW w:w="1275" w:type="dxa"/>
            <w:vAlign w:val="center"/>
            <w:hideMark/>
          </w:tcPr>
          <w:p w14:paraId="2A468212" w14:textId="4E428FAE"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Pr>
                <w:rFonts w:ascii="Times New Roman" w:hAnsi="Times New Roman" w:cs="Times New Roman"/>
                <w:sz w:val="22"/>
                <w:szCs w:val="22"/>
              </w:rPr>
              <w:t>1</w:t>
            </w:r>
            <w:r w:rsidRPr="002A213A">
              <w:rPr>
                <w:rFonts w:ascii="Times New Roman" w:hAnsi="Times New Roman" w:cs="Times New Roman"/>
                <w:sz w:val="22"/>
                <w:szCs w:val="22"/>
              </w:rPr>
              <w:t>06 764,50</w:t>
            </w:r>
          </w:p>
        </w:tc>
        <w:tc>
          <w:tcPr>
            <w:tcW w:w="1276" w:type="dxa"/>
            <w:vAlign w:val="center"/>
            <w:hideMark/>
          </w:tcPr>
          <w:p w14:paraId="6DF8C2C7" w14:textId="6A8EF554" w:rsidR="002A213A" w:rsidRPr="002A213A" w:rsidRDefault="002A213A" w:rsidP="0075381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uk-UA"/>
              </w:rPr>
            </w:pPr>
            <w:r w:rsidRPr="002A213A">
              <w:rPr>
                <w:rFonts w:ascii="Times New Roman" w:hAnsi="Times New Roman" w:cs="Times New Roman"/>
                <w:sz w:val="22"/>
                <w:szCs w:val="22"/>
              </w:rPr>
              <w:t>175 883,16</w:t>
            </w:r>
          </w:p>
        </w:tc>
      </w:tr>
    </w:tbl>
    <w:p w14:paraId="74D07C7F" w14:textId="77777777" w:rsidR="006E7958" w:rsidRPr="00405440" w:rsidRDefault="006E7958" w:rsidP="00E34856">
      <w:pPr>
        <w:autoSpaceDE w:val="0"/>
        <w:autoSpaceDN w:val="0"/>
        <w:adjustRightInd w:val="0"/>
        <w:spacing w:after="0" w:line="240" w:lineRule="auto"/>
        <w:ind w:firstLine="709"/>
        <w:contextualSpacing/>
        <w:jc w:val="both"/>
        <w:rPr>
          <w:rFonts w:ascii="Times New Roman" w:eastAsia="Arial Unicode MS" w:hAnsi="Times New Roman" w:cs="Times New Roman"/>
          <w:bCs/>
          <w:i/>
          <w:kern w:val="2"/>
          <w:lang w:eastAsia="zh-CN" w:bidi="hi-IN"/>
        </w:rPr>
      </w:pPr>
      <w:r w:rsidRPr="00405440">
        <w:rPr>
          <w:rFonts w:ascii="Times New Roman" w:eastAsia="Arial Unicode MS" w:hAnsi="Times New Roman" w:cs="Times New Roman"/>
          <w:bCs/>
          <w:i/>
          <w:kern w:val="2"/>
          <w:lang w:eastAsia="zh-CN" w:bidi="hi-IN"/>
        </w:rPr>
        <w:t xml:space="preserve">* Кількість робочих місць і порядок їх створення може коригуватися за рахунок технологічності виробництв, які учасники парку розташують на його території. </w:t>
      </w:r>
    </w:p>
    <w:p w14:paraId="1F729166" w14:textId="77777777" w:rsidR="00B51A99" w:rsidRDefault="00B51A99" w:rsidP="00E34856">
      <w:pPr>
        <w:spacing w:after="0" w:line="240" w:lineRule="auto"/>
        <w:ind w:firstLine="709"/>
        <w:contextualSpacing/>
        <w:jc w:val="both"/>
        <w:rPr>
          <w:rFonts w:ascii="Times New Roman" w:eastAsia="Times New Roman" w:hAnsi="Times New Roman" w:cs="Times New Roman"/>
          <w:bCs/>
          <w:kern w:val="2"/>
          <w:sz w:val="28"/>
          <w:szCs w:val="28"/>
          <w:lang w:eastAsia="zh-CN" w:bidi="hi-IN"/>
        </w:rPr>
      </w:pPr>
    </w:p>
    <w:p w14:paraId="5C417556" w14:textId="0FA348B2" w:rsidR="006E7958" w:rsidRDefault="006E7958" w:rsidP="00E34856">
      <w:pPr>
        <w:spacing w:after="0" w:line="240" w:lineRule="auto"/>
        <w:ind w:firstLine="709"/>
        <w:contextualSpacing/>
        <w:jc w:val="both"/>
        <w:rPr>
          <w:rFonts w:ascii="Times New Roman" w:eastAsia="Times New Roman" w:hAnsi="Times New Roman" w:cs="Times New Roman"/>
          <w:bCs/>
          <w:kern w:val="2"/>
          <w:sz w:val="28"/>
          <w:szCs w:val="28"/>
          <w:lang w:eastAsia="zh-CN" w:bidi="hi-IN"/>
        </w:rPr>
      </w:pPr>
      <w:r w:rsidRPr="00405440">
        <w:rPr>
          <w:rFonts w:ascii="Times New Roman" w:eastAsia="Times New Roman" w:hAnsi="Times New Roman" w:cs="Times New Roman"/>
          <w:bCs/>
          <w:kern w:val="2"/>
          <w:sz w:val="28"/>
          <w:szCs w:val="28"/>
          <w:lang w:eastAsia="zh-CN" w:bidi="hi-IN"/>
        </w:rPr>
        <w:t>Виходячи з вищенаведеного можна зробити висновок, що діяльність індустріального парку вже починаючи з моменту його проектування та будівництва позитивно вплине на соціально-економічний розвиток регіону та стимулюватиме мешканців залишатись в Україні, а не шукати кращої долі за кордоном.</w:t>
      </w:r>
    </w:p>
    <w:p w14:paraId="70C3604E" w14:textId="77777777" w:rsidR="001044AE" w:rsidRPr="00405440" w:rsidRDefault="001044AE" w:rsidP="00E34856">
      <w:pPr>
        <w:spacing w:after="0" w:line="240" w:lineRule="auto"/>
        <w:ind w:firstLine="709"/>
        <w:contextualSpacing/>
        <w:jc w:val="both"/>
        <w:rPr>
          <w:rFonts w:ascii="Times New Roman" w:eastAsia="Times New Roman" w:hAnsi="Times New Roman" w:cs="Times New Roman"/>
          <w:bCs/>
          <w:kern w:val="2"/>
          <w:sz w:val="28"/>
          <w:szCs w:val="28"/>
          <w:lang w:eastAsia="zh-CN" w:bidi="hi-IN"/>
        </w:rPr>
      </w:pPr>
    </w:p>
    <w:p w14:paraId="563F4EB7" w14:textId="77777777" w:rsidR="006E7958" w:rsidRDefault="006E7958" w:rsidP="00E34856">
      <w:pPr>
        <w:tabs>
          <w:tab w:val="left" w:pos="2160"/>
          <w:tab w:val="center" w:pos="5387"/>
        </w:tabs>
        <w:spacing w:after="0" w:line="240" w:lineRule="auto"/>
        <w:ind w:firstLine="709"/>
        <w:contextualSpacing/>
        <w:jc w:val="both"/>
        <w:rPr>
          <w:rFonts w:ascii="Times New Roman" w:eastAsia="Times New Roman" w:hAnsi="Times New Roman" w:cs="Times New Roman"/>
          <w:b/>
          <w:kern w:val="2"/>
          <w:sz w:val="28"/>
          <w:szCs w:val="28"/>
          <w:lang w:eastAsia="zh-CN" w:bidi="hi-IN"/>
        </w:rPr>
      </w:pPr>
      <w:r w:rsidRPr="00405440">
        <w:rPr>
          <w:rFonts w:ascii="Times New Roman" w:eastAsia="Times New Roman" w:hAnsi="Times New Roman" w:cs="Times New Roman"/>
          <w:b/>
          <w:kern w:val="2"/>
          <w:sz w:val="28"/>
          <w:szCs w:val="28"/>
          <w:lang w:eastAsia="zh-CN" w:bidi="hi-IN"/>
        </w:rPr>
        <w:t>Фінансові результати діяльності індустріального парку</w:t>
      </w:r>
    </w:p>
    <w:p w14:paraId="0940B0E1" w14:textId="77777777" w:rsidR="00B51A99" w:rsidRPr="00405440" w:rsidRDefault="00B51A99" w:rsidP="00E34856">
      <w:pPr>
        <w:tabs>
          <w:tab w:val="left" w:pos="2160"/>
          <w:tab w:val="center" w:pos="5387"/>
        </w:tabs>
        <w:spacing w:after="0" w:line="240" w:lineRule="auto"/>
        <w:ind w:firstLine="709"/>
        <w:contextualSpacing/>
        <w:jc w:val="both"/>
        <w:rPr>
          <w:rFonts w:ascii="Times New Roman" w:eastAsia="Times New Roman" w:hAnsi="Times New Roman" w:cs="Times New Roman"/>
          <w:b/>
          <w:kern w:val="2"/>
          <w:sz w:val="28"/>
          <w:szCs w:val="28"/>
          <w:lang w:eastAsia="zh-CN" w:bidi="hi-IN"/>
        </w:rPr>
      </w:pPr>
    </w:p>
    <w:p w14:paraId="55BBA097" w14:textId="482631E9" w:rsidR="006E7958" w:rsidRPr="00405440" w:rsidRDefault="006E7958" w:rsidP="00E34856">
      <w:pPr>
        <w:tabs>
          <w:tab w:val="left" w:pos="2160"/>
          <w:tab w:val="center" w:pos="5387"/>
        </w:tabs>
        <w:spacing w:after="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 xml:space="preserve">В даному підрозділі Концепції </w:t>
      </w:r>
      <w:r w:rsidR="00EA4988">
        <w:rPr>
          <w:rFonts w:ascii="Times New Roman" w:eastAsia="Times New Roman" w:hAnsi="Times New Roman" w:cs="Times New Roman"/>
          <w:bCs/>
          <w:sz w:val="28"/>
          <w:szCs w:val="28"/>
          <w:lang w:eastAsia="ru-RU"/>
        </w:rPr>
        <w:t xml:space="preserve">наведений </w:t>
      </w:r>
      <w:r w:rsidRPr="00405440">
        <w:rPr>
          <w:rFonts w:ascii="Times New Roman" w:eastAsia="Times New Roman" w:hAnsi="Times New Roman" w:cs="Times New Roman"/>
          <w:bCs/>
          <w:sz w:val="28"/>
          <w:szCs w:val="28"/>
          <w:lang w:eastAsia="ru-RU"/>
        </w:rPr>
        <w:t xml:space="preserve">прогноз доходів, які отримає державний бюджет України від діяльності індустріального парку в період 2026-2030 роки. </w:t>
      </w:r>
    </w:p>
    <w:p w14:paraId="1A0CA018" w14:textId="75DBC2EF" w:rsidR="006E7958" w:rsidRPr="00405440" w:rsidRDefault="006E7958" w:rsidP="00E34856">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В розрахунку вказано обсяги фінансових результатів роботи індустріального парку з 202</w:t>
      </w:r>
      <w:r w:rsidR="00037427" w:rsidRPr="00405440">
        <w:rPr>
          <w:rFonts w:ascii="Times New Roman" w:eastAsia="Times New Roman" w:hAnsi="Times New Roman" w:cs="Times New Roman"/>
          <w:bCs/>
          <w:sz w:val="28"/>
          <w:szCs w:val="28"/>
          <w:lang w:eastAsia="ru-RU"/>
        </w:rPr>
        <w:t>6</w:t>
      </w:r>
      <w:r w:rsidRPr="00405440">
        <w:rPr>
          <w:rFonts w:ascii="Times New Roman" w:eastAsia="Times New Roman" w:hAnsi="Times New Roman" w:cs="Times New Roman"/>
          <w:bCs/>
          <w:sz w:val="28"/>
          <w:szCs w:val="28"/>
          <w:lang w:eastAsia="ru-RU"/>
        </w:rPr>
        <w:t xml:space="preserve"> року – тобто року в якому, розпочнеться діяльність учасників парку. Не знаючи наперед про тип інвесторів (учасників), черговість їх входження в парк, сфери їх діяльності, обсяги виробництва, тощо, показники є прогнозними. </w:t>
      </w:r>
    </w:p>
    <w:p w14:paraId="751E0181" w14:textId="77777777" w:rsidR="00B51A99" w:rsidRDefault="009E58AA" w:rsidP="00B51A99">
      <w:pPr>
        <w:autoSpaceDE w:val="0"/>
        <w:autoSpaceDN w:val="0"/>
        <w:adjustRightInd w:val="0"/>
        <w:spacing w:after="24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 xml:space="preserve">Відповідно до статистичних даних та на основі експертних оцінок, показник матеріалоємності у переробній промисловості України становить </w:t>
      </w:r>
      <w:r w:rsidRPr="00405440">
        <w:rPr>
          <w:rFonts w:ascii="Times New Roman" w:eastAsia="Times New Roman" w:hAnsi="Times New Roman" w:cs="Times New Roman"/>
          <w:bCs/>
          <w:sz w:val="28"/>
          <w:szCs w:val="28"/>
          <w:lang w:eastAsia="ru-RU"/>
        </w:rPr>
        <w:lastRenderedPageBreak/>
        <w:t>близько 50-60 відсотків, тому для подальших розрахунків використовується середн</w:t>
      </w:r>
      <w:r w:rsidR="00B51A99">
        <w:rPr>
          <w:rFonts w:ascii="Times New Roman" w:eastAsia="Times New Roman" w:hAnsi="Times New Roman" w:cs="Times New Roman"/>
          <w:bCs/>
          <w:sz w:val="28"/>
          <w:szCs w:val="28"/>
          <w:lang w:eastAsia="ru-RU"/>
        </w:rPr>
        <w:t>є</w:t>
      </w:r>
      <w:r w:rsidRPr="00405440">
        <w:rPr>
          <w:rFonts w:ascii="Times New Roman" w:eastAsia="Times New Roman" w:hAnsi="Times New Roman" w:cs="Times New Roman"/>
          <w:bCs/>
          <w:sz w:val="28"/>
          <w:szCs w:val="28"/>
          <w:lang w:eastAsia="ru-RU"/>
        </w:rPr>
        <w:t xml:space="preserve"> значення в розмірі 40%. Враховуючи впровадження сучасних технологій у виробництві учасниками індустріального парку, під час розрахунку даного показника було зроблене припущення, що рівень рентабельності діяльності учасників </w:t>
      </w:r>
      <w:r w:rsidR="00EA4988">
        <w:rPr>
          <w:rFonts w:ascii="Times New Roman" w:eastAsia="Times New Roman" w:hAnsi="Times New Roman" w:cs="Times New Roman"/>
          <w:bCs/>
          <w:sz w:val="28"/>
          <w:szCs w:val="28"/>
          <w:lang w:eastAsia="ru-RU"/>
        </w:rPr>
        <w:t xml:space="preserve">індустріального парку </w:t>
      </w:r>
      <w:r w:rsidRPr="00405440">
        <w:rPr>
          <w:rFonts w:ascii="Times New Roman" w:eastAsia="Times New Roman" w:hAnsi="Times New Roman" w:cs="Times New Roman"/>
          <w:bCs/>
          <w:sz w:val="28"/>
          <w:szCs w:val="28"/>
          <w:lang w:eastAsia="ru-RU"/>
        </w:rPr>
        <w:t>буде на рівні 15%.</w:t>
      </w:r>
    </w:p>
    <w:p w14:paraId="1AACDF76" w14:textId="77777777" w:rsidR="00B51A99" w:rsidRDefault="00B51A99" w:rsidP="00B51A99">
      <w:pPr>
        <w:autoSpaceDE w:val="0"/>
        <w:autoSpaceDN w:val="0"/>
        <w:adjustRightInd w:val="0"/>
        <w:spacing w:after="240" w:line="240" w:lineRule="auto"/>
        <w:ind w:firstLine="709"/>
        <w:contextualSpacing/>
        <w:jc w:val="both"/>
        <w:rPr>
          <w:rFonts w:ascii="Times New Roman" w:eastAsia="Times New Roman" w:hAnsi="Times New Roman" w:cs="Times New Roman"/>
          <w:bCs/>
          <w:sz w:val="28"/>
          <w:szCs w:val="28"/>
          <w:lang w:eastAsia="ru-RU"/>
        </w:rPr>
      </w:pPr>
    </w:p>
    <w:p w14:paraId="71666706" w14:textId="1B2CA46E" w:rsidR="006E7958" w:rsidRPr="00B51A99" w:rsidRDefault="006E7958" w:rsidP="00B51A99">
      <w:pPr>
        <w:autoSpaceDE w:val="0"/>
        <w:autoSpaceDN w:val="0"/>
        <w:adjustRightInd w:val="0"/>
        <w:spacing w:after="24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
          <w:sz w:val="28"/>
          <w:szCs w:val="28"/>
          <w:lang w:eastAsia="ru-RU"/>
        </w:rPr>
        <w:t>Фінансові показники діяльності підприємств, які здійснюють свою діяльність в межах індустріального парку за рік (тис.грн)</w:t>
      </w:r>
    </w:p>
    <w:p w14:paraId="11CE4B68" w14:textId="77777777" w:rsidR="00B51A99" w:rsidRPr="00405440" w:rsidRDefault="00B51A99" w:rsidP="00E34856">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tbl>
      <w:tblPr>
        <w:tblStyle w:val="-2210"/>
        <w:tblW w:w="9923" w:type="dxa"/>
        <w:tblLook w:val="04A0" w:firstRow="1" w:lastRow="0" w:firstColumn="1" w:lastColumn="0" w:noHBand="0" w:noVBand="1"/>
      </w:tblPr>
      <w:tblGrid>
        <w:gridCol w:w="3261"/>
        <w:gridCol w:w="1276"/>
        <w:gridCol w:w="1276"/>
        <w:gridCol w:w="1453"/>
        <w:gridCol w:w="1454"/>
        <w:gridCol w:w="1203"/>
      </w:tblGrid>
      <w:tr w:rsidR="00405440" w:rsidRPr="00405440" w14:paraId="71DD1F20" w14:textId="77777777" w:rsidTr="0094295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261" w:type="dxa"/>
            <w:vMerge w:val="restart"/>
            <w:vAlign w:val="center"/>
            <w:hideMark/>
          </w:tcPr>
          <w:p w14:paraId="55DF4C1B" w14:textId="77777777" w:rsidR="009E58AA" w:rsidRPr="00942957" w:rsidRDefault="009E58AA" w:rsidP="00E34856">
            <w:pPr>
              <w:spacing w:before="0"/>
              <w:jc w:val="center"/>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Показники</w:t>
            </w:r>
          </w:p>
        </w:tc>
        <w:tc>
          <w:tcPr>
            <w:tcW w:w="6662" w:type="dxa"/>
            <w:gridSpan w:val="5"/>
            <w:vAlign w:val="center"/>
            <w:hideMark/>
          </w:tcPr>
          <w:p w14:paraId="72779D5E" w14:textId="77777777" w:rsidR="009E58AA" w:rsidRPr="00405440" w:rsidRDefault="009E58AA" w:rsidP="00E34856">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Роки</w:t>
            </w:r>
          </w:p>
        </w:tc>
      </w:tr>
      <w:tr w:rsidR="00405440" w:rsidRPr="00405440" w14:paraId="6BF7C200" w14:textId="77777777" w:rsidTr="0094295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261" w:type="dxa"/>
            <w:vMerge/>
            <w:vAlign w:val="center"/>
            <w:hideMark/>
          </w:tcPr>
          <w:p w14:paraId="4AFFF1C1" w14:textId="77777777" w:rsidR="009E58AA" w:rsidRPr="00942957" w:rsidRDefault="009E58AA" w:rsidP="00E34856">
            <w:pPr>
              <w:spacing w:before="0"/>
              <w:jc w:val="center"/>
              <w:rPr>
                <w:rFonts w:ascii="Times New Roman" w:eastAsia="Times New Roman" w:hAnsi="Times New Roman" w:cs="Times New Roman"/>
                <w:b w:val="0"/>
                <w:bCs w:val="0"/>
                <w:sz w:val="24"/>
                <w:szCs w:val="24"/>
                <w:lang w:eastAsia="uk-UA"/>
              </w:rPr>
            </w:pPr>
          </w:p>
        </w:tc>
        <w:tc>
          <w:tcPr>
            <w:tcW w:w="1276" w:type="dxa"/>
            <w:vAlign w:val="center"/>
            <w:hideMark/>
          </w:tcPr>
          <w:p w14:paraId="57EA5EF1"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2026</w:t>
            </w:r>
          </w:p>
        </w:tc>
        <w:tc>
          <w:tcPr>
            <w:tcW w:w="1276" w:type="dxa"/>
            <w:vAlign w:val="center"/>
            <w:hideMark/>
          </w:tcPr>
          <w:p w14:paraId="5549179F"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2027</w:t>
            </w:r>
          </w:p>
        </w:tc>
        <w:tc>
          <w:tcPr>
            <w:tcW w:w="1453" w:type="dxa"/>
            <w:vAlign w:val="center"/>
            <w:hideMark/>
          </w:tcPr>
          <w:p w14:paraId="701C00F5"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2028</w:t>
            </w:r>
          </w:p>
        </w:tc>
        <w:tc>
          <w:tcPr>
            <w:tcW w:w="1454" w:type="dxa"/>
            <w:vAlign w:val="center"/>
            <w:hideMark/>
          </w:tcPr>
          <w:p w14:paraId="7D5D9ACE"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2029</w:t>
            </w:r>
          </w:p>
        </w:tc>
        <w:tc>
          <w:tcPr>
            <w:tcW w:w="1203" w:type="dxa"/>
            <w:vAlign w:val="center"/>
            <w:hideMark/>
          </w:tcPr>
          <w:p w14:paraId="0B08CEF2"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2030</w:t>
            </w:r>
          </w:p>
        </w:tc>
      </w:tr>
      <w:tr w:rsidR="00405440" w:rsidRPr="00405440" w14:paraId="6323BC1C" w14:textId="77777777" w:rsidTr="00942957">
        <w:trPr>
          <w:trHeight w:val="765"/>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1ADA5AA9" w14:textId="77777777"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Прогнозована кількість працівників, осіб</w:t>
            </w:r>
          </w:p>
        </w:tc>
        <w:tc>
          <w:tcPr>
            <w:tcW w:w="1276" w:type="dxa"/>
            <w:vAlign w:val="center"/>
            <w:hideMark/>
          </w:tcPr>
          <w:p w14:paraId="45D4C529"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480</w:t>
            </w:r>
          </w:p>
        </w:tc>
        <w:tc>
          <w:tcPr>
            <w:tcW w:w="1276" w:type="dxa"/>
            <w:vAlign w:val="center"/>
            <w:hideMark/>
          </w:tcPr>
          <w:p w14:paraId="0E9C7F7A"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1250</w:t>
            </w:r>
          </w:p>
        </w:tc>
        <w:tc>
          <w:tcPr>
            <w:tcW w:w="1453" w:type="dxa"/>
            <w:vAlign w:val="center"/>
            <w:hideMark/>
          </w:tcPr>
          <w:p w14:paraId="24D32D09"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2110</w:t>
            </w:r>
          </w:p>
        </w:tc>
        <w:tc>
          <w:tcPr>
            <w:tcW w:w="1454" w:type="dxa"/>
            <w:vAlign w:val="center"/>
            <w:hideMark/>
          </w:tcPr>
          <w:p w14:paraId="54737135"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3160</w:t>
            </w:r>
          </w:p>
        </w:tc>
        <w:tc>
          <w:tcPr>
            <w:tcW w:w="1203" w:type="dxa"/>
            <w:vAlign w:val="center"/>
            <w:hideMark/>
          </w:tcPr>
          <w:p w14:paraId="6BCAEE45"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3160</w:t>
            </w:r>
          </w:p>
        </w:tc>
      </w:tr>
      <w:tr w:rsidR="00405440" w:rsidRPr="00405440" w14:paraId="196A1EED" w14:textId="77777777" w:rsidTr="0094295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6CF45F80" w14:textId="5CD348B6"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Продуктивність праці на одного працівника</w:t>
            </w:r>
          </w:p>
        </w:tc>
        <w:tc>
          <w:tcPr>
            <w:tcW w:w="1276" w:type="dxa"/>
            <w:vAlign w:val="center"/>
            <w:hideMark/>
          </w:tcPr>
          <w:p w14:paraId="7600AFD3"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440</w:t>
            </w:r>
          </w:p>
        </w:tc>
        <w:tc>
          <w:tcPr>
            <w:tcW w:w="1276" w:type="dxa"/>
            <w:vAlign w:val="center"/>
            <w:hideMark/>
          </w:tcPr>
          <w:p w14:paraId="13663B73"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462</w:t>
            </w:r>
          </w:p>
        </w:tc>
        <w:tc>
          <w:tcPr>
            <w:tcW w:w="1453" w:type="dxa"/>
            <w:vAlign w:val="center"/>
            <w:hideMark/>
          </w:tcPr>
          <w:p w14:paraId="54035FC0"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485,1</w:t>
            </w:r>
          </w:p>
        </w:tc>
        <w:tc>
          <w:tcPr>
            <w:tcW w:w="1454" w:type="dxa"/>
            <w:vAlign w:val="center"/>
            <w:hideMark/>
          </w:tcPr>
          <w:p w14:paraId="207D32B3"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509,4</w:t>
            </w:r>
          </w:p>
        </w:tc>
        <w:tc>
          <w:tcPr>
            <w:tcW w:w="1203" w:type="dxa"/>
            <w:vAlign w:val="center"/>
            <w:hideMark/>
          </w:tcPr>
          <w:p w14:paraId="7E0ED0B8"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534,8</w:t>
            </w:r>
          </w:p>
        </w:tc>
      </w:tr>
      <w:tr w:rsidR="00405440" w:rsidRPr="00405440" w14:paraId="02179AA0" w14:textId="77777777" w:rsidTr="00B51A99">
        <w:trPr>
          <w:trHeight w:val="1085"/>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17313C26" w14:textId="3A10BC48"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Обсяг продукції та наданих послуг підприємствами індустріального парку</w:t>
            </w:r>
          </w:p>
        </w:tc>
        <w:tc>
          <w:tcPr>
            <w:tcW w:w="1276" w:type="dxa"/>
            <w:vAlign w:val="center"/>
            <w:hideMark/>
          </w:tcPr>
          <w:p w14:paraId="56DD2D4F"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211 200</w:t>
            </w:r>
          </w:p>
        </w:tc>
        <w:tc>
          <w:tcPr>
            <w:tcW w:w="1276" w:type="dxa"/>
            <w:vAlign w:val="center"/>
            <w:hideMark/>
          </w:tcPr>
          <w:p w14:paraId="7E200FAE"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577 500</w:t>
            </w:r>
          </w:p>
        </w:tc>
        <w:tc>
          <w:tcPr>
            <w:tcW w:w="1453" w:type="dxa"/>
            <w:vAlign w:val="center"/>
            <w:hideMark/>
          </w:tcPr>
          <w:p w14:paraId="2F067A34"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1 023 561</w:t>
            </w:r>
          </w:p>
        </w:tc>
        <w:tc>
          <w:tcPr>
            <w:tcW w:w="1454" w:type="dxa"/>
            <w:vAlign w:val="center"/>
            <w:hideMark/>
          </w:tcPr>
          <w:p w14:paraId="268AD743"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1 609 704</w:t>
            </w:r>
          </w:p>
        </w:tc>
        <w:tc>
          <w:tcPr>
            <w:tcW w:w="1203" w:type="dxa"/>
            <w:vAlign w:val="center"/>
            <w:hideMark/>
          </w:tcPr>
          <w:p w14:paraId="3770EBEC" w14:textId="77777777" w:rsidR="009E58AA" w:rsidRPr="00405440" w:rsidRDefault="009E58AA" w:rsidP="00942957">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1 689 968</w:t>
            </w:r>
          </w:p>
        </w:tc>
      </w:tr>
      <w:tr w:rsidR="00405440" w:rsidRPr="00405440" w14:paraId="6A07A497" w14:textId="77777777" w:rsidTr="00B51A99">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5E939017" w14:textId="5E31D372"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Податкові зобов’язання учасників індустріального парку</w:t>
            </w:r>
          </w:p>
        </w:tc>
        <w:tc>
          <w:tcPr>
            <w:tcW w:w="1276" w:type="dxa"/>
            <w:vAlign w:val="center"/>
            <w:hideMark/>
          </w:tcPr>
          <w:p w14:paraId="5E0BA363"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42 240</w:t>
            </w:r>
          </w:p>
        </w:tc>
        <w:tc>
          <w:tcPr>
            <w:tcW w:w="1276" w:type="dxa"/>
            <w:vAlign w:val="center"/>
            <w:hideMark/>
          </w:tcPr>
          <w:p w14:paraId="7F88066C"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115 500</w:t>
            </w:r>
          </w:p>
        </w:tc>
        <w:tc>
          <w:tcPr>
            <w:tcW w:w="1453" w:type="dxa"/>
            <w:vAlign w:val="center"/>
            <w:hideMark/>
          </w:tcPr>
          <w:p w14:paraId="206B47EF"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204 712</w:t>
            </w:r>
          </w:p>
        </w:tc>
        <w:tc>
          <w:tcPr>
            <w:tcW w:w="1454" w:type="dxa"/>
            <w:vAlign w:val="center"/>
            <w:hideMark/>
          </w:tcPr>
          <w:p w14:paraId="4EB3687A"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321 941</w:t>
            </w:r>
          </w:p>
        </w:tc>
        <w:tc>
          <w:tcPr>
            <w:tcW w:w="1203" w:type="dxa"/>
            <w:vAlign w:val="center"/>
            <w:hideMark/>
          </w:tcPr>
          <w:p w14:paraId="53BBE331"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337 994</w:t>
            </w:r>
          </w:p>
        </w:tc>
      </w:tr>
      <w:tr w:rsidR="00405440" w:rsidRPr="00405440" w14:paraId="12626E49" w14:textId="77777777" w:rsidTr="00B51A99">
        <w:trPr>
          <w:trHeight w:val="972"/>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4242343C" w14:textId="3889ABC2"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Матеріалоємність виробництв індустріального парку</w:t>
            </w:r>
          </w:p>
        </w:tc>
        <w:tc>
          <w:tcPr>
            <w:tcW w:w="1276" w:type="dxa"/>
            <w:vAlign w:val="center"/>
            <w:hideMark/>
          </w:tcPr>
          <w:p w14:paraId="00DAB38C"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84 480</w:t>
            </w:r>
          </w:p>
        </w:tc>
        <w:tc>
          <w:tcPr>
            <w:tcW w:w="1276" w:type="dxa"/>
            <w:vAlign w:val="center"/>
            <w:hideMark/>
          </w:tcPr>
          <w:p w14:paraId="6126BBDA"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231 000</w:t>
            </w:r>
          </w:p>
        </w:tc>
        <w:tc>
          <w:tcPr>
            <w:tcW w:w="1453" w:type="dxa"/>
            <w:vAlign w:val="center"/>
            <w:hideMark/>
          </w:tcPr>
          <w:p w14:paraId="26018AAA"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409 424</w:t>
            </w:r>
          </w:p>
        </w:tc>
        <w:tc>
          <w:tcPr>
            <w:tcW w:w="1454" w:type="dxa"/>
            <w:vAlign w:val="center"/>
            <w:hideMark/>
          </w:tcPr>
          <w:p w14:paraId="2431735A"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643 882</w:t>
            </w:r>
          </w:p>
        </w:tc>
        <w:tc>
          <w:tcPr>
            <w:tcW w:w="1203" w:type="dxa"/>
            <w:vAlign w:val="center"/>
            <w:hideMark/>
          </w:tcPr>
          <w:p w14:paraId="18230423"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675 987</w:t>
            </w:r>
          </w:p>
        </w:tc>
      </w:tr>
      <w:tr w:rsidR="00405440" w:rsidRPr="00405440" w14:paraId="43F1EBE2" w14:textId="77777777" w:rsidTr="00B51A99">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652DA981" w14:textId="77777777"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Податковий кредит учасників індустріального парку</w:t>
            </w:r>
          </w:p>
        </w:tc>
        <w:tc>
          <w:tcPr>
            <w:tcW w:w="1276" w:type="dxa"/>
            <w:vAlign w:val="center"/>
            <w:hideMark/>
          </w:tcPr>
          <w:p w14:paraId="23CCA28A"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6 720</w:t>
            </w:r>
          </w:p>
        </w:tc>
        <w:tc>
          <w:tcPr>
            <w:tcW w:w="1276" w:type="dxa"/>
            <w:vAlign w:val="center"/>
            <w:hideMark/>
          </w:tcPr>
          <w:p w14:paraId="7C845874"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12 700</w:t>
            </w:r>
          </w:p>
        </w:tc>
        <w:tc>
          <w:tcPr>
            <w:tcW w:w="1453" w:type="dxa"/>
            <w:vAlign w:val="center"/>
            <w:hideMark/>
          </w:tcPr>
          <w:p w14:paraId="7C424F8D"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16 299</w:t>
            </w:r>
          </w:p>
        </w:tc>
        <w:tc>
          <w:tcPr>
            <w:tcW w:w="1454" w:type="dxa"/>
            <w:vAlign w:val="center"/>
            <w:hideMark/>
          </w:tcPr>
          <w:p w14:paraId="16F2C657"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17 114</w:t>
            </w:r>
          </w:p>
        </w:tc>
        <w:tc>
          <w:tcPr>
            <w:tcW w:w="1203" w:type="dxa"/>
            <w:vAlign w:val="center"/>
            <w:hideMark/>
          </w:tcPr>
          <w:p w14:paraId="7AAFC3A8"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17 114</w:t>
            </w:r>
          </w:p>
        </w:tc>
      </w:tr>
      <w:tr w:rsidR="00405440" w:rsidRPr="00405440" w14:paraId="015C02A2" w14:textId="77777777" w:rsidTr="00942957">
        <w:trPr>
          <w:trHeight w:val="765"/>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32F30DA7" w14:textId="148F082C"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Сплата ПДВ учасниками індустріального парку –</w:t>
            </w:r>
          </w:p>
        </w:tc>
        <w:tc>
          <w:tcPr>
            <w:tcW w:w="1276" w:type="dxa"/>
            <w:vAlign w:val="center"/>
            <w:hideMark/>
          </w:tcPr>
          <w:p w14:paraId="315F7D43"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25 344</w:t>
            </w:r>
          </w:p>
        </w:tc>
        <w:tc>
          <w:tcPr>
            <w:tcW w:w="1276" w:type="dxa"/>
            <w:vAlign w:val="center"/>
            <w:hideMark/>
          </w:tcPr>
          <w:p w14:paraId="375532A8"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69 300</w:t>
            </w:r>
          </w:p>
        </w:tc>
        <w:tc>
          <w:tcPr>
            <w:tcW w:w="1453" w:type="dxa"/>
            <w:vAlign w:val="center"/>
            <w:hideMark/>
          </w:tcPr>
          <w:p w14:paraId="5A851D2A"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122 827</w:t>
            </w:r>
          </w:p>
        </w:tc>
        <w:tc>
          <w:tcPr>
            <w:tcW w:w="1454" w:type="dxa"/>
            <w:vAlign w:val="center"/>
            <w:hideMark/>
          </w:tcPr>
          <w:p w14:paraId="3FBCAEB2"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193 164</w:t>
            </w:r>
          </w:p>
        </w:tc>
        <w:tc>
          <w:tcPr>
            <w:tcW w:w="1203" w:type="dxa"/>
            <w:vAlign w:val="center"/>
            <w:hideMark/>
          </w:tcPr>
          <w:p w14:paraId="4486C5B8"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202 796</w:t>
            </w:r>
          </w:p>
        </w:tc>
      </w:tr>
      <w:tr w:rsidR="00405440" w:rsidRPr="00405440" w14:paraId="0BC25A17" w14:textId="77777777" w:rsidTr="0094295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41DDABB6" w14:textId="4E393987"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Рентабельність учасників</w:t>
            </w:r>
          </w:p>
        </w:tc>
        <w:tc>
          <w:tcPr>
            <w:tcW w:w="1276" w:type="dxa"/>
            <w:vAlign w:val="center"/>
            <w:hideMark/>
          </w:tcPr>
          <w:p w14:paraId="70113B0F"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31 680</w:t>
            </w:r>
          </w:p>
        </w:tc>
        <w:tc>
          <w:tcPr>
            <w:tcW w:w="1276" w:type="dxa"/>
            <w:vAlign w:val="center"/>
            <w:hideMark/>
          </w:tcPr>
          <w:p w14:paraId="6013A0DD"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86 625</w:t>
            </w:r>
          </w:p>
        </w:tc>
        <w:tc>
          <w:tcPr>
            <w:tcW w:w="1453" w:type="dxa"/>
            <w:vAlign w:val="center"/>
            <w:hideMark/>
          </w:tcPr>
          <w:p w14:paraId="6C0F2635"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153 534</w:t>
            </w:r>
          </w:p>
        </w:tc>
        <w:tc>
          <w:tcPr>
            <w:tcW w:w="1454" w:type="dxa"/>
            <w:vAlign w:val="center"/>
            <w:hideMark/>
          </w:tcPr>
          <w:p w14:paraId="1C39BCFC"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241 456</w:t>
            </w:r>
          </w:p>
        </w:tc>
        <w:tc>
          <w:tcPr>
            <w:tcW w:w="1203" w:type="dxa"/>
            <w:vAlign w:val="center"/>
            <w:hideMark/>
          </w:tcPr>
          <w:p w14:paraId="6E13E197" w14:textId="77777777" w:rsidR="009E58AA" w:rsidRPr="00405440" w:rsidRDefault="009E58AA" w:rsidP="00E348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253 495</w:t>
            </w:r>
          </w:p>
        </w:tc>
      </w:tr>
      <w:tr w:rsidR="00405440" w:rsidRPr="00405440" w14:paraId="26533906" w14:textId="77777777" w:rsidTr="00942957">
        <w:trPr>
          <w:trHeight w:val="1140"/>
        </w:trPr>
        <w:tc>
          <w:tcPr>
            <w:cnfStyle w:val="001000000000" w:firstRow="0" w:lastRow="0" w:firstColumn="1" w:lastColumn="0" w:oddVBand="0" w:evenVBand="0" w:oddHBand="0" w:evenHBand="0" w:firstRowFirstColumn="0" w:firstRowLastColumn="0" w:lastRowFirstColumn="0" w:lastRowLastColumn="0"/>
            <w:tcW w:w="3261" w:type="dxa"/>
            <w:vAlign w:val="center"/>
            <w:hideMark/>
          </w:tcPr>
          <w:p w14:paraId="3A06DE20" w14:textId="77777777" w:rsidR="009E58AA" w:rsidRPr="00942957" w:rsidRDefault="009E58AA" w:rsidP="00E34856">
            <w:pPr>
              <w:spacing w:before="0"/>
              <w:rPr>
                <w:rFonts w:ascii="Times New Roman" w:eastAsia="Times New Roman" w:hAnsi="Times New Roman" w:cs="Times New Roman"/>
                <w:b w:val="0"/>
                <w:bCs w:val="0"/>
                <w:sz w:val="24"/>
                <w:szCs w:val="24"/>
                <w:lang w:eastAsia="uk-UA"/>
              </w:rPr>
            </w:pPr>
            <w:r w:rsidRPr="00942957">
              <w:rPr>
                <w:rFonts w:ascii="Times New Roman" w:eastAsia="Times New Roman" w:hAnsi="Times New Roman" w:cs="Times New Roman"/>
                <w:b w:val="0"/>
                <w:bCs w:val="0"/>
                <w:sz w:val="24"/>
                <w:szCs w:val="24"/>
                <w:lang w:eastAsia="uk-UA"/>
              </w:rPr>
              <w:t>Сплата податку на прибуток учасниками індустріального парку*</w:t>
            </w:r>
          </w:p>
        </w:tc>
        <w:tc>
          <w:tcPr>
            <w:tcW w:w="1276" w:type="dxa"/>
            <w:vAlign w:val="center"/>
            <w:hideMark/>
          </w:tcPr>
          <w:p w14:paraId="34844D30"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5 702</w:t>
            </w:r>
          </w:p>
        </w:tc>
        <w:tc>
          <w:tcPr>
            <w:tcW w:w="1276" w:type="dxa"/>
            <w:vAlign w:val="center"/>
            <w:hideMark/>
          </w:tcPr>
          <w:p w14:paraId="529202ED"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15 593</w:t>
            </w:r>
          </w:p>
        </w:tc>
        <w:tc>
          <w:tcPr>
            <w:tcW w:w="1453" w:type="dxa"/>
            <w:vAlign w:val="center"/>
            <w:hideMark/>
          </w:tcPr>
          <w:p w14:paraId="46872BCB"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27 636</w:t>
            </w:r>
          </w:p>
        </w:tc>
        <w:tc>
          <w:tcPr>
            <w:tcW w:w="1454" w:type="dxa"/>
            <w:vAlign w:val="center"/>
            <w:hideMark/>
          </w:tcPr>
          <w:p w14:paraId="4AA7E196"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43 462</w:t>
            </w:r>
          </w:p>
        </w:tc>
        <w:tc>
          <w:tcPr>
            <w:tcW w:w="1203" w:type="dxa"/>
            <w:vAlign w:val="center"/>
            <w:hideMark/>
          </w:tcPr>
          <w:p w14:paraId="25862557" w14:textId="77777777" w:rsidR="009E58AA" w:rsidRPr="00405440" w:rsidRDefault="009E58AA" w:rsidP="00E3485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405440">
              <w:rPr>
                <w:rFonts w:ascii="Times New Roman" w:eastAsia="Times New Roman" w:hAnsi="Times New Roman" w:cs="Times New Roman"/>
                <w:sz w:val="24"/>
                <w:szCs w:val="24"/>
                <w:lang w:eastAsia="uk-UA"/>
              </w:rPr>
              <w:t>45 629</w:t>
            </w:r>
          </w:p>
        </w:tc>
      </w:tr>
    </w:tbl>
    <w:p w14:paraId="679CE851" w14:textId="3435B4A0" w:rsidR="006E7958" w:rsidRPr="00405440" w:rsidRDefault="006E7958" w:rsidP="00E3485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sidRPr="00405440">
        <w:rPr>
          <w:rFonts w:ascii="Times New Roman" w:eastAsia="Arial Unicode MS" w:hAnsi="Times New Roman" w:cs="Times New Roman"/>
          <w:bCs/>
          <w:i/>
          <w:kern w:val="2"/>
          <w:sz w:val="28"/>
          <w:szCs w:val="28"/>
          <w:lang w:eastAsia="zh-CN" w:bidi="hi-IN"/>
        </w:rPr>
        <w:t xml:space="preserve">*  </w:t>
      </w:r>
      <w:r w:rsidRPr="00405440">
        <w:rPr>
          <w:rFonts w:ascii="Times New Roman" w:eastAsia="Arial Unicode MS" w:hAnsi="Times New Roman" w:cs="Times New Roman"/>
          <w:bCs/>
          <w:i/>
          <w:kern w:val="2"/>
          <w:sz w:val="24"/>
          <w:szCs w:val="24"/>
          <w:lang w:eastAsia="zh-CN" w:bidi="hi-IN"/>
        </w:rPr>
        <w:t>У разі застосування положень</w:t>
      </w:r>
      <w:r w:rsidRPr="00405440">
        <w:rPr>
          <w:rFonts w:ascii="Times New Roman" w:eastAsia="Times New Roman" w:hAnsi="Times New Roman" w:cs="Times New Roman"/>
          <w:bCs/>
          <w:i/>
          <w:sz w:val="24"/>
          <w:szCs w:val="24"/>
          <w:shd w:val="clear" w:color="auto" w:fill="FFFFFF"/>
          <w:lang w:eastAsia="ru-RU"/>
        </w:rPr>
        <w:t xml:space="preserve"> Закону України від 21 червня 2022 року № 2330-ІХ «Про внесення змін до Податкового кодексу України щодо створення сприятливих умов для діяльності індустріальних парків в Україні» очікувані результати будуть відкориговані</w:t>
      </w:r>
      <w:r w:rsidRPr="00405440">
        <w:rPr>
          <w:rFonts w:ascii="Times New Roman" w:eastAsia="Times New Roman" w:hAnsi="Times New Roman" w:cs="Times New Roman"/>
          <w:bCs/>
          <w:sz w:val="24"/>
          <w:szCs w:val="24"/>
          <w:shd w:val="clear" w:color="auto" w:fill="FFFFFF"/>
          <w:lang w:eastAsia="ru-RU"/>
        </w:rPr>
        <w:t>.</w:t>
      </w:r>
    </w:p>
    <w:p w14:paraId="09894917" w14:textId="531AEF14" w:rsidR="006E7958" w:rsidRPr="00405440" w:rsidRDefault="006E7958" w:rsidP="00E34856">
      <w:pPr>
        <w:spacing w:after="0" w:line="240" w:lineRule="auto"/>
        <w:ind w:firstLine="709"/>
        <w:contextualSpacing/>
        <w:jc w:val="both"/>
        <w:rPr>
          <w:rFonts w:ascii="Times New Roman" w:eastAsia="Times New Roman" w:hAnsi="Times New Roman" w:cs="Times New Roman"/>
          <w:bCs/>
          <w:sz w:val="28"/>
          <w:szCs w:val="28"/>
          <w:shd w:val="clear" w:color="auto" w:fill="FFFFFF"/>
          <w:lang w:eastAsia="ru-RU"/>
        </w:rPr>
      </w:pPr>
      <w:r w:rsidRPr="00405440">
        <w:rPr>
          <w:rFonts w:ascii="Times New Roman" w:eastAsia="Times New Roman" w:hAnsi="Times New Roman" w:cs="Times New Roman"/>
          <w:bCs/>
          <w:sz w:val="28"/>
          <w:szCs w:val="28"/>
          <w:shd w:val="clear" w:color="auto" w:fill="FFFFFF"/>
          <w:lang w:eastAsia="ru-RU"/>
        </w:rPr>
        <w:t xml:space="preserve">У частині плати за землю, за земельні ділянки, що входять до складу території індустріальних парків, включених до Реєстру, нормативну грошову оцінку яких проведено, що використовуються ініціаторами створення </w:t>
      </w:r>
      <w:r w:rsidRPr="00405440">
        <w:rPr>
          <w:rFonts w:ascii="Times New Roman" w:eastAsia="Times New Roman" w:hAnsi="Times New Roman" w:cs="Times New Roman"/>
          <w:bCs/>
          <w:sz w:val="28"/>
          <w:szCs w:val="28"/>
          <w:shd w:val="clear" w:color="auto" w:fill="FFFFFF"/>
          <w:lang w:eastAsia="ru-RU"/>
        </w:rPr>
        <w:lastRenderedPageBreak/>
        <w:t xml:space="preserve">індустріального парку, керуючою компанією індустріального парку та з учасниками індустріальних парків, органам місцевого самоврядування надано право: </w:t>
      </w:r>
    </w:p>
    <w:p w14:paraId="72C5ACC7" w14:textId="77777777" w:rsidR="006E7958" w:rsidRPr="00405440" w:rsidRDefault="006E7958" w:rsidP="00E34856">
      <w:pPr>
        <w:spacing w:after="0" w:line="240" w:lineRule="auto"/>
        <w:ind w:firstLine="709"/>
        <w:contextualSpacing/>
        <w:jc w:val="both"/>
        <w:rPr>
          <w:rFonts w:ascii="Times New Roman" w:eastAsia="Times New Roman" w:hAnsi="Times New Roman" w:cs="Times New Roman"/>
          <w:bCs/>
          <w:sz w:val="28"/>
          <w:szCs w:val="28"/>
          <w:shd w:val="clear" w:color="auto" w:fill="FFFFFF"/>
          <w:lang w:eastAsia="ru-RU"/>
        </w:rPr>
      </w:pPr>
      <w:r w:rsidRPr="00405440">
        <w:rPr>
          <w:rFonts w:ascii="Times New Roman" w:eastAsia="Times New Roman" w:hAnsi="Times New Roman" w:cs="Times New Roman"/>
          <w:bCs/>
          <w:sz w:val="28"/>
          <w:szCs w:val="28"/>
          <w:shd w:val="clear" w:color="auto" w:fill="FFFFFF"/>
          <w:lang w:eastAsia="ru-RU"/>
        </w:rPr>
        <w:t xml:space="preserve">1) встановлювати ставки земельного податку та орендну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 </w:t>
      </w:r>
    </w:p>
    <w:p w14:paraId="24823BB1" w14:textId="77777777" w:rsidR="006E7958" w:rsidRPr="00405440" w:rsidRDefault="006E7958" w:rsidP="00E34856">
      <w:pPr>
        <w:spacing w:after="0" w:line="240" w:lineRule="auto"/>
        <w:ind w:firstLine="709"/>
        <w:contextualSpacing/>
        <w:jc w:val="both"/>
        <w:rPr>
          <w:rFonts w:ascii="Times New Roman" w:eastAsia="Times New Roman" w:hAnsi="Times New Roman" w:cs="Times New Roman"/>
          <w:bCs/>
          <w:sz w:val="28"/>
          <w:szCs w:val="28"/>
          <w:shd w:val="clear" w:color="auto" w:fill="FFFFFF"/>
          <w:lang w:eastAsia="ru-RU"/>
        </w:rPr>
      </w:pPr>
      <w:r w:rsidRPr="00405440">
        <w:rPr>
          <w:rFonts w:ascii="Times New Roman" w:eastAsia="Times New Roman" w:hAnsi="Times New Roman" w:cs="Times New Roman"/>
          <w:bCs/>
          <w:sz w:val="28"/>
          <w:szCs w:val="28"/>
          <w:shd w:val="clear" w:color="auto" w:fill="FFFFFF"/>
          <w:lang w:eastAsia="ru-RU"/>
        </w:rPr>
        <w:t xml:space="preserve">2) звільняти від сплати земельного податку; </w:t>
      </w:r>
    </w:p>
    <w:p w14:paraId="3338B045" w14:textId="77777777" w:rsidR="006E7958" w:rsidRPr="00405440" w:rsidRDefault="006E7958" w:rsidP="00E34856">
      <w:pPr>
        <w:spacing w:after="0" w:line="240" w:lineRule="auto"/>
        <w:ind w:firstLine="709"/>
        <w:contextualSpacing/>
        <w:jc w:val="both"/>
        <w:rPr>
          <w:rFonts w:ascii="Times New Roman" w:eastAsia="Times New Roman" w:hAnsi="Times New Roman" w:cs="Times New Roman"/>
          <w:bCs/>
          <w:sz w:val="28"/>
          <w:szCs w:val="28"/>
          <w:shd w:val="clear" w:color="auto" w:fill="FFFFFF"/>
          <w:lang w:eastAsia="ru-RU"/>
        </w:rPr>
      </w:pPr>
      <w:r w:rsidRPr="00405440">
        <w:rPr>
          <w:rFonts w:ascii="Times New Roman" w:eastAsia="Times New Roman" w:hAnsi="Times New Roman" w:cs="Times New Roman"/>
          <w:bCs/>
          <w:sz w:val="28"/>
          <w:szCs w:val="28"/>
          <w:shd w:val="clear" w:color="auto" w:fill="FFFFFF"/>
          <w:lang w:eastAsia="ru-RU"/>
        </w:rPr>
        <w:t xml:space="preserve">У частині податку на нерухоме майно, відмінне від земельної ділянки сільським, селищним, міським радам надано право встановлювати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w:t>
      </w:r>
    </w:p>
    <w:p w14:paraId="5F98AC22" w14:textId="436D2387" w:rsidR="002024AB" w:rsidRDefault="002024AB" w:rsidP="00E34856">
      <w:pPr>
        <w:spacing w:after="0" w:line="240" w:lineRule="auto"/>
        <w:ind w:firstLine="709"/>
        <w:contextualSpacing/>
        <w:jc w:val="both"/>
        <w:rPr>
          <w:rFonts w:ascii="Times New Roman" w:eastAsia="Times New Roman" w:hAnsi="Times New Roman" w:cs="Times New Roman"/>
          <w:bCs/>
          <w:sz w:val="28"/>
          <w:szCs w:val="28"/>
          <w:shd w:val="clear" w:color="auto" w:fill="FFFFFF"/>
          <w:lang w:eastAsia="ru-RU"/>
        </w:rPr>
      </w:pPr>
      <w:r w:rsidRPr="00405440">
        <w:rPr>
          <w:rFonts w:ascii="Times New Roman" w:eastAsia="Times New Roman" w:hAnsi="Times New Roman" w:cs="Times New Roman"/>
          <w:bCs/>
          <w:sz w:val="28"/>
          <w:szCs w:val="28"/>
          <w:shd w:val="clear" w:color="auto" w:fill="FFFFFF"/>
          <w:lang w:eastAsia="ru-RU"/>
        </w:rPr>
        <w:t xml:space="preserve">Прогноз надходжень орендної плати за користування 79,0236 га земельної ділянки не враховує можливих пільг та </w:t>
      </w:r>
      <w:r w:rsidR="0022211D" w:rsidRPr="00405440">
        <w:rPr>
          <w:rFonts w:ascii="Times New Roman" w:eastAsia="Times New Roman" w:hAnsi="Times New Roman" w:cs="Times New Roman"/>
          <w:bCs/>
          <w:sz w:val="28"/>
          <w:szCs w:val="28"/>
          <w:shd w:val="clear" w:color="auto" w:fill="FFFFFF"/>
          <w:lang w:eastAsia="ru-RU"/>
        </w:rPr>
        <w:t>ґрунтується</w:t>
      </w:r>
      <w:r w:rsidRPr="00405440">
        <w:rPr>
          <w:rFonts w:ascii="Times New Roman" w:eastAsia="Times New Roman" w:hAnsi="Times New Roman" w:cs="Times New Roman"/>
          <w:bCs/>
          <w:sz w:val="28"/>
          <w:szCs w:val="28"/>
          <w:shd w:val="clear" w:color="auto" w:fill="FFFFFF"/>
          <w:lang w:eastAsia="ru-RU"/>
        </w:rPr>
        <w:t xml:space="preserve"> на річній ставці орендної плати і діючій нормативній грошовій оцінці земель м. Коростень. Згідно з Податковим кодексом України розмір орендної плати (річна сума платежу) не може бути меншою за розмір земельного податку: для земельних ділянок, нормативну грошову оцінку яких проведено – у розмірі не більше 0,1% відсотків їх нормативної грошової оцінки встановленої Коростенською міською радою для земель зайнятих під індустріальними парками.</w:t>
      </w:r>
    </w:p>
    <w:p w14:paraId="2E86125E" w14:textId="77777777" w:rsidR="00D24935" w:rsidRPr="00405440" w:rsidRDefault="00D24935" w:rsidP="00E34856">
      <w:pPr>
        <w:spacing w:after="0" w:line="240" w:lineRule="auto"/>
        <w:ind w:firstLine="709"/>
        <w:contextualSpacing/>
        <w:jc w:val="both"/>
        <w:rPr>
          <w:rFonts w:ascii="Times New Roman" w:eastAsia="Times New Roman" w:hAnsi="Times New Roman" w:cs="Times New Roman"/>
          <w:bCs/>
          <w:sz w:val="28"/>
          <w:szCs w:val="28"/>
          <w:shd w:val="clear" w:color="auto" w:fill="FFFFFF"/>
          <w:lang w:eastAsia="ru-RU"/>
        </w:rPr>
      </w:pPr>
    </w:p>
    <w:p w14:paraId="20CF1F09" w14:textId="61D049EE" w:rsidR="006E7958" w:rsidRDefault="006E7958" w:rsidP="00E34856">
      <w:pPr>
        <w:spacing w:after="0" w:line="240" w:lineRule="auto"/>
        <w:ind w:firstLine="709"/>
        <w:contextualSpacing/>
        <w:jc w:val="center"/>
        <w:rPr>
          <w:rFonts w:ascii="Times New Roman" w:eastAsia="Times New Roman" w:hAnsi="Times New Roman" w:cs="Times New Roman"/>
          <w:b/>
          <w:sz w:val="28"/>
          <w:szCs w:val="28"/>
          <w:shd w:val="clear" w:color="auto" w:fill="FFFFFF"/>
          <w:lang w:eastAsia="ru-RU"/>
        </w:rPr>
      </w:pPr>
      <w:r w:rsidRPr="00405440">
        <w:rPr>
          <w:rFonts w:ascii="Times New Roman" w:eastAsia="Times New Roman" w:hAnsi="Times New Roman" w:cs="Times New Roman"/>
          <w:b/>
          <w:sz w:val="28"/>
          <w:szCs w:val="28"/>
          <w:shd w:val="clear" w:color="auto" w:fill="FFFFFF"/>
          <w:lang w:eastAsia="ru-RU"/>
        </w:rPr>
        <w:t>Розрахунок податку на землю</w:t>
      </w:r>
    </w:p>
    <w:tbl>
      <w:tblPr>
        <w:tblStyle w:val="-2210"/>
        <w:tblW w:w="9566" w:type="dxa"/>
        <w:tblLook w:val="04A0" w:firstRow="1" w:lastRow="0" w:firstColumn="1" w:lastColumn="0" w:noHBand="0" w:noVBand="1"/>
      </w:tblPr>
      <w:tblGrid>
        <w:gridCol w:w="2736"/>
        <w:gridCol w:w="1409"/>
        <w:gridCol w:w="2268"/>
        <w:gridCol w:w="1418"/>
        <w:gridCol w:w="1735"/>
      </w:tblGrid>
      <w:tr w:rsidR="00405440" w:rsidRPr="00942957" w14:paraId="55A17702" w14:textId="77777777" w:rsidTr="007C20E0">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736" w:type="dxa"/>
            <w:vMerge w:val="restart"/>
            <w:vAlign w:val="center"/>
            <w:hideMark/>
          </w:tcPr>
          <w:p w14:paraId="652DB993" w14:textId="021A9A8F" w:rsidR="00222024" w:rsidRPr="00942957" w:rsidRDefault="00222024" w:rsidP="00E34856">
            <w:pPr>
              <w:widowControl w:val="0"/>
              <w:suppressAutoHyphens/>
              <w:contextualSpacing/>
              <w:jc w:val="center"/>
              <w:rPr>
                <w:rFonts w:ascii="Times New Roman" w:eastAsia="Arial Unicode MS" w:hAnsi="Times New Roman" w:cs="Times New Roman"/>
                <w:b w:val="0"/>
                <w:bCs w:val="0"/>
                <w:kern w:val="1"/>
                <w:sz w:val="24"/>
                <w:szCs w:val="24"/>
                <w:lang w:eastAsia="hi-IN" w:bidi="hi-IN"/>
              </w:rPr>
            </w:pPr>
            <w:r w:rsidRPr="00942957">
              <w:rPr>
                <w:rFonts w:ascii="Times New Roman" w:eastAsia="Arial Unicode MS" w:hAnsi="Times New Roman" w:cs="Times New Roman"/>
                <w:b w:val="0"/>
                <w:bCs w:val="0"/>
                <w:kern w:val="1"/>
                <w:sz w:val="24"/>
                <w:szCs w:val="24"/>
                <w:lang w:eastAsia="hi-IN" w:bidi="hi-IN"/>
              </w:rPr>
              <w:t>Кадастровий номер</w:t>
            </w:r>
          </w:p>
        </w:tc>
        <w:tc>
          <w:tcPr>
            <w:tcW w:w="1409" w:type="dxa"/>
            <w:vMerge w:val="restart"/>
            <w:vAlign w:val="center"/>
            <w:hideMark/>
          </w:tcPr>
          <w:p w14:paraId="26353304" w14:textId="77777777" w:rsidR="00222024" w:rsidRPr="00942957" w:rsidRDefault="00222024" w:rsidP="00E34856">
            <w:pPr>
              <w:widowControl w:val="0"/>
              <w:suppressAutoHyphen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kern w:val="1"/>
                <w:sz w:val="24"/>
                <w:szCs w:val="24"/>
                <w:lang w:eastAsia="hi-IN" w:bidi="hi-IN"/>
              </w:rPr>
            </w:pPr>
            <w:r w:rsidRPr="00942957">
              <w:rPr>
                <w:rFonts w:ascii="Times New Roman" w:eastAsia="Arial Unicode MS" w:hAnsi="Times New Roman" w:cs="Times New Roman"/>
                <w:b w:val="0"/>
                <w:bCs w:val="0"/>
                <w:kern w:val="1"/>
                <w:sz w:val="24"/>
                <w:szCs w:val="24"/>
                <w:lang w:eastAsia="hi-IN" w:bidi="hi-IN"/>
              </w:rPr>
              <w:t>га</w:t>
            </w:r>
          </w:p>
        </w:tc>
        <w:tc>
          <w:tcPr>
            <w:tcW w:w="2268" w:type="dxa"/>
            <w:vMerge w:val="restart"/>
            <w:vAlign w:val="center"/>
            <w:hideMark/>
          </w:tcPr>
          <w:p w14:paraId="61F2E888" w14:textId="1C630BC9" w:rsidR="00222024" w:rsidRPr="00942957" w:rsidRDefault="007C20E0" w:rsidP="00E34856">
            <w:pPr>
              <w:widowControl w:val="0"/>
              <w:suppressAutoHyphen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kern w:val="1"/>
                <w:sz w:val="24"/>
                <w:szCs w:val="24"/>
                <w:lang w:eastAsia="hi-IN" w:bidi="hi-IN"/>
              </w:rPr>
            </w:pPr>
            <w:r w:rsidRPr="00942957">
              <w:rPr>
                <w:rFonts w:ascii="Times New Roman" w:eastAsia="Arial Unicode MS" w:hAnsi="Times New Roman" w:cs="Times New Roman"/>
                <w:b w:val="0"/>
                <w:bCs w:val="0"/>
                <w:kern w:val="1"/>
                <w:sz w:val="24"/>
                <w:szCs w:val="24"/>
                <w:lang w:eastAsia="hi-IN" w:bidi="hi-IN"/>
              </w:rPr>
              <w:t>Нормативно-грошова оцінка станом на 01.01.2025 р</w:t>
            </w:r>
          </w:p>
        </w:tc>
        <w:tc>
          <w:tcPr>
            <w:tcW w:w="1418" w:type="dxa"/>
            <w:vMerge w:val="restart"/>
            <w:vAlign w:val="center"/>
            <w:hideMark/>
          </w:tcPr>
          <w:p w14:paraId="3ECF9F92" w14:textId="77777777" w:rsidR="00222024" w:rsidRPr="00942957" w:rsidRDefault="00222024" w:rsidP="00E34856">
            <w:pPr>
              <w:widowControl w:val="0"/>
              <w:suppressAutoHyphen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kern w:val="1"/>
                <w:sz w:val="24"/>
                <w:szCs w:val="24"/>
                <w:lang w:eastAsia="hi-IN" w:bidi="hi-IN"/>
              </w:rPr>
            </w:pPr>
            <w:r w:rsidRPr="00942957">
              <w:rPr>
                <w:rFonts w:ascii="Times New Roman" w:eastAsia="Arial Unicode MS" w:hAnsi="Times New Roman" w:cs="Times New Roman"/>
                <w:b w:val="0"/>
                <w:bCs w:val="0"/>
                <w:kern w:val="1"/>
                <w:sz w:val="24"/>
                <w:szCs w:val="24"/>
                <w:lang w:eastAsia="hi-IN" w:bidi="hi-IN"/>
              </w:rPr>
              <w:t>% податку від НГО</w:t>
            </w:r>
          </w:p>
        </w:tc>
        <w:tc>
          <w:tcPr>
            <w:tcW w:w="1735" w:type="dxa"/>
            <w:vMerge w:val="restart"/>
            <w:vAlign w:val="center"/>
            <w:hideMark/>
          </w:tcPr>
          <w:p w14:paraId="3E2968AC" w14:textId="368BF287" w:rsidR="00222024" w:rsidRPr="00942957" w:rsidRDefault="00222024" w:rsidP="00E34856">
            <w:pPr>
              <w:widowControl w:val="0"/>
              <w:suppressAutoHyphen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kern w:val="1"/>
                <w:sz w:val="24"/>
                <w:szCs w:val="24"/>
                <w:lang w:eastAsia="hi-IN" w:bidi="hi-IN"/>
              </w:rPr>
            </w:pPr>
            <w:r w:rsidRPr="00942957">
              <w:rPr>
                <w:rFonts w:ascii="Times New Roman" w:eastAsia="Arial Unicode MS" w:hAnsi="Times New Roman" w:cs="Times New Roman"/>
                <w:b w:val="0"/>
                <w:bCs w:val="0"/>
                <w:kern w:val="1"/>
                <w:sz w:val="24"/>
                <w:szCs w:val="24"/>
                <w:lang w:eastAsia="hi-IN" w:bidi="hi-IN"/>
              </w:rPr>
              <w:t>Розмір податку на землю в рік</w:t>
            </w:r>
            <w:r w:rsidR="00942957">
              <w:rPr>
                <w:rFonts w:ascii="Times New Roman" w:eastAsia="Arial Unicode MS" w:hAnsi="Times New Roman" w:cs="Times New Roman"/>
                <w:b w:val="0"/>
                <w:bCs w:val="0"/>
                <w:kern w:val="1"/>
                <w:sz w:val="24"/>
                <w:szCs w:val="24"/>
                <w:lang w:eastAsia="hi-IN" w:bidi="hi-IN"/>
              </w:rPr>
              <w:t>, грн.</w:t>
            </w:r>
          </w:p>
        </w:tc>
      </w:tr>
      <w:tr w:rsidR="00405440" w:rsidRPr="00942957" w14:paraId="1F51DA78" w14:textId="77777777" w:rsidTr="007C20E0">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2736" w:type="dxa"/>
            <w:vMerge/>
            <w:vAlign w:val="center"/>
            <w:hideMark/>
          </w:tcPr>
          <w:p w14:paraId="2E5F707A" w14:textId="77777777" w:rsidR="00222024" w:rsidRPr="00942957" w:rsidRDefault="00222024" w:rsidP="00E34856">
            <w:pPr>
              <w:widowControl w:val="0"/>
              <w:suppressAutoHyphens/>
              <w:contextualSpacing/>
              <w:jc w:val="center"/>
              <w:rPr>
                <w:rFonts w:ascii="Times New Roman" w:eastAsia="Arial Unicode MS" w:hAnsi="Times New Roman" w:cs="Times New Roman"/>
                <w:b w:val="0"/>
                <w:bCs w:val="0"/>
                <w:kern w:val="1"/>
                <w:sz w:val="24"/>
                <w:szCs w:val="24"/>
                <w:lang w:eastAsia="hi-IN" w:bidi="hi-IN"/>
              </w:rPr>
            </w:pPr>
          </w:p>
        </w:tc>
        <w:tc>
          <w:tcPr>
            <w:tcW w:w="1409" w:type="dxa"/>
            <w:vMerge/>
            <w:vAlign w:val="center"/>
            <w:hideMark/>
          </w:tcPr>
          <w:p w14:paraId="1E6ACF9D" w14:textId="77777777" w:rsidR="00222024" w:rsidRPr="00942957" w:rsidRDefault="00222024"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c>
          <w:tcPr>
            <w:tcW w:w="2268" w:type="dxa"/>
            <w:vMerge/>
            <w:vAlign w:val="center"/>
            <w:hideMark/>
          </w:tcPr>
          <w:p w14:paraId="02AB84F8" w14:textId="77777777" w:rsidR="00222024" w:rsidRPr="00942957" w:rsidRDefault="00222024"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c>
          <w:tcPr>
            <w:tcW w:w="1418" w:type="dxa"/>
            <w:vMerge/>
            <w:vAlign w:val="center"/>
            <w:hideMark/>
          </w:tcPr>
          <w:p w14:paraId="0918C3C9" w14:textId="77777777" w:rsidR="00222024" w:rsidRPr="00942957" w:rsidRDefault="00222024"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c>
          <w:tcPr>
            <w:tcW w:w="1735" w:type="dxa"/>
            <w:vMerge/>
            <w:vAlign w:val="center"/>
            <w:hideMark/>
          </w:tcPr>
          <w:p w14:paraId="161BB783" w14:textId="77777777" w:rsidR="00222024" w:rsidRPr="00942957" w:rsidRDefault="00222024"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r>
      <w:tr w:rsidR="00405440" w:rsidRPr="00942957" w14:paraId="16BA6957" w14:textId="77777777" w:rsidTr="00942957">
        <w:trPr>
          <w:trHeight w:val="567"/>
        </w:trPr>
        <w:tc>
          <w:tcPr>
            <w:cnfStyle w:val="001000000000" w:firstRow="0" w:lastRow="0" w:firstColumn="1" w:lastColumn="0" w:oddVBand="0" w:evenVBand="0" w:oddHBand="0" w:evenHBand="0" w:firstRowFirstColumn="0" w:firstRowLastColumn="0" w:lastRowFirstColumn="0" w:lastRowLastColumn="0"/>
            <w:tcW w:w="2736" w:type="dxa"/>
            <w:vMerge/>
            <w:vAlign w:val="center"/>
            <w:hideMark/>
          </w:tcPr>
          <w:p w14:paraId="2236E425" w14:textId="77777777" w:rsidR="00222024" w:rsidRPr="00942957" w:rsidRDefault="00222024" w:rsidP="00E34856">
            <w:pPr>
              <w:widowControl w:val="0"/>
              <w:suppressAutoHyphens/>
              <w:contextualSpacing/>
              <w:jc w:val="center"/>
              <w:rPr>
                <w:rFonts w:ascii="Times New Roman" w:eastAsia="Arial Unicode MS" w:hAnsi="Times New Roman" w:cs="Times New Roman"/>
                <w:b w:val="0"/>
                <w:bCs w:val="0"/>
                <w:kern w:val="1"/>
                <w:sz w:val="24"/>
                <w:szCs w:val="24"/>
                <w:lang w:eastAsia="hi-IN" w:bidi="hi-IN"/>
              </w:rPr>
            </w:pPr>
          </w:p>
        </w:tc>
        <w:tc>
          <w:tcPr>
            <w:tcW w:w="1409" w:type="dxa"/>
            <w:vMerge/>
            <w:vAlign w:val="center"/>
            <w:hideMark/>
          </w:tcPr>
          <w:p w14:paraId="2EDB1BE9" w14:textId="77777777" w:rsidR="00222024" w:rsidRPr="00942957" w:rsidRDefault="00222024" w:rsidP="00E34856">
            <w:pPr>
              <w:widowControl w:val="0"/>
              <w:suppressAutoHyphen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c>
          <w:tcPr>
            <w:tcW w:w="2268" w:type="dxa"/>
            <w:vMerge/>
            <w:vAlign w:val="center"/>
            <w:hideMark/>
          </w:tcPr>
          <w:p w14:paraId="26CA8387" w14:textId="77777777" w:rsidR="00222024" w:rsidRPr="00942957" w:rsidRDefault="00222024" w:rsidP="00E34856">
            <w:pPr>
              <w:widowControl w:val="0"/>
              <w:suppressAutoHyphen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c>
          <w:tcPr>
            <w:tcW w:w="1418" w:type="dxa"/>
            <w:vMerge/>
            <w:vAlign w:val="center"/>
            <w:hideMark/>
          </w:tcPr>
          <w:p w14:paraId="42248944" w14:textId="77777777" w:rsidR="00222024" w:rsidRPr="00942957" w:rsidRDefault="00222024" w:rsidP="00E34856">
            <w:pPr>
              <w:widowControl w:val="0"/>
              <w:suppressAutoHyphen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c>
          <w:tcPr>
            <w:tcW w:w="1735" w:type="dxa"/>
            <w:vMerge/>
            <w:vAlign w:val="center"/>
            <w:hideMark/>
          </w:tcPr>
          <w:p w14:paraId="0EB2CA86" w14:textId="77777777" w:rsidR="00222024" w:rsidRPr="00942957" w:rsidRDefault="00222024" w:rsidP="00E34856">
            <w:pPr>
              <w:widowControl w:val="0"/>
              <w:suppressAutoHyphen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r>
      <w:tr w:rsidR="007C20E0" w:rsidRPr="00942957" w14:paraId="20843001" w14:textId="77777777" w:rsidTr="007C20E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736" w:type="dxa"/>
            <w:vAlign w:val="center"/>
            <w:hideMark/>
          </w:tcPr>
          <w:p w14:paraId="0867E3E2" w14:textId="77777777" w:rsidR="007C20E0" w:rsidRPr="00942957" w:rsidRDefault="007C20E0" w:rsidP="00E34856">
            <w:pPr>
              <w:widowControl w:val="0"/>
              <w:suppressAutoHyphens/>
              <w:contextualSpacing/>
              <w:jc w:val="center"/>
              <w:rPr>
                <w:rFonts w:ascii="Times New Roman" w:eastAsia="Arial Unicode MS" w:hAnsi="Times New Roman" w:cs="Times New Roman"/>
                <w:b w:val="0"/>
                <w:bCs w:val="0"/>
                <w:kern w:val="1"/>
                <w:sz w:val="24"/>
                <w:szCs w:val="24"/>
                <w:lang w:eastAsia="hi-IN" w:bidi="hi-IN"/>
              </w:rPr>
            </w:pPr>
            <w:r w:rsidRPr="00942957">
              <w:rPr>
                <w:rFonts w:ascii="Times New Roman" w:eastAsia="Arial Unicode MS" w:hAnsi="Times New Roman" w:cs="Times New Roman"/>
                <w:b w:val="0"/>
                <w:bCs w:val="0"/>
                <w:kern w:val="1"/>
                <w:sz w:val="24"/>
                <w:szCs w:val="24"/>
                <w:lang w:eastAsia="hi-IN" w:bidi="hi-IN"/>
              </w:rPr>
              <w:t>1822386600:14:000:0035</w:t>
            </w:r>
          </w:p>
        </w:tc>
        <w:tc>
          <w:tcPr>
            <w:tcW w:w="1409" w:type="dxa"/>
            <w:vAlign w:val="center"/>
            <w:hideMark/>
          </w:tcPr>
          <w:p w14:paraId="149E0E33" w14:textId="77777777" w:rsidR="007C20E0" w:rsidRPr="00942957" w:rsidRDefault="007C20E0"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56,1741</w:t>
            </w:r>
          </w:p>
        </w:tc>
        <w:tc>
          <w:tcPr>
            <w:tcW w:w="2268" w:type="dxa"/>
            <w:vAlign w:val="center"/>
            <w:hideMark/>
          </w:tcPr>
          <w:p w14:paraId="0E937DBE" w14:textId="2E49453B" w:rsidR="007C20E0" w:rsidRPr="00942957" w:rsidRDefault="007C20E0"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197 534 026,35</w:t>
            </w:r>
          </w:p>
        </w:tc>
        <w:tc>
          <w:tcPr>
            <w:tcW w:w="1418" w:type="dxa"/>
            <w:noWrap/>
            <w:vAlign w:val="center"/>
            <w:hideMark/>
          </w:tcPr>
          <w:p w14:paraId="4B4B92E0" w14:textId="102A9D7B" w:rsidR="007C20E0" w:rsidRPr="00942957" w:rsidRDefault="007C20E0"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0,10%</w:t>
            </w:r>
          </w:p>
        </w:tc>
        <w:tc>
          <w:tcPr>
            <w:tcW w:w="1735" w:type="dxa"/>
            <w:vAlign w:val="center"/>
            <w:hideMark/>
          </w:tcPr>
          <w:p w14:paraId="2D4E85B3" w14:textId="61A3D4D8" w:rsidR="007C20E0" w:rsidRPr="00942957" w:rsidRDefault="007C20E0"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197 534,03</w:t>
            </w:r>
          </w:p>
        </w:tc>
      </w:tr>
      <w:tr w:rsidR="007C20E0" w:rsidRPr="00942957" w14:paraId="6586F11F" w14:textId="77777777" w:rsidTr="007C20E0">
        <w:trPr>
          <w:trHeight w:val="315"/>
        </w:trPr>
        <w:tc>
          <w:tcPr>
            <w:cnfStyle w:val="001000000000" w:firstRow="0" w:lastRow="0" w:firstColumn="1" w:lastColumn="0" w:oddVBand="0" w:evenVBand="0" w:oddHBand="0" w:evenHBand="0" w:firstRowFirstColumn="0" w:firstRowLastColumn="0" w:lastRowFirstColumn="0" w:lastRowLastColumn="0"/>
            <w:tcW w:w="2736" w:type="dxa"/>
            <w:vAlign w:val="center"/>
            <w:hideMark/>
          </w:tcPr>
          <w:p w14:paraId="0A326A49" w14:textId="77777777" w:rsidR="007C20E0" w:rsidRPr="00942957" w:rsidRDefault="007C20E0" w:rsidP="00E34856">
            <w:pPr>
              <w:widowControl w:val="0"/>
              <w:suppressAutoHyphens/>
              <w:contextualSpacing/>
              <w:jc w:val="center"/>
              <w:rPr>
                <w:rFonts w:ascii="Times New Roman" w:eastAsia="Arial Unicode MS" w:hAnsi="Times New Roman" w:cs="Times New Roman"/>
                <w:b w:val="0"/>
                <w:bCs w:val="0"/>
                <w:kern w:val="1"/>
                <w:sz w:val="24"/>
                <w:szCs w:val="24"/>
                <w:lang w:eastAsia="hi-IN" w:bidi="hi-IN"/>
              </w:rPr>
            </w:pPr>
            <w:r w:rsidRPr="00942957">
              <w:rPr>
                <w:rFonts w:ascii="Times New Roman" w:eastAsia="Arial Unicode MS" w:hAnsi="Times New Roman" w:cs="Times New Roman"/>
                <w:b w:val="0"/>
                <w:bCs w:val="0"/>
                <w:kern w:val="1"/>
                <w:sz w:val="24"/>
                <w:szCs w:val="24"/>
                <w:lang w:eastAsia="hi-IN" w:bidi="hi-IN"/>
              </w:rPr>
              <w:t>1822386600:14:000:0010</w:t>
            </w:r>
          </w:p>
        </w:tc>
        <w:tc>
          <w:tcPr>
            <w:tcW w:w="1409" w:type="dxa"/>
            <w:vAlign w:val="center"/>
            <w:hideMark/>
          </w:tcPr>
          <w:p w14:paraId="4B2436C7" w14:textId="66C5EF22" w:rsidR="007C20E0" w:rsidRPr="00942957" w:rsidRDefault="007C20E0" w:rsidP="00E34856">
            <w:pPr>
              <w:widowControl w:val="0"/>
              <w:suppressAutoHyphen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2</w:t>
            </w:r>
            <w:r w:rsidR="00942957" w:rsidRPr="00942957">
              <w:rPr>
                <w:rFonts w:ascii="Times New Roman" w:eastAsia="Arial Unicode MS" w:hAnsi="Times New Roman" w:cs="Times New Roman"/>
                <w:kern w:val="1"/>
                <w:sz w:val="24"/>
                <w:szCs w:val="24"/>
                <w:lang w:eastAsia="hi-IN" w:bidi="hi-IN"/>
              </w:rPr>
              <w:t>1</w:t>
            </w:r>
            <w:r w:rsidRPr="00942957">
              <w:rPr>
                <w:rFonts w:ascii="Times New Roman" w:eastAsia="Arial Unicode MS" w:hAnsi="Times New Roman" w:cs="Times New Roman"/>
                <w:kern w:val="1"/>
                <w:sz w:val="24"/>
                <w:szCs w:val="24"/>
                <w:lang w:eastAsia="hi-IN" w:bidi="hi-IN"/>
              </w:rPr>
              <w:t>,8495</w:t>
            </w:r>
          </w:p>
        </w:tc>
        <w:tc>
          <w:tcPr>
            <w:tcW w:w="2268" w:type="dxa"/>
            <w:vAlign w:val="center"/>
            <w:hideMark/>
          </w:tcPr>
          <w:p w14:paraId="47565C57" w14:textId="7EA45EB3" w:rsidR="007C20E0" w:rsidRPr="00942957" w:rsidRDefault="007C20E0" w:rsidP="00E34856">
            <w:pPr>
              <w:widowControl w:val="0"/>
              <w:suppressAutoHyphen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76 833 715,06</w:t>
            </w:r>
          </w:p>
        </w:tc>
        <w:tc>
          <w:tcPr>
            <w:tcW w:w="1418" w:type="dxa"/>
            <w:noWrap/>
            <w:vAlign w:val="center"/>
            <w:hideMark/>
          </w:tcPr>
          <w:p w14:paraId="57214C99" w14:textId="48EC254A" w:rsidR="007C20E0" w:rsidRPr="00942957" w:rsidRDefault="007C20E0" w:rsidP="00E34856">
            <w:pPr>
              <w:widowControl w:val="0"/>
              <w:suppressAutoHyphen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0,10%</w:t>
            </w:r>
          </w:p>
        </w:tc>
        <w:tc>
          <w:tcPr>
            <w:tcW w:w="1735" w:type="dxa"/>
            <w:vAlign w:val="center"/>
            <w:hideMark/>
          </w:tcPr>
          <w:p w14:paraId="33845F00" w14:textId="440C813B" w:rsidR="007C20E0" w:rsidRPr="00942957" w:rsidRDefault="00942957" w:rsidP="00E34856">
            <w:pPr>
              <w:widowControl w:val="0"/>
              <w:suppressAutoHyphen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68 629,17</w:t>
            </w:r>
          </w:p>
        </w:tc>
      </w:tr>
      <w:tr w:rsidR="007C20E0" w:rsidRPr="00942957" w14:paraId="05F060AC" w14:textId="77777777" w:rsidTr="007C20E0">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736" w:type="dxa"/>
            <w:noWrap/>
            <w:vAlign w:val="center"/>
            <w:hideMark/>
          </w:tcPr>
          <w:p w14:paraId="04DD10E6" w14:textId="77777777" w:rsidR="007C20E0" w:rsidRPr="00942957" w:rsidRDefault="007C20E0" w:rsidP="00E34856">
            <w:pPr>
              <w:widowControl w:val="0"/>
              <w:suppressAutoHyphens/>
              <w:contextualSpacing/>
              <w:jc w:val="center"/>
              <w:rPr>
                <w:rFonts w:ascii="Times New Roman" w:eastAsia="Arial Unicode MS" w:hAnsi="Times New Roman" w:cs="Times New Roman"/>
                <w:b w:val="0"/>
                <w:bCs w:val="0"/>
                <w:kern w:val="1"/>
                <w:sz w:val="24"/>
                <w:szCs w:val="24"/>
                <w:lang w:eastAsia="hi-IN" w:bidi="hi-IN"/>
              </w:rPr>
            </w:pPr>
            <w:r w:rsidRPr="00942957">
              <w:rPr>
                <w:rFonts w:ascii="Times New Roman" w:eastAsia="Arial Unicode MS" w:hAnsi="Times New Roman" w:cs="Times New Roman"/>
                <w:b w:val="0"/>
                <w:bCs w:val="0"/>
                <w:kern w:val="1"/>
                <w:sz w:val="24"/>
                <w:szCs w:val="24"/>
                <w:lang w:eastAsia="hi-IN" w:bidi="hi-IN"/>
              </w:rPr>
              <w:t>Разом</w:t>
            </w:r>
          </w:p>
        </w:tc>
        <w:tc>
          <w:tcPr>
            <w:tcW w:w="1409" w:type="dxa"/>
            <w:noWrap/>
            <w:vAlign w:val="center"/>
            <w:hideMark/>
          </w:tcPr>
          <w:p w14:paraId="2FDE0AD7" w14:textId="42DE86BE" w:rsidR="007C20E0" w:rsidRPr="00942957" w:rsidRDefault="007C20E0"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7</w:t>
            </w:r>
            <w:r w:rsidR="00942957" w:rsidRPr="00942957">
              <w:rPr>
                <w:rFonts w:ascii="Times New Roman" w:eastAsia="Arial Unicode MS" w:hAnsi="Times New Roman" w:cs="Times New Roman"/>
                <w:kern w:val="1"/>
                <w:sz w:val="24"/>
                <w:szCs w:val="24"/>
                <w:lang w:eastAsia="hi-IN" w:bidi="hi-IN"/>
              </w:rPr>
              <w:t>8</w:t>
            </w:r>
            <w:r w:rsidRPr="00942957">
              <w:rPr>
                <w:rFonts w:ascii="Times New Roman" w:eastAsia="Arial Unicode MS" w:hAnsi="Times New Roman" w:cs="Times New Roman"/>
                <w:kern w:val="1"/>
                <w:sz w:val="24"/>
                <w:szCs w:val="24"/>
                <w:lang w:eastAsia="hi-IN" w:bidi="hi-IN"/>
              </w:rPr>
              <w:t>,0236</w:t>
            </w:r>
          </w:p>
        </w:tc>
        <w:tc>
          <w:tcPr>
            <w:tcW w:w="2268" w:type="dxa"/>
            <w:noWrap/>
            <w:vAlign w:val="center"/>
            <w:hideMark/>
          </w:tcPr>
          <w:p w14:paraId="7452B84A" w14:textId="798A4A43" w:rsidR="007C20E0" w:rsidRPr="00942957" w:rsidRDefault="007C20E0"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c>
          <w:tcPr>
            <w:tcW w:w="1418" w:type="dxa"/>
            <w:noWrap/>
            <w:vAlign w:val="center"/>
            <w:hideMark/>
          </w:tcPr>
          <w:p w14:paraId="2474D516" w14:textId="494FF04A" w:rsidR="007C20E0" w:rsidRPr="00942957" w:rsidRDefault="007C20E0"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p>
        </w:tc>
        <w:tc>
          <w:tcPr>
            <w:tcW w:w="1735" w:type="dxa"/>
            <w:noWrap/>
            <w:vAlign w:val="center"/>
            <w:hideMark/>
          </w:tcPr>
          <w:p w14:paraId="311F7D8B" w14:textId="2617191E" w:rsidR="007C20E0" w:rsidRPr="00942957" w:rsidRDefault="00942957" w:rsidP="00E34856">
            <w:pPr>
              <w:widowControl w:val="0"/>
              <w:suppressAutoHyphen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245 069,91</w:t>
            </w:r>
          </w:p>
        </w:tc>
      </w:tr>
    </w:tbl>
    <w:p w14:paraId="1263F505" w14:textId="1E1C011B" w:rsidR="00A84542" w:rsidRPr="00405440" w:rsidRDefault="00A84542" w:rsidP="00E34856">
      <w:pPr>
        <w:spacing w:after="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Таким чином</w:t>
      </w:r>
      <w:r w:rsidR="0084202A" w:rsidRPr="00405440">
        <w:rPr>
          <w:rFonts w:ascii="Times New Roman" w:eastAsia="Times New Roman" w:hAnsi="Times New Roman" w:cs="Times New Roman"/>
          <w:bCs/>
          <w:sz w:val="28"/>
          <w:szCs w:val="28"/>
          <w:lang w:eastAsia="ru-RU"/>
        </w:rPr>
        <w:t>,</w:t>
      </w:r>
      <w:r w:rsidRPr="00405440">
        <w:rPr>
          <w:rFonts w:ascii="Times New Roman" w:eastAsia="Times New Roman" w:hAnsi="Times New Roman" w:cs="Times New Roman"/>
          <w:bCs/>
          <w:sz w:val="28"/>
          <w:szCs w:val="28"/>
          <w:lang w:eastAsia="ru-RU"/>
        </w:rPr>
        <w:t xml:space="preserve"> надходження від оренди земельних ділянок індустріального парку,  до бюджету</w:t>
      </w:r>
      <w:r w:rsidR="001E4125">
        <w:rPr>
          <w:rFonts w:ascii="Times New Roman" w:eastAsia="Times New Roman" w:hAnsi="Times New Roman" w:cs="Times New Roman"/>
          <w:bCs/>
          <w:sz w:val="28"/>
          <w:szCs w:val="28"/>
          <w:lang w:eastAsia="ru-RU"/>
        </w:rPr>
        <w:t xml:space="preserve"> громади</w:t>
      </w:r>
      <w:r w:rsidRPr="00405440">
        <w:rPr>
          <w:rFonts w:ascii="Times New Roman" w:eastAsia="Times New Roman" w:hAnsi="Times New Roman" w:cs="Times New Roman"/>
          <w:bCs/>
          <w:sz w:val="28"/>
          <w:szCs w:val="28"/>
          <w:lang w:eastAsia="ru-RU"/>
        </w:rPr>
        <w:t xml:space="preserve">, при умові передачі всієї ділянки в оренду керуючій компанії, та незмінності вимог законодавства з питань оподаткування земельних ділянок, будуть складати, орієнтовно </w:t>
      </w:r>
      <w:r w:rsidR="007C20E0" w:rsidRPr="007C20E0">
        <w:rPr>
          <w:rFonts w:ascii="Times New Roman" w:eastAsia="Times New Roman" w:hAnsi="Times New Roman" w:cs="Times New Roman"/>
          <w:bCs/>
          <w:sz w:val="28"/>
          <w:szCs w:val="28"/>
          <w:lang w:eastAsia="ru-RU"/>
        </w:rPr>
        <w:t>2</w:t>
      </w:r>
      <w:r w:rsidR="00942957">
        <w:rPr>
          <w:rFonts w:ascii="Times New Roman" w:eastAsia="Times New Roman" w:hAnsi="Times New Roman" w:cs="Times New Roman"/>
          <w:bCs/>
          <w:sz w:val="28"/>
          <w:szCs w:val="28"/>
          <w:lang w:eastAsia="ru-RU"/>
        </w:rPr>
        <w:t>45</w:t>
      </w:r>
      <w:r w:rsidR="001E4125">
        <w:rPr>
          <w:rFonts w:ascii="Times New Roman" w:eastAsia="Times New Roman" w:hAnsi="Times New Roman" w:cs="Times New Roman"/>
          <w:bCs/>
          <w:sz w:val="28"/>
          <w:szCs w:val="28"/>
          <w:lang w:eastAsia="ru-RU"/>
        </w:rPr>
        <w:t>,1 тис.</w:t>
      </w:r>
      <w:r w:rsidRPr="00405440">
        <w:rPr>
          <w:rFonts w:ascii="Times New Roman" w:eastAsia="Times New Roman" w:hAnsi="Times New Roman" w:cs="Times New Roman"/>
          <w:bCs/>
          <w:sz w:val="28"/>
          <w:szCs w:val="28"/>
          <w:lang w:eastAsia="ru-RU"/>
        </w:rPr>
        <w:t>грн</w:t>
      </w:r>
      <w:r w:rsidR="001E4125">
        <w:rPr>
          <w:rFonts w:ascii="Times New Roman" w:eastAsia="Times New Roman" w:hAnsi="Times New Roman" w:cs="Times New Roman"/>
          <w:bCs/>
          <w:sz w:val="28"/>
          <w:szCs w:val="28"/>
          <w:lang w:eastAsia="ru-RU"/>
        </w:rPr>
        <w:t>.</w:t>
      </w:r>
      <w:r w:rsidRPr="00405440">
        <w:rPr>
          <w:rFonts w:ascii="Times New Roman" w:eastAsia="Times New Roman" w:hAnsi="Times New Roman" w:cs="Times New Roman"/>
          <w:bCs/>
          <w:sz w:val="28"/>
          <w:szCs w:val="28"/>
          <w:lang w:eastAsia="ru-RU"/>
        </w:rPr>
        <w:t xml:space="preserve"> без урахування щорічної індексації нормативної грошової оцінки. </w:t>
      </w:r>
    </w:p>
    <w:p w14:paraId="6A41750E" w14:textId="7C692C61" w:rsidR="00DF456F" w:rsidRPr="00405440" w:rsidRDefault="00A84542" w:rsidP="00E34856">
      <w:pPr>
        <w:autoSpaceDE w:val="0"/>
        <w:autoSpaceDN w:val="0"/>
        <w:adjustRightInd w:val="0"/>
        <w:spacing w:line="240" w:lineRule="auto"/>
        <w:ind w:firstLine="709"/>
        <w:contextualSpacing/>
        <w:jc w:val="both"/>
        <w:rPr>
          <w:rFonts w:ascii="Times New Roman" w:eastAsia="Times New Roman" w:hAnsi="Times New Roman" w:cs="Times New Roman"/>
          <w:bCs/>
          <w:sz w:val="28"/>
          <w:szCs w:val="28"/>
          <w:highlight w:val="yellow"/>
          <w:lang w:eastAsia="en-US"/>
        </w:rPr>
      </w:pPr>
      <w:r w:rsidRPr="00405440">
        <w:rPr>
          <w:rFonts w:ascii="Times New Roman" w:eastAsia="Times New Roman" w:hAnsi="Times New Roman" w:cs="Times New Roman"/>
          <w:bCs/>
          <w:sz w:val="28"/>
          <w:szCs w:val="28"/>
          <w:lang w:eastAsia="ru-RU"/>
        </w:rPr>
        <w:t xml:space="preserve"> </w:t>
      </w:r>
      <w:r w:rsidR="006E7958" w:rsidRPr="00405440">
        <w:rPr>
          <w:rFonts w:ascii="Times New Roman" w:eastAsia="Times New Roman" w:hAnsi="Times New Roman" w:cs="Times New Roman"/>
          <w:bCs/>
          <w:sz w:val="28"/>
          <w:szCs w:val="28"/>
          <w:lang w:eastAsia="ru-RU"/>
        </w:rPr>
        <w:t>На етапі формування концепції індустріального парку імпорт товарів, необхідних для облаштування індустріального парку і провадження в його межах господарської діяльності, не передбачається.</w:t>
      </w:r>
      <w:r w:rsidR="00DF456F" w:rsidRPr="00405440">
        <w:rPr>
          <w:rFonts w:ascii="Times New Roman" w:eastAsia="Times New Roman" w:hAnsi="Times New Roman" w:cs="Times New Roman"/>
          <w:bCs/>
          <w:iCs/>
          <w:sz w:val="28"/>
          <w:szCs w:val="28"/>
          <w:lang w:eastAsia="ru-RU"/>
        </w:rPr>
        <w:t xml:space="preserve"> Таким чином, державний бюджет не зазнає втрат від пільг</w:t>
      </w:r>
      <w:r w:rsidR="001E4125">
        <w:rPr>
          <w:rFonts w:ascii="Times New Roman" w:eastAsia="Times New Roman" w:hAnsi="Times New Roman" w:cs="Times New Roman"/>
          <w:bCs/>
          <w:iCs/>
          <w:sz w:val="28"/>
          <w:szCs w:val="28"/>
          <w:lang w:eastAsia="ru-RU"/>
        </w:rPr>
        <w:t>.</w:t>
      </w:r>
    </w:p>
    <w:p w14:paraId="49E5B2EC" w14:textId="77777777" w:rsidR="006E7958" w:rsidRDefault="006E7958" w:rsidP="00E34856">
      <w:pPr>
        <w:spacing w:after="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 xml:space="preserve">Якщо, в процесі облаштування чи функціонування парку така необхідність виникне, то розрахунки можливих втрат і вигід державного </w:t>
      </w:r>
      <w:r w:rsidRPr="00405440">
        <w:rPr>
          <w:rFonts w:ascii="Times New Roman" w:eastAsia="Times New Roman" w:hAnsi="Times New Roman" w:cs="Times New Roman"/>
          <w:bCs/>
          <w:sz w:val="28"/>
          <w:szCs w:val="28"/>
          <w:lang w:eastAsia="ru-RU"/>
        </w:rPr>
        <w:lastRenderedPageBreak/>
        <w:t>бюджету будуть здійснюватися відповідно до постанови Кабінету Міністрів України № 997 від 07.09.2022 р.  та Митного кодексу України.</w:t>
      </w:r>
    </w:p>
    <w:p w14:paraId="0C0DF402" w14:textId="77777777" w:rsidR="006E7958" w:rsidRPr="00405440" w:rsidRDefault="006E7958" w:rsidP="00E34856">
      <w:pPr>
        <w:spacing w:after="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Також, імпорт таких товарів може бути здійснено відповідно до:</w:t>
      </w:r>
    </w:p>
    <w:p w14:paraId="0E56B643" w14:textId="77777777" w:rsidR="006E7958" w:rsidRPr="00942957" w:rsidRDefault="006E7958" w:rsidP="00942957">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942957">
        <w:rPr>
          <w:rFonts w:ascii="Times New Roman" w:eastAsia="Times New Roman" w:hAnsi="Times New Roman" w:cs="Times New Roman"/>
          <w:sz w:val="28"/>
          <w:szCs w:val="28"/>
          <w:lang w:eastAsia="en-US"/>
        </w:rPr>
        <w:t>Закону України «Про режим іноземного інвестування» та частини другої статті 287 Митного кодексу України;</w:t>
      </w:r>
    </w:p>
    <w:p w14:paraId="2F9AF165" w14:textId="77777777" w:rsidR="006E7958" w:rsidRPr="00942957" w:rsidRDefault="006E7958" w:rsidP="00942957">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942957">
        <w:rPr>
          <w:rFonts w:ascii="Times New Roman" w:eastAsia="Times New Roman" w:hAnsi="Times New Roman" w:cs="Times New Roman"/>
          <w:sz w:val="28"/>
          <w:szCs w:val="28"/>
          <w:lang w:eastAsia="en-US"/>
        </w:rPr>
        <w:t>п. 14 частини першої статті 282 Митного кодексу України (устаткування, яке працює на відновлюваних джерелах енергії, енергозберігаюче обладнання і матеріали);</w:t>
      </w:r>
    </w:p>
    <w:p w14:paraId="662B8D5A" w14:textId="77777777" w:rsidR="006E7958" w:rsidRPr="00942957" w:rsidRDefault="006E7958" w:rsidP="00942957">
      <w:pPr>
        <w:numPr>
          <w:ilvl w:val="0"/>
          <w:numId w:val="4"/>
        </w:numPr>
        <w:tabs>
          <w:tab w:val="num" w:pos="720"/>
        </w:tabs>
        <w:spacing w:after="0" w:line="240" w:lineRule="auto"/>
        <w:contextualSpacing/>
        <w:jc w:val="both"/>
        <w:rPr>
          <w:rFonts w:ascii="Times New Roman" w:eastAsia="Times New Roman" w:hAnsi="Times New Roman" w:cs="Times New Roman"/>
          <w:sz w:val="28"/>
          <w:szCs w:val="28"/>
          <w:lang w:eastAsia="en-US"/>
        </w:rPr>
      </w:pPr>
      <w:r w:rsidRPr="00942957">
        <w:rPr>
          <w:rFonts w:ascii="Times New Roman" w:eastAsia="Times New Roman" w:hAnsi="Times New Roman" w:cs="Times New Roman"/>
          <w:sz w:val="28"/>
          <w:szCs w:val="28"/>
          <w:lang w:eastAsia="en-US"/>
        </w:rPr>
        <w:t>частини п’ятої статті 280 Митного кодексу України (за пільговими ставками ввізного мита відповідно до Митного тарифу України).</w:t>
      </w:r>
    </w:p>
    <w:p w14:paraId="2FDA917C" w14:textId="29D8F2CF" w:rsidR="006E7958" w:rsidRPr="00405440" w:rsidRDefault="006E7958" w:rsidP="00E34856">
      <w:pPr>
        <w:spacing w:after="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 xml:space="preserve">З огляду на викладене, функціонування індустріального парку забезпечить значну фінансову, економічну, соціальну та бюджетну ефективність. </w:t>
      </w:r>
    </w:p>
    <w:p w14:paraId="6F0C0914" w14:textId="77777777" w:rsidR="006E7958" w:rsidRDefault="006E7958" w:rsidP="00E34856">
      <w:pPr>
        <w:spacing w:after="0" w:line="240" w:lineRule="auto"/>
        <w:ind w:firstLine="709"/>
        <w:contextualSpacing/>
        <w:jc w:val="both"/>
        <w:rPr>
          <w:rFonts w:ascii="Times New Roman" w:eastAsia="Times New Roman" w:hAnsi="Times New Roman" w:cs="Times New Roman"/>
          <w:bCs/>
          <w:sz w:val="28"/>
          <w:szCs w:val="28"/>
          <w:lang w:eastAsia="ru-RU"/>
        </w:rPr>
      </w:pPr>
      <w:r w:rsidRPr="00405440">
        <w:rPr>
          <w:rFonts w:ascii="Times New Roman" w:eastAsia="Times New Roman" w:hAnsi="Times New Roman" w:cs="Times New Roman"/>
          <w:bCs/>
          <w:sz w:val="28"/>
          <w:szCs w:val="28"/>
          <w:lang w:eastAsia="ru-RU"/>
        </w:rPr>
        <w:t>Враховуючи бойові дії та введення воєнного стану на території України (спричинені агресією Російської Федерації з 24 лютого 2022 року) усі терміни запуску виробництв на території індустріального парку мають орієнтовний характер та можуть бути перенесені в часі.</w:t>
      </w:r>
    </w:p>
    <w:p w14:paraId="685633C2" w14:textId="77777777" w:rsidR="00E75433" w:rsidRPr="00405440" w:rsidRDefault="00E75433" w:rsidP="00E34856">
      <w:pPr>
        <w:spacing w:after="0" w:line="240" w:lineRule="auto"/>
        <w:ind w:firstLine="709"/>
        <w:contextualSpacing/>
        <w:jc w:val="both"/>
        <w:rPr>
          <w:rFonts w:ascii="Times New Roman" w:eastAsia="Times New Roman" w:hAnsi="Times New Roman" w:cs="Times New Roman"/>
          <w:bCs/>
          <w:sz w:val="28"/>
          <w:szCs w:val="28"/>
          <w:lang w:eastAsia="ru-RU"/>
        </w:rPr>
      </w:pPr>
    </w:p>
    <w:p w14:paraId="3BC52599" w14:textId="5BF5269A" w:rsidR="006E7958" w:rsidRPr="001F6C6F" w:rsidRDefault="001F6C6F" w:rsidP="00E75433">
      <w:pPr>
        <w:pStyle w:val="ac"/>
        <w:numPr>
          <w:ilvl w:val="0"/>
          <w:numId w:val="7"/>
        </w:numPr>
        <w:tabs>
          <w:tab w:val="clear" w:pos="1070"/>
          <w:tab w:val="num" w:pos="720"/>
        </w:tabs>
        <w:spacing w:before="0" w:after="0" w:line="240" w:lineRule="auto"/>
        <w:ind w:left="0" w:firstLine="0"/>
        <w:jc w:val="center"/>
        <w:rPr>
          <w:rFonts w:ascii="Times New Roman" w:eastAsia="MS Mincho" w:hAnsi="Times New Roman" w:cs="Times New Roman"/>
          <w:b/>
          <w:bCs/>
          <w:iCs/>
          <w:sz w:val="32"/>
          <w:szCs w:val="36"/>
          <w:lang w:eastAsia="en-US"/>
        </w:rPr>
      </w:pPr>
      <w:r>
        <w:rPr>
          <w:rFonts w:ascii="Times New Roman" w:eastAsia="MS Mincho" w:hAnsi="Times New Roman" w:cs="Times New Roman"/>
          <w:b/>
          <w:bCs/>
          <w:iCs/>
          <w:sz w:val="32"/>
          <w:szCs w:val="36"/>
          <w:lang w:eastAsia="en-US"/>
        </w:rPr>
        <w:t>І</w:t>
      </w:r>
      <w:r w:rsidRPr="001F6C6F">
        <w:rPr>
          <w:rFonts w:ascii="Times New Roman" w:eastAsia="MS Mincho" w:hAnsi="Times New Roman" w:cs="Times New Roman"/>
          <w:b/>
          <w:bCs/>
          <w:iCs/>
          <w:sz w:val="32"/>
          <w:szCs w:val="36"/>
          <w:lang w:eastAsia="en-US"/>
        </w:rPr>
        <w:t>нші відомості</w:t>
      </w:r>
    </w:p>
    <w:p w14:paraId="514B085F" w14:textId="77777777" w:rsidR="00942957" w:rsidRPr="00405440" w:rsidRDefault="006E7958" w:rsidP="00E75433">
      <w:pPr>
        <w:spacing w:before="0" w:after="0" w:line="240" w:lineRule="auto"/>
        <w:contextualSpacing/>
        <w:jc w:val="both"/>
        <w:rPr>
          <w:rFonts w:ascii="Times New Roman" w:eastAsia="Times New Roman" w:hAnsi="Times New Roman" w:cs="Times New Roman"/>
          <w:bCs/>
          <w:sz w:val="28"/>
          <w:szCs w:val="28"/>
          <w:lang w:eastAsia="en-US"/>
        </w:rPr>
      </w:pPr>
      <w:r w:rsidRPr="00405440">
        <w:rPr>
          <w:rFonts w:ascii="Times New Roman" w:eastAsia="Times New Roman" w:hAnsi="Times New Roman" w:cs="Times New Roman"/>
          <w:bCs/>
          <w:sz w:val="28"/>
          <w:szCs w:val="28"/>
          <w:lang w:eastAsia="en-US"/>
        </w:rPr>
        <w:t xml:space="preserve">Постійна зміна умов внутрішнього та зовнішнього середовища створює невизначеність для планування та реалізації інвестиційного проєкту - створення індустріального парку. Виходячи з цього, необхідною умовою розробки ефективного інвестиційного проєкту є проведення моніторингу можливих для нього ризиків. </w:t>
      </w:r>
      <w:r w:rsidR="00942957" w:rsidRPr="00405440">
        <w:rPr>
          <w:rFonts w:ascii="Times New Roman" w:eastAsia="Times New Roman" w:hAnsi="Times New Roman" w:cs="Times New Roman"/>
          <w:bCs/>
          <w:sz w:val="28"/>
          <w:szCs w:val="28"/>
          <w:lang w:eastAsia="en-US"/>
        </w:rPr>
        <w:t xml:space="preserve">SWOT-аналіз характеризує сильні та слабкі сторони, а також можливості та загрози для створення індустріального парку. </w:t>
      </w:r>
    </w:p>
    <w:p w14:paraId="3E7C0838" w14:textId="77777777" w:rsidR="00640787" w:rsidRDefault="006E7958" w:rsidP="00942957">
      <w:pPr>
        <w:spacing w:line="240" w:lineRule="auto"/>
        <w:ind w:left="360" w:firstLine="709"/>
        <w:contextualSpacing/>
        <w:jc w:val="center"/>
        <w:rPr>
          <w:rFonts w:ascii="Times New Roman" w:eastAsia="Arial Unicode MS" w:hAnsi="Times New Roman" w:cs="Times New Roman"/>
          <w:b/>
          <w:kern w:val="1"/>
          <w:sz w:val="28"/>
          <w:szCs w:val="28"/>
          <w:lang w:eastAsia="hi-IN" w:bidi="hi-IN"/>
        </w:rPr>
      </w:pPr>
      <w:r w:rsidRPr="00942957">
        <w:rPr>
          <w:rFonts w:ascii="Times New Roman" w:eastAsia="Arial Unicode MS" w:hAnsi="Times New Roman" w:cs="Times New Roman"/>
          <w:b/>
          <w:kern w:val="1"/>
          <w:sz w:val="28"/>
          <w:szCs w:val="28"/>
          <w:lang w:eastAsia="hi-IN" w:bidi="hi-IN"/>
        </w:rPr>
        <w:t>SWOT – аналіз створення</w:t>
      </w:r>
    </w:p>
    <w:p w14:paraId="4CE2A84B" w14:textId="7EC3F431" w:rsidR="006E7958" w:rsidRPr="00942957" w:rsidRDefault="006E7958" w:rsidP="00942957">
      <w:pPr>
        <w:spacing w:line="240" w:lineRule="auto"/>
        <w:ind w:left="360" w:firstLine="709"/>
        <w:contextualSpacing/>
        <w:jc w:val="center"/>
        <w:rPr>
          <w:rFonts w:ascii="Times New Roman" w:eastAsia="Arial Unicode MS" w:hAnsi="Times New Roman" w:cs="Times New Roman"/>
          <w:b/>
          <w:kern w:val="1"/>
          <w:sz w:val="28"/>
          <w:szCs w:val="28"/>
          <w:lang w:eastAsia="hi-IN" w:bidi="hi-IN"/>
        </w:rPr>
      </w:pPr>
      <w:r w:rsidRPr="00942957">
        <w:rPr>
          <w:rFonts w:ascii="Times New Roman" w:eastAsia="Arial Unicode MS" w:hAnsi="Times New Roman" w:cs="Times New Roman"/>
          <w:b/>
          <w:kern w:val="1"/>
          <w:sz w:val="28"/>
          <w:szCs w:val="28"/>
          <w:lang w:eastAsia="hi-IN" w:bidi="hi-IN"/>
        </w:rPr>
        <w:t xml:space="preserve"> індустріального парку </w:t>
      </w:r>
      <w:r w:rsidR="00456C24" w:rsidRPr="00942957">
        <w:rPr>
          <w:rFonts w:ascii="Times New Roman" w:eastAsia="MS Mincho" w:hAnsi="Times New Roman" w:cs="Times New Roman"/>
          <w:b/>
          <w:iCs/>
          <w:sz w:val="28"/>
          <w:szCs w:val="28"/>
          <w:lang w:eastAsia="en-US"/>
        </w:rPr>
        <w:t>«</w:t>
      </w:r>
      <w:r w:rsidR="005A2B0E" w:rsidRPr="00942957">
        <w:rPr>
          <w:rFonts w:ascii="Times New Roman" w:eastAsia="MS Mincho" w:hAnsi="Times New Roman" w:cs="Times New Roman"/>
          <w:b/>
          <w:iCs/>
          <w:sz w:val="28"/>
          <w:szCs w:val="28"/>
          <w:lang w:eastAsia="en-US"/>
        </w:rPr>
        <w:t>Коростень-</w:t>
      </w:r>
      <w:r w:rsidR="000617B8" w:rsidRPr="00942957">
        <w:rPr>
          <w:rFonts w:ascii="Times New Roman" w:eastAsia="MS Mincho" w:hAnsi="Times New Roman" w:cs="Times New Roman"/>
          <w:b/>
          <w:iCs/>
          <w:sz w:val="28"/>
          <w:szCs w:val="28"/>
          <w:lang w:eastAsia="en-US"/>
        </w:rPr>
        <w:t>Подільський</w:t>
      </w:r>
      <w:r w:rsidR="00456C24" w:rsidRPr="00942957">
        <w:rPr>
          <w:rFonts w:ascii="Times New Roman" w:eastAsia="MS Mincho" w:hAnsi="Times New Roman" w:cs="Times New Roman"/>
          <w:b/>
          <w:iCs/>
          <w:sz w:val="28"/>
          <w:szCs w:val="28"/>
          <w:lang w:eastAsia="en-US"/>
        </w:rPr>
        <w:t>»</w:t>
      </w:r>
    </w:p>
    <w:tbl>
      <w:tblPr>
        <w:tblStyle w:val="-2210"/>
        <w:tblW w:w="4946" w:type="pct"/>
        <w:tblLook w:val="04A0" w:firstRow="1" w:lastRow="0" w:firstColumn="1" w:lastColumn="0" w:noHBand="0" w:noVBand="1"/>
      </w:tblPr>
      <w:tblGrid>
        <w:gridCol w:w="4929"/>
        <w:gridCol w:w="4819"/>
      </w:tblGrid>
      <w:tr w:rsidR="00405440" w:rsidRPr="00942957" w14:paraId="6225EC1C" w14:textId="77777777" w:rsidTr="00D24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pct"/>
          </w:tcPr>
          <w:p w14:paraId="2F113B3C" w14:textId="77777777" w:rsidR="006E7958" w:rsidRPr="00942957" w:rsidRDefault="006E7958" w:rsidP="00E34856">
            <w:pPr>
              <w:widowControl w:val="0"/>
              <w:suppressAutoHyphens/>
              <w:ind w:firstLine="709"/>
              <w:contextualSpacing/>
              <w:jc w:val="center"/>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СИЛЬНІ СТОРОНИ</w:t>
            </w:r>
          </w:p>
        </w:tc>
        <w:tc>
          <w:tcPr>
            <w:tcW w:w="2472" w:type="pct"/>
          </w:tcPr>
          <w:p w14:paraId="431A4716" w14:textId="77777777" w:rsidR="006E7958" w:rsidRPr="00942957" w:rsidRDefault="006E7958" w:rsidP="00E34856">
            <w:pPr>
              <w:widowControl w:val="0"/>
              <w:suppressAutoHyphens/>
              <w:ind w:firstLine="709"/>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942957">
              <w:rPr>
                <w:rFonts w:ascii="Times New Roman" w:eastAsia="Arial Unicode MS" w:hAnsi="Times New Roman" w:cs="Times New Roman"/>
                <w:kern w:val="1"/>
                <w:sz w:val="24"/>
                <w:szCs w:val="24"/>
                <w:lang w:eastAsia="hi-IN" w:bidi="hi-IN"/>
              </w:rPr>
              <w:t>СЛАБКІ СТОРОНИ</w:t>
            </w:r>
          </w:p>
        </w:tc>
      </w:tr>
      <w:tr w:rsidR="00405440" w:rsidRPr="00942957" w14:paraId="3DA259D0" w14:textId="77777777" w:rsidTr="00D24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pct"/>
          </w:tcPr>
          <w:p w14:paraId="780CA56A" w14:textId="331BB09B" w:rsidR="00DF0308" w:rsidRPr="00640787" w:rsidRDefault="00DF0308" w:rsidP="001E4125">
            <w:pPr>
              <w:pStyle w:val="ac"/>
              <w:numPr>
                <w:ilvl w:val="0"/>
                <w:numId w:val="13"/>
              </w:numPr>
              <w:tabs>
                <w:tab w:val="left" w:pos="315"/>
              </w:tabs>
              <w:autoSpaceDE w:val="0"/>
              <w:autoSpaceDN w:val="0"/>
              <w:adjustRightInd w:val="0"/>
              <w:spacing w:before="0"/>
              <w:ind w:left="193" w:hanging="193"/>
              <w:jc w:val="both"/>
              <w:rPr>
                <w:rFonts w:ascii="Times New Roman" w:eastAsia="Arial Unicode MS" w:hAnsi="Times New Roman" w:cs="Times New Roman"/>
                <w:bCs w:val="0"/>
                <w:kern w:val="1"/>
                <w:sz w:val="24"/>
                <w:szCs w:val="24"/>
                <w:lang w:eastAsia="hi-IN" w:bidi="hi-IN"/>
              </w:rPr>
            </w:pPr>
            <w:r w:rsidRPr="001E4125">
              <w:rPr>
                <w:rFonts w:ascii="Times New Roman" w:eastAsia="Arial Unicode MS" w:hAnsi="Times New Roman" w:cs="Times New Roman"/>
                <w:b w:val="0"/>
                <w:bCs w:val="0"/>
                <w:kern w:val="1"/>
                <w:sz w:val="24"/>
                <w:szCs w:val="24"/>
                <w:lang w:eastAsia="hi-IN" w:bidi="hi-IN"/>
              </w:rPr>
              <w:t xml:space="preserve">Наявність ініціативи по створенню індустріального парку;  </w:t>
            </w:r>
          </w:p>
          <w:p w14:paraId="63DFD532" w14:textId="47ED5CC4" w:rsidR="006E7958" w:rsidRPr="00D24935" w:rsidRDefault="006E7958" w:rsidP="001E4125">
            <w:pPr>
              <w:pStyle w:val="ac"/>
              <w:numPr>
                <w:ilvl w:val="0"/>
                <w:numId w:val="13"/>
              </w:numPr>
              <w:tabs>
                <w:tab w:val="left" w:pos="315"/>
              </w:tabs>
              <w:autoSpaceDE w:val="0"/>
              <w:autoSpaceDN w:val="0"/>
              <w:adjustRightInd w:val="0"/>
              <w:spacing w:before="0"/>
              <w:ind w:left="193" w:hanging="193"/>
              <w:jc w:val="both"/>
              <w:rPr>
                <w:rFonts w:ascii="Times New Roman" w:eastAsia="Arial Unicode MS" w:hAnsi="Times New Roman" w:cs="Times New Roman"/>
                <w:bCs w:val="0"/>
                <w:kern w:val="1"/>
                <w:sz w:val="24"/>
                <w:szCs w:val="24"/>
                <w:lang w:eastAsia="hi-IN" w:bidi="hi-IN"/>
              </w:rPr>
            </w:pPr>
            <w:r w:rsidRPr="001E4125">
              <w:rPr>
                <w:rFonts w:ascii="Times New Roman" w:eastAsia="Arial Unicode MS" w:hAnsi="Times New Roman" w:cs="Times New Roman"/>
                <w:b w:val="0"/>
                <w:bCs w:val="0"/>
                <w:kern w:val="1"/>
                <w:sz w:val="24"/>
                <w:szCs w:val="24"/>
                <w:lang w:eastAsia="hi-IN" w:bidi="hi-IN"/>
              </w:rPr>
              <w:t xml:space="preserve">Наявність логістичних, транспортних, земельних, сировинних ресурсів та інституціональної бази для створення індустріального парку  </w:t>
            </w:r>
          </w:p>
          <w:p w14:paraId="68D82B26" w14:textId="4BFABB93" w:rsidR="000E66B7" w:rsidRPr="00640787" w:rsidRDefault="000E66B7" w:rsidP="001E4125">
            <w:pPr>
              <w:pStyle w:val="ac"/>
              <w:numPr>
                <w:ilvl w:val="0"/>
                <w:numId w:val="13"/>
              </w:numPr>
              <w:tabs>
                <w:tab w:val="left" w:pos="315"/>
              </w:tabs>
              <w:autoSpaceDE w:val="0"/>
              <w:autoSpaceDN w:val="0"/>
              <w:adjustRightInd w:val="0"/>
              <w:spacing w:before="0"/>
              <w:ind w:left="193" w:hanging="193"/>
              <w:jc w:val="both"/>
              <w:rPr>
                <w:rFonts w:ascii="Times New Roman" w:eastAsia="Arial Unicode MS" w:hAnsi="Times New Roman" w:cs="Times New Roman"/>
                <w:bCs w:val="0"/>
                <w:kern w:val="1"/>
                <w:sz w:val="24"/>
                <w:szCs w:val="24"/>
                <w:lang w:eastAsia="hi-IN" w:bidi="hi-IN"/>
              </w:rPr>
            </w:pPr>
            <w:r w:rsidRPr="001E4125">
              <w:rPr>
                <w:rFonts w:ascii="Times New Roman" w:eastAsia="Arial Unicode MS" w:hAnsi="Times New Roman" w:cs="Times New Roman"/>
                <w:b w:val="0"/>
                <w:bCs w:val="0"/>
                <w:kern w:val="1"/>
                <w:sz w:val="24"/>
                <w:szCs w:val="24"/>
                <w:lang w:eastAsia="hi-IN" w:bidi="hi-IN"/>
              </w:rPr>
              <w:t xml:space="preserve">Зручна транспортна доступність в </w:t>
            </w:r>
            <w:proofErr w:type="spellStart"/>
            <w:r w:rsidRPr="001E4125">
              <w:rPr>
                <w:rFonts w:ascii="Times New Roman" w:eastAsia="Arial Unicode MS" w:hAnsi="Times New Roman" w:cs="Times New Roman"/>
                <w:b w:val="0"/>
                <w:bCs w:val="0"/>
                <w:kern w:val="1"/>
                <w:sz w:val="24"/>
                <w:szCs w:val="24"/>
                <w:lang w:eastAsia="hi-IN" w:bidi="hi-IN"/>
              </w:rPr>
              <w:t>т.ч</w:t>
            </w:r>
            <w:proofErr w:type="spellEnd"/>
            <w:r w:rsidRPr="001E4125">
              <w:rPr>
                <w:rFonts w:ascii="Times New Roman" w:eastAsia="Arial Unicode MS" w:hAnsi="Times New Roman" w:cs="Times New Roman"/>
                <w:b w:val="0"/>
                <w:bCs w:val="0"/>
                <w:kern w:val="1"/>
                <w:sz w:val="24"/>
                <w:szCs w:val="24"/>
                <w:lang w:eastAsia="hi-IN" w:bidi="hi-IN"/>
              </w:rPr>
              <w:t>. для майбутнього експорту продукції в країни ЄС.</w:t>
            </w:r>
          </w:p>
          <w:p w14:paraId="0BF3DF18" w14:textId="51FCC32B" w:rsidR="006E7958" w:rsidRPr="00640787" w:rsidRDefault="006E7958" w:rsidP="001E4125">
            <w:pPr>
              <w:pStyle w:val="ac"/>
              <w:numPr>
                <w:ilvl w:val="0"/>
                <w:numId w:val="13"/>
              </w:numPr>
              <w:tabs>
                <w:tab w:val="left" w:pos="315"/>
              </w:tabs>
              <w:autoSpaceDE w:val="0"/>
              <w:autoSpaceDN w:val="0"/>
              <w:adjustRightInd w:val="0"/>
              <w:spacing w:before="0"/>
              <w:ind w:left="193" w:hanging="193"/>
              <w:jc w:val="both"/>
              <w:rPr>
                <w:rFonts w:ascii="Times New Roman" w:eastAsia="Arial Unicode MS" w:hAnsi="Times New Roman" w:cs="Times New Roman"/>
                <w:bCs w:val="0"/>
                <w:kern w:val="1"/>
                <w:sz w:val="24"/>
                <w:szCs w:val="24"/>
                <w:lang w:eastAsia="hi-IN" w:bidi="hi-IN"/>
              </w:rPr>
            </w:pPr>
            <w:r w:rsidRPr="001E4125">
              <w:rPr>
                <w:rFonts w:ascii="Times New Roman" w:eastAsia="Arial Unicode MS" w:hAnsi="Times New Roman" w:cs="Times New Roman"/>
                <w:b w:val="0"/>
                <w:bCs w:val="0"/>
                <w:kern w:val="1"/>
                <w:sz w:val="24"/>
                <w:szCs w:val="24"/>
                <w:lang w:eastAsia="hi-IN" w:bidi="hi-IN"/>
              </w:rPr>
              <w:t>Наявність повноважень у відповідності до українського законодавства для сприяння у реалізації проєкту;</w:t>
            </w:r>
          </w:p>
          <w:p w14:paraId="25C25351" w14:textId="61DDAD43" w:rsidR="00640787" w:rsidRPr="001E4125" w:rsidRDefault="000E66B7" w:rsidP="001E4125">
            <w:pPr>
              <w:pStyle w:val="ac"/>
              <w:numPr>
                <w:ilvl w:val="0"/>
                <w:numId w:val="13"/>
              </w:numPr>
              <w:tabs>
                <w:tab w:val="left" w:pos="315"/>
              </w:tabs>
              <w:autoSpaceDE w:val="0"/>
              <w:autoSpaceDN w:val="0"/>
              <w:adjustRightInd w:val="0"/>
              <w:spacing w:before="0"/>
              <w:ind w:left="193" w:hanging="193"/>
              <w:jc w:val="both"/>
              <w:rPr>
                <w:rFonts w:ascii="Times New Roman" w:eastAsia="Arial Unicode MS" w:hAnsi="Times New Roman" w:cs="Times New Roman"/>
                <w:bCs w:val="0"/>
                <w:kern w:val="1"/>
                <w:sz w:val="24"/>
                <w:szCs w:val="24"/>
                <w:lang w:eastAsia="hi-IN" w:bidi="hi-IN"/>
              </w:rPr>
            </w:pPr>
            <w:r w:rsidRPr="001E4125">
              <w:rPr>
                <w:rFonts w:ascii="Times New Roman" w:eastAsia="Arial Unicode MS" w:hAnsi="Times New Roman" w:cs="Times New Roman"/>
                <w:b w:val="0"/>
                <w:bCs w:val="0"/>
                <w:kern w:val="1"/>
                <w:sz w:val="24"/>
                <w:szCs w:val="24"/>
                <w:lang w:eastAsia="hi-IN" w:bidi="hi-IN"/>
              </w:rPr>
              <w:t xml:space="preserve">Підготовка всіх юридичних та методологічних питань по виділенню землі і створенню індустріального парку, що сприятиме залученню інвесторів і прозорості побудови взаємовідносин з ними;  </w:t>
            </w:r>
          </w:p>
        </w:tc>
        <w:tc>
          <w:tcPr>
            <w:tcW w:w="2472" w:type="pct"/>
          </w:tcPr>
          <w:p w14:paraId="2B031BB9" w14:textId="77777777" w:rsidR="006E7958" w:rsidRPr="00640787" w:rsidRDefault="006E7958" w:rsidP="001E4125">
            <w:pPr>
              <w:pStyle w:val="ac"/>
              <w:numPr>
                <w:ilvl w:val="0"/>
                <w:numId w:val="13"/>
              </w:numPr>
              <w:tabs>
                <w:tab w:val="left" w:pos="315"/>
              </w:tabs>
              <w:autoSpaceDE w:val="0"/>
              <w:autoSpaceDN w:val="0"/>
              <w:adjustRightInd w:val="0"/>
              <w:spacing w:before="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Cs/>
                <w:kern w:val="1"/>
                <w:sz w:val="24"/>
                <w:szCs w:val="24"/>
                <w:lang w:eastAsia="hi-IN" w:bidi="hi-IN"/>
              </w:rPr>
            </w:pPr>
            <w:r w:rsidRPr="00640787">
              <w:rPr>
                <w:rFonts w:ascii="Times New Roman" w:eastAsia="Arial Unicode MS" w:hAnsi="Times New Roman" w:cs="Times New Roman"/>
                <w:bCs/>
                <w:kern w:val="1"/>
                <w:sz w:val="24"/>
                <w:szCs w:val="24"/>
                <w:lang w:eastAsia="hi-IN" w:bidi="hi-IN"/>
              </w:rPr>
              <w:t>Недостатність трудових ресурсів для реалізації проєкту;</w:t>
            </w:r>
          </w:p>
          <w:p w14:paraId="5CC2A355" w14:textId="77777777" w:rsidR="000E66B7" w:rsidRPr="00640787" w:rsidRDefault="006E7958" w:rsidP="001E4125">
            <w:pPr>
              <w:pStyle w:val="ac"/>
              <w:numPr>
                <w:ilvl w:val="0"/>
                <w:numId w:val="13"/>
              </w:numPr>
              <w:tabs>
                <w:tab w:val="left" w:pos="315"/>
              </w:tabs>
              <w:autoSpaceDE w:val="0"/>
              <w:autoSpaceDN w:val="0"/>
              <w:adjustRightInd w:val="0"/>
              <w:spacing w:before="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Cs/>
                <w:kern w:val="1"/>
                <w:sz w:val="24"/>
                <w:szCs w:val="24"/>
                <w:lang w:eastAsia="hi-IN" w:bidi="hi-IN"/>
              </w:rPr>
            </w:pPr>
            <w:r w:rsidRPr="00640787">
              <w:rPr>
                <w:rFonts w:ascii="Times New Roman" w:eastAsia="Arial Unicode MS" w:hAnsi="Times New Roman" w:cs="Times New Roman"/>
                <w:bCs/>
                <w:kern w:val="1"/>
                <w:sz w:val="24"/>
                <w:szCs w:val="24"/>
                <w:lang w:eastAsia="hi-IN" w:bidi="hi-IN"/>
              </w:rPr>
              <w:t>Недостатність необхідних ресурсів для фінансування проєкту;</w:t>
            </w:r>
          </w:p>
          <w:p w14:paraId="347312BB" w14:textId="0A088C22" w:rsidR="006E7958" w:rsidRPr="00640787" w:rsidRDefault="000E66B7" w:rsidP="001E4125">
            <w:pPr>
              <w:pStyle w:val="ac"/>
              <w:numPr>
                <w:ilvl w:val="0"/>
                <w:numId w:val="13"/>
              </w:numPr>
              <w:tabs>
                <w:tab w:val="left" w:pos="315"/>
              </w:tabs>
              <w:autoSpaceDE w:val="0"/>
              <w:autoSpaceDN w:val="0"/>
              <w:adjustRightInd w:val="0"/>
              <w:spacing w:before="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Cs/>
                <w:kern w:val="1"/>
                <w:sz w:val="24"/>
                <w:szCs w:val="24"/>
                <w:lang w:eastAsia="hi-IN" w:bidi="hi-IN"/>
              </w:rPr>
            </w:pPr>
            <w:r w:rsidRPr="00640787">
              <w:rPr>
                <w:rFonts w:ascii="Times New Roman" w:eastAsia="Arial Unicode MS" w:hAnsi="Times New Roman" w:cs="Times New Roman"/>
                <w:bCs/>
                <w:kern w:val="1"/>
                <w:sz w:val="24"/>
                <w:szCs w:val="24"/>
                <w:lang w:eastAsia="hi-IN" w:bidi="hi-IN"/>
              </w:rPr>
              <w:t>Необхідність виконання  робіт по підготовці території індустріального парку.</w:t>
            </w:r>
          </w:p>
        </w:tc>
      </w:tr>
      <w:tr w:rsidR="00405440" w:rsidRPr="00405440" w14:paraId="24AF4148" w14:textId="77777777" w:rsidTr="00D24935">
        <w:trPr>
          <w:trHeight w:val="259"/>
        </w:trPr>
        <w:tc>
          <w:tcPr>
            <w:cnfStyle w:val="001000000000" w:firstRow="0" w:lastRow="0" w:firstColumn="1" w:lastColumn="0" w:oddVBand="0" w:evenVBand="0" w:oddHBand="0" w:evenHBand="0" w:firstRowFirstColumn="0" w:firstRowLastColumn="0" w:lastRowFirstColumn="0" w:lastRowLastColumn="0"/>
            <w:tcW w:w="2528" w:type="pct"/>
          </w:tcPr>
          <w:p w14:paraId="185C5E27" w14:textId="77777777" w:rsidR="006E7958" w:rsidRPr="00405440" w:rsidRDefault="006E7958" w:rsidP="00E34856">
            <w:pPr>
              <w:widowControl w:val="0"/>
              <w:suppressAutoHyphens/>
              <w:ind w:firstLine="709"/>
              <w:contextualSpacing/>
              <w:jc w:val="center"/>
              <w:rPr>
                <w:rFonts w:ascii="Times New Roman" w:eastAsia="Arial Unicode MS" w:hAnsi="Times New Roman" w:cs="Times New Roman"/>
                <w:kern w:val="1"/>
                <w:sz w:val="28"/>
                <w:szCs w:val="28"/>
                <w:lang w:eastAsia="hi-IN" w:bidi="hi-IN"/>
              </w:rPr>
            </w:pPr>
            <w:r w:rsidRPr="00405440">
              <w:rPr>
                <w:rFonts w:ascii="Times New Roman" w:eastAsia="Arial Unicode MS" w:hAnsi="Times New Roman" w:cs="Times New Roman"/>
                <w:kern w:val="1"/>
                <w:sz w:val="28"/>
                <w:szCs w:val="28"/>
                <w:lang w:eastAsia="hi-IN" w:bidi="hi-IN"/>
              </w:rPr>
              <w:lastRenderedPageBreak/>
              <w:t>МОЖЛИВОСТІ</w:t>
            </w:r>
          </w:p>
        </w:tc>
        <w:tc>
          <w:tcPr>
            <w:tcW w:w="2472" w:type="pct"/>
          </w:tcPr>
          <w:p w14:paraId="2A94ACA0" w14:textId="77777777" w:rsidR="006E7958" w:rsidRPr="00405440" w:rsidRDefault="006E7958" w:rsidP="00E34856">
            <w:pPr>
              <w:widowControl w:val="0"/>
              <w:suppressAutoHyphens/>
              <w:ind w:firstLine="709"/>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kern w:val="1"/>
                <w:sz w:val="28"/>
                <w:szCs w:val="28"/>
                <w:lang w:eastAsia="hi-IN" w:bidi="hi-IN"/>
              </w:rPr>
            </w:pPr>
            <w:r w:rsidRPr="00405440">
              <w:rPr>
                <w:rFonts w:ascii="Times New Roman" w:eastAsia="Arial Unicode MS" w:hAnsi="Times New Roman" w:cs="Times New Roman"/>
                <w:b/>
                <w:kern w:val="1"/>
                <w:sz w:val="28"/>
                <w:szCs w:val="28"/>
                <w:lang w:eastAsia="hi-IN" w:bidi="hi-IN"/>
              </w:rPr>
              <w:t>ЗАГРОЗИ</w:t>
            </w:r>
          </w:p>
        </w:tc>
      </w:tr>
      <w:tr w:rsidR="00405440" w:rsidRPr="00405440" w14:paraId="73721028" w14:textId="77777777" w:rsidTr="00D2493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528" w:type="pct"/>
          </w:tcPr>
          <w:p w14:paraId="726821BF" w14:textId="205976AA" w:rsidR="006E7958" w:rsidRPr="00640787" w:rsidRDefault="006E7958" w:rsidP="001E4125">
            <w:pPr>
              <w:pStyle w:val="ac"/>
              <w:numPr>
                <w:ilvl w:val="0"/>
                <w:numId w:val="13"/>
              </w:numPr>
              <w:tabs>
                <w:tab w:val="left" w:pos="315"/>
              </w:tabs>
              <w:autoSpaceDE w:val="0"/>
              <w:autoSpaceDN w:val="0"/>
              <w:adjustRightInd w:val="0"/>
              <w:spacing w:before="0"/>
              <w:ind w:left="193" w:hanging="193"/>
              <w:jc w:val="both"/>
              <w:rPr>
                <w:rFonts w:ascii="Times New Roman" w:eastAsia="Arial Unicode MS" w:hAnsi="Times New Roman" w:cs="Times New Roman"/>
                <w:b w:val="0"/>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t>Наявні на території парку енергозберігаючі виробництва та технології.</w:t>
            </w:r>
          </w:p>
          <w:p w14:paraId="1FE39E3D" w14:textId="77777777" w:rsidR="006E7958" w:rsidRPr="00640787" w:rsidRDefault="006E7958" w:rsidP="001E4125">
            <w:pPr>
              <w:pStyle w:val="ac"/>
              <w:numPr>
                <w:ilvl w:val="0"/>
                <w:numId w:val="13"/>
              </w:numPr>
              <w:tabs>
                <w:tab w:val="left" w:pos="315"/>
              </w:tabs>
              <w:autoSpaceDE w:val="0"/>
              <w:autoSpaceDN w:val="0"/>
              <w:adjustRightInd w:val="0"/>
              <w:spacing w:before="0"/>
              <w:ind w:left="193" w:hanging="193"/>
              <w:jc w:val="both"/>
              <w:rPr>
                <w:rFonts w:ascii="Times New Roman" w:eastAsia="Arial Unicode MS" w:hAnsi="Times New Roman" w:cs="Times New Roman"/>
                <w:b w:val="0"/>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t>Правильне планування перспективних видів діяльності на території створюваного індустріального парку дозволить залучити інвесторів з обґрунтуванням пріоритетних видів діяльності, але при цьому також будуть залучатися й інвестори, що бажають організовувати інші види виробництва на території парку, у випадку, якщо дані види виробництва не будуть суперечити правилам індустріального парку.</w:t>
            </w:r>
          </w:p>
          <w:p w14:paraId="7A3A5BC1" w14:textId="77777777" w:rsidR="006E7958" w:rsidRPr="00640787" w:rsidRDefault="006E7958" w:rsidP="001E4125">
            <w:pPr>
              <w:pStyle w:val="ac"/>
              <w:numPr>
                <w:ilvl w:val="0"/>
                <w:numId w:val="13"/>
              </w:numPr>
              <w:tabs>
                <w:tab w:val="left" w:pos="315"/>
              </w:tabs>
              <w:autoSpaceDE w:val="0"/>
              <w:autoSpaceDN w:val="0"/>
              <w:adjustRightInd w:val="0"/>
              <w:spacing w:before="0"/>
              <w:ind w:left="193" w:hanging="193"/>
              <w:jc w:val="both"/>
              <w:rPr>
                <w:rFonts w:ascii="Times New Roman" w:eastAsia="Arial Unicode MS" w:hAnsi="Times New Roman" w:cs="Times New Roman"/>
                <w:b w:val="0"/>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t>Очікуване зростання економіки після  фінансово-економічної кризи вимагає наявності умов для розвитку інвестиційної діяльності. Створюваний індустріальний парк буде привабливим інвестиційним об’єктом.</w:t>
            </w:r>
          </w:p>
          <w:p w14:paraId="2BDEF3E6" w14:textId="77777777" w:rsidR="006E7958" w:rsidRPr="00640787" w:rsidRDefault="006E7958" w:rsidP="001E4125">
            <w:pPr>
              <w:pStyle w:val="ac"/>
              <w:numPr>
                <w:ilvl w:val="0"/>
                <w:numId w:val="13"/>
              </w:numPr>
              <w:tabs>
                <w:tab w:val="left" w:pos="315"/>
              </w:tabs>
              <w:autoSpaceDE w:val="0"/>
              <w:autoSpaceDN w:val="0"/>
              <w:adjustRightInd w:val="0"/>
              <w:spacing w:before="0"/>
              <w:ind w:left="193" w:hanging="193"/>
              <w:jc w:val="both"/>
              <w:rPr>
                <w:rFonts w:ascii="Times New Roman" w:eastAsia="Arial Unicode MS" w:hAnsi="Times New Roman" w:cs="Times New Roman"/>
                <w:b w:val="0"/>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t xml:space="preserve">Розвиток законодавства у сфері виробництва і використання альтернативних видів палива та енергії може значно підвищити інвестиційну привабливість індустріального парку і створити передумови для створення виробництв, що будуть забезпечувати індустріальний парк </w:t>
            </w:r>
            <w:proofErr w:type="spellStart"/>
            <w:r w:rsidRPr="00640787">
              <w:rPr>
                <w:rFonts w:ascii="Times New Roman" w:eastAsia="Arial Unicode MS" w:hAnsi="Times New Roman" w:cs="Times New Roman"/>
                <w:b w:val="0"/>
                <w:bCs w:val="0"/>
                <w:kern w:val="1"/>
                <w:sz w:val="24"/>
                <w:szCs w:val="24"/>
                <w:lang w:eastAsia="hi-IN" w:bidi="hi-IN"/>
              </w:rPr>
              <w:t>електро</w:t>
            </w:r>
            <w:proofErr w:type="spellEnd"/>
            <w:r w:rsidRPr="00640787">
              <w:rPr>
                <w:rFonts w:ascii="Times New Roman" w:eastAsia="Arial Unicode MS" w:hAnsi="Times New Roman" w:cs="Times New Roman"/>
                <w:b w:val="0"/>
                <w:bCs w:val="0"/>
                <w:kern w:val="1"/>
                <w:sz w:val="24"/>
                <w:szCs w:val="24"/>
                <w:lang w:eastAsia="hi-IN" w:bidi="hi-IN"/>
              </w:rPr>
              <w:t>- та тепловою енергією.</w:t>
            </w:r>
          </w:p>
          <w:p w14:paraId="605EB8E3" w14:textId="77777777" w:rsidR="000E66B7" w:rsidRPr="00640787" w:rsidRDefault="006E7958" w:rsidP="001E4125">
            <w:pPr>
              <w:pStyle w:val="ac"/>
              <w:numPr>
                <w:ilvl w:val="0"/>
                <w:numId w:val="13"/>
              </w:numPr>
              <w:tabs>
                <w:tab w:val="left" w:pos="315"/>
              </w:tabs>
              <w:autoSpaceDE w:val="0"/>
              <w:autoSpaceDN w:val="0"/>
              <w:adjustRightInd w:val="0"/>
              <w:spacing w:before="0"/>
              <w:ind w:left="193" w:hanging="193"/>
              <w:jc w:val="both"/>
              <w:rPr>
                <w:rFonts w:ascii="Times New Roman" w:eastAsia="Arial Unicode MS" w:hAnsi="Times New Roman" w:cs="Times New Roman"/>
                <w:b w:val="0"/>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t>Підвищення кваліфікаційного рівня працівників за рахунок навчань та тренінгів на підприємствах та за рахунок наявності новітніх технологій у виробництві, працевлаштування внутрішньо переміщених осіб</w:t>
            </w:r>
            <w:r w:rsidR="000E66B7" w:rsidRPr="00640787">
              <w:rPr>
                <w:rFonts w:ascii="Times New Roman" w:eastAsia="Arial Unicode MS" w:hAnsi="Times New Roman" w:cs="Times New Roman"/>
                <w:b w:val="0"/>
                <w:bCs w:val="0"/>
                <w:kern w:val="1"/>
                <w:sz w:val="24"/>
                <w:szCs w:val="24"/>
                <w:lang w:eastAsia="hi-IN" w:bidi="hi-IN"/>
              </w:rPr>
              <w:t>.</w:t>
            </w:r>
          </w:p>
          <w:p w14:paraId="233F90E7" w14:textId="51F8CC9C" w:rsidR="000E66B7" w:rsidRPr="00640787" w:rsidRDefault="000E66B7" w:rsidP="001E4125">
            <w:pPr>
              <w:pStyle w:val="ac"/>
              <w:numPr>
                <w:ilvl w:val="0"/>
                <w:numId w:val="13"/>
              </w:numPr>
              <w:tabs>
                <w:tab w:val="left" w:pos="315"/>
              </w:tabs>
              <w:autoSpaceDE w:val="0"/>
              <w:autoSpaceDN w:val="0"/>
              <w:adjustRightInd w:val="0"/>
              <w:spacing w:before="0"/>
              <w:ind w:left="193" w:hanging="193"/>
              <w:jc w:val="both"/>
              <w:rPr>
                <w:rFonts w:ascii="Times New Roman" w:eastAsia="Arial Unicode MS" w:hAnsi="Times New Roman" w:cs="Times New Roman"/>
                <w:b w:val="0"/>
                <w:bCs w:val="0"/>
                <w:kern w:val="1"/>
                <w:sz w:val="24"/>
                <w:szCs w:val="24"/>
                <w:lang w:eastAsia="hi-IN" w:bidi="hi-IN"/>
              </w:rPr>
            </w:pPr>
            <w:r w:rsidRPr="00640787">
              <w:rPr>
                <w:rFonts w:ascii="Times New Roman" w:eastAsia="Arial Unicode MS" w:hAnsi="Times New Roman" w:cs="Times New Roman"/>
                <w:b w:val="0"/>
                <w:bCs w:val="0"/>
                <w:kern w:val="1"/>
                <w:sz w:val="24"/>
                <w:szCs w:val="24"/>
                <w:lang w:eastAsia="hi-IN" w:bidi="hi-IN"/>
              </w:rPr>
              <w:t>Можливість створення галузевих кластерів.</w:t>
            </w:r>
          </w:p>
        </w:tc>
        <w:tc>
          <w:tcPr>
            <w:tcW w:w="2472" w:type="pct"/>
          </w:tcPr>
          <w:p w14:paraId="0F1F681D" w14:textId="5F93C929" w:rsidR="006E7958" w:rsidRPr="00640787" w:rsidRDefault="006E7958" w:rsidP="001E4125">
            <w:pPr>
              <w:pStyle w:val="ac"/>
              <w:numPr>
                <w:ilvl w:val="0"/>
                <w:numId w:val="13"/>
              </w:numPr>
              <w:tabs>
                <w:tab w:val="left" w:pos="315"/>
              </w:tabs>
              <w:autoSpaceDE w:val="0"/>
              <w:autoSpaceDN w:val="0"/>
              <w:adjustRightInd w:val="0"/>
              <w:spacing w:before="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640787">
              <w:rPr>
                <w:rFonts w:ascii="Times New Roman" w:eastAsia="Arial Unicode MS" w:hAnsi="Times New Roman" w:cs="Times New Roman"/>
                <w:kern w:val="1"/>
                <w:sz w:val="24"/>
                <w:szCs w:val="24"/>
                <w:lang w:eastAsia="hi-IN" w:bidi="hi-IN"/>
              </w:rPr>
              <w:t xml:space="preserve">Продовження військової агресії з боку російської федерації в довготривалій перспективі, продовження блокування експорту продукції та збереження негативного інвестиційного клімату в Україні </w:t>
            </w:r>
          </w:p>
          <w:p w14:paraId="42E9C94C" w14:textId="77777777" w:rsidR="006E7958" w:rsidRPr="00640787" w:rsidRDefault="006E7958" w:rsidP="001E4125">
            <w:pPr>
              <w:pStyle w:val="ac"/>
              <w:numPr>
                <w:ilvl w:val="0"/>
                <w:numId w:val="13"/>
              </w:numPr>
              <w:tabs>
                <w:tab w:val="left" w:pos="315"/>
              </w:tabs>
              <w:autoSpaceDE w:val="0"/>
              <w:autoSpaceDN w:val="0"/>
              <w:adjustRightInd w:val="0"/>
              <w:spacing w:before="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640787">
              <w:rPr>
                <w:rFonts w:ascii="Times New Roman" w:eastAsia="Arial Unicode MS" w:hAnsi="Times New Roman" w:cs="Times New Roman"/>
                <w:kern w:val="1"/>
                <w:sz w:val="24"/>
                <w:szCs w:val="24"/>
                <w:lang w:eastAsia="hi-IN" w:bidi="hi-IN"/>
              </w:rPr>
              <w:t>Висока конкуренція з боку імпортної продукції за умов зростання логістичних, сировинних та інших видів матеріальних витрат на внутрішньому ринку призведе до зменшення конкурентоспроможності місцевої продукції</w:t>
            </w:r>
          </w:p>
          <w:p w14:paraId="1DDC3B42" w14:textId="77777777" w:rsidR="006E7958" w:rsidRPr="00640787" w:rsidRDefault="006E7958" w:rsidP="001E4125">
            <w:pPr>
              <w:pStyle w:val="ac"/>
              <w:numPr>
                <w:ilvl w:val="0"/>
                <w:numId w:val="13"/>
              </w:numPr>
              <w:tabs>
                <w:tab w:val="left" w:pos="315"/>
              </w:tabs>
              <w:autoSpaceDE w:val="0"/>
              <w:autoSpaceDN w:val="0"/>
              <w:adjustRightInd w:val="0"/>
              <w:spacing w:before="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640787">
              <w:rPr>
                <w:rFonts w:ascii="Times New Roman" w:eastAsia="Arial Unicode MS" w:hAnsi="Times New Roman" w:cs="Times New Roman"/>
                <w:kern w:val="1"/>
                <w:sz w:val="24"/>
                <w:szCs w:val="24"/>
                <w:lang w:eastAsia="hi-IN" w:bidi="hi-IN"/>
              </w:rPr>
              <w:t xml:space="preserve">У разі відсутності фінансової підтримки із бюджетів різних рівнів на початковому етапі реалізації проєкту, направленої на розробку проєктної документації, будівництва об’єктів інженерної-транспортної інфраструктури необхідно буде залучати кошти ініціатора та керуючої компанії індустріального парку. </w:t>
            </w:r>
          </w:p>
          <w:p w14:paraId="24DA13DE" w14:textId="77777777" w:rsidR="006E7958" w:rsidRPr="00640787" w:rsidRDefault="006E7958" w:rsidP="001E4125">
            <w:pPr>
              <w:pStyle w:val="ac"/>
              <w:numPr>
                <w:ilvl w:val="0"/>
                <w:numId w:val="13"/>
              </w:numPr>
              <w:tabs>
                <w:tab w:val="left" w:pos="315"/>
              </w:tabs>
              <w:autoSpaceDE w:val="0"/>
              <w:autoSpaceDN w:val="0"/>
              <w:adjustRightInd w:val="0"/>
              <w:spacing w:before="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640787">
              <w:rPr>
                <w:rFonts w:ascii="Times New Roman" w:eastAsia="Arial Unicode MS" w:hAnsi="Times New Roman" w:cs="Times New Roman"/>
                <w:kern w:val="1"/>
                <w:sz w:val="24"/>
                <w:szCs w:val="24"/>
                <w:lang w:eastAsia="hi-IN" w:bidi="hi-IN"/>
              </w:rPr>
              <w:t>У випадку продовження негативних фінансово-економічних тенденцій може       спостерігатись зміна в строках реалізації проєкту індустріального парку.</w:t>
            </w:r>
          </w:p>
          <w:p w14:paraId="6B8F4C61" w14:textId="113212B0" w:rsidR="006E7958" w:rsidRPr="001E4125" w:rsidRDefault="006E7958" w:rsidP="001E4125">
            <w:pPr>
              <w:pStyle w:val="ac"/>
              <w:numPr>
                <w:ilvl w:val="0"/>
                <w:numId w:val="13"/>
              </w:numPr>
              <w:tabs>
                <w:tab w:val="left" w:pos="315"/>
              </w:tabs>
              <w:autoSpaceDE w:val="0"/>
              <w:autoSpaceDN w:val="0"/>
              <w:adjustRightInd w:val="0"/>
              <w:spacing w:before="0"/>
              <w:ind w:left="193" w:hanging="193"/>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kern w:val="1"/>
                <w:sz w:val="24"/>
                <w:szCs w:val="24"/>
                <w:lang w:eastAsia="hi-IN" w:bidi="hi-IN"/>
              </w:rPr>
            </w:pPr>
            <w:r w:rsidRPr="00640787">
              <w:rPr>
                <w:rFonts w:ascii="Times New Roman" w:eastAsia="Arial Unicode MS" w:hAnsi="Times New Roman" w:cs="Times New Roman"/>
                <w:kern w:val="1"/>
                <w:sz w:val="24"/>
                <w:szCs w:val="24"/>
                <w:lang w:eastAsia="hi-IN" w:bidi="hi-IN"/>
              </w:rPr>
              <w:t>Політична та економічна ситуація, яка склалась в Україні, може негативно відбитися на інвестиційному кліматі, і залучення учасників створюваного інвестиційного парку буде відбуватися повільніше запланованих строків.</w:t>
            </w:r>
          </w:p>
        </w:tc>
      </w:tr>
    </w:tbl>
    <w:bookmarkEnd w:id="0"/>
    <w:p w14:paraId="458B3012" w14:textId="5AC9C0DC" w:rsidR="00640787" w:rsidRDefault="00640787" w:rsidP="00E34856">
      <w:pPr>
        <w:spacing w:line="240" w:lineRule="auto"/>
        <w:ind w:firstLine="709"/>
        <w:contextualSpacing/>
        <w:jc w:val="both"/>
        <w:rPr>
          <w:rFonts w:ascii="Times New Roman" w:eastAsia="Times New Roman" w:hAnsi="Times New Roman" w:cs="Times New Roman"/>
          <w:noProof/>
          <w:sz w:val="28"/>
          <w:szCs w:val="28"/>
          <w:lang w:eastAsia="ru-RU"/>
        </w:rPr>
      </w:pPr>
      <w:r w:rsidRPr="00640787">
        <w:rPr>
          <w:rFonts w:ascii="Times New Roman" w:eastAsia="Times New Roman" w:hAnsi="Times New Roman" w:cs="Times New Roman"/>
          <w:noProof/>
          <w:sz w:val="28"/>
          <w:szCs w:val="28"/>
          <w:lang w:eastAsia="ru-RU"/>
        </w:rPr>
        <w:t xml:space="preserve">Функціонування парку дозволить отримати низку вагомих позитивних соціально-економічних результатів, які зумовлять як покращення економічного та інвестиційного клімату в регіоні, так і покращення рівня життя населення. Індустріальний парк за економічною спрямованістю багатовекторний і зможе розміщувати промислові виробництва, науковотехнічні лабораторії і логістичні центри. Плановано, заохочуватиметься розміщення на території індустріального парку малих і середніх підприємств, зокрема їх об’єднання у кластери, що відповідає цілям економічного розвитку Житомирської області згідно з Стратегією регіонального розвитку до 2027 року. </w:t>
      </w:r>
    </w:p>
    <w:p w14:paraId="0F7418AA" w14:textId="73E2EA67" w:rsidR="00640787" w:rsidRDefault="00640787" w:rsidP="00E34856">
      <w:pPr>
        <w:spacing w:line="240" w:lineRule="auto"/>
        <w:ind w:firstLine="709"/>
        <w:contextualSpacing/>
        <w:jc w:val="both"/>
        <w:rPr>
          <w:rFonts w:ascii="Times New Roman" w:eastAsia="Times New Roman" w:hAnsi="Times New Roman" w:cs="Times New Roman"/>
          <w:noProof/>
          <w:sz w:val="28"/>
          <w:szCs w:val="28"/>
          <w:lang w:eastAsia="ru-RU"/>
        </w:rPr>
      </w:pPr>
      <w:r w:rsidRPr="00640787">
        <w:rPr>
          <w:rFonts w:ascii="Times New Roman" w:eastAsia="Times New Roman" w:hAnsi="Times New Roman" w:cs="Times New Roman"/>
          <w:noProof/>
          <w:sz w:val="28"/>
          <w:szCs w:val="28"/>
          <w:lang w:eastAsia="ru-RU"/>
        </w:rPr>
        <w:t>Індустріальний парк «</w:t>
      </w:r>
      <w:r>
        <w:rPr>
          <w:rFonts w:ascii="Times New Roman" w:eastAsia="Times New Roman" w:hAnsi="Times New Roman" w:cs="Times New Roman"/>
          <w:noProof/>
          <w:sz w:val="28"/>
          <w:szCs w:val="28"/>
          <w:lang w:eastAsia="ru-RU"/>
        </w:rPr>
        <w:t>Коростень-Подільський</w:t>
      </w:r>
      <w:r w:rsidRPr="00640787">
        <w:rPr>
          <w:rFonts w:ascii="Times New Roman" w:eastAsia="Times New Roman" w:hAnsi="Times New Roman" w:cs="Times New Roman"/>
          <w:noProof/>
          <w:sz w:val="28"/>
          <w:szCs w:val="28"/>
          <w:lang w:eastAsia="ru-RU"/>
        </w:rPr>
        <w:t>д» має потенціал стати потужною точкою економічного зростання регіону, який підвищить конкурентоспроможність регіональної економіки та активізує розвиток людського потенціалу на локальному та регіональному рівнях.</w:t>
      </w:r>
    </w:p>
    <w:p w14:paraId="1E270A7B" w14:textId="3F8930D3" w:rsidR="001E4125" w:rsidRDefault="00E75433" w:rsidP="00E34856">
      <w:pPr>
        <w:spacing w:line="240" w:lineRule="auto"/>
        <w:ind w:firstLine="709"/>
        <w:contextualSpacing/>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b/>
          <w:bCs/>
          <w:noProof/>
          <w:sz w:val="28"/>
          <w:szCs w:val="28"/>
          <w:lang w:eastAsia="uk-UA"/>
        </w:rPr>
        <w:lastRenderedPageBreak/>
        <w:drawing>
          <wp:anchor distT="0" distB="0" distL="114300" distR="114300" simplePos="0" relativeHeight="251659776" behindDoc="0" locked="0" layoutInCell="1" allowOverlap="1" wp14:anchorId="77CB97E8" wp14:editId="000F6437">
            <wp:simplePos x="0" y="0"/>
            <wp:positionH relativeFrom="column">
              <wp:posOffset>1139388</wp:posOffset>
            </wp:positionH>
            <wp:positionV relativeFrom="paragraph">
              <wp:posOffset>-201294</wp:posOffset>
            </wp:positionV>
            <wp:extent cx="3464362" cy="8557260"/>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ІП Коростень-Подільський.jpg"/>
                    <pic:cNvPicPr/>
                  </pic:nvPicPr>
                  <pic:blipFill rotWithShape="1">
                    <a:blip r:embed="rId38" cstate="print">
                      <a:extLst>
                        <a:ext uri="{28A0092B-C50C-407E-A947-70E740481C1C}">
                          <a14:useLocalDpi xmlns:a14="http://schemas.microsoft.com/office/drawing/2010/main" val="0"/>
                        </a:ext>
                      </a:extLst>
                    </a:blip>
                    <a:srcRect t="2925" b="3162"/>
                    <a:stretch/>
                  </pic:blipFill>
                  <pic:spPr bwMode="auto">
                    <a:xfrm>
                      <a:off x="0" y="0"/>
                      <a:ext cx="3468595" cy="856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8FDE40" w14:textId="7C03F98A" w:rsidR="00F43B58" w:rsidRDefault="00F43B58"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6A369227" w14:textId="77777777"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4A91D302" w14:textId="01FE92F7"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5758E2B2" w14:textId="77777777"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07FDA0E2" w14:textId="3693FCA2"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2811A5E4" w14:textId="77777777"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4815E09D" w14:textId="77777777"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0A56B723" w14:textId="2DE6BE1D"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3BBC73DC" w14:textId="5ED856DD"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47B596F6" w14:textId="04CA9F40"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1C6D459E" w14:textId="534FD8E3"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2714879B" w14:textId="5ADB744B"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59A30A8B" w14:textId="77777777"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5ED84A0A" w14:textId="77777777"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2A9D4FC7" w14:textId="68A98C2C"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700A5F94" w14:textId="35DDD33A"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5901AC3F" w14:textId="29F36556"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3039D3EA" w14:textId="32A2F203"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3583887B" w14:textId="64FC28AE"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1217B3AC" w14:textId="5FEE6818"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325490EC" w14:textId="77777777" w:rsidR="001F2635" w:rsidRDefault="001F2635"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54D032EB" w14:textId="4FE14E2D" w:rsidR="00DD69B9" w:rsidRDefault="00DD69B9"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3ACB1D43" w14:textId="77777777" w:rsidR="00DD69B9" w:rsidRDefault="00DD69B9"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16760E09" w14:textId="77777777" w:rsidR="00DD69B9" w:rsidRDefault="00DD69B9" w:rsidP="00E34856">
      <w:pPr>
        <w:spacing w:line="240" w:lineRule="auto"/>
        <w:ind w:firstLine="709"/>
        <w:contextualSpacing/>
        <w:jc w:val="both"/>
        <w:rPr>
          <w:rFonts w:ascii="Times New Roman" w:eastAsia="Times New Roman" w:hAnsi="Times New Roman" w:cs="Times New Roman"/>
          <w:b/>
          <w:bCs/>
          <w:noProof/>
          <w:sz w:val="28"/>
          <w:szCs w:val="28"/>
          <w:lang w:eastAsia="ru-RU"/>
        </w:rPr>
      </w:pPr>
    </w:p>
    <w:p w14:paraId="3A3DF1D5" w14:textId="34D23091" w:rsidR="00DD69B9" w:rsidRDefault="00DD69B9" w:rsidP="00DD69B9">
      <w:pPr>
        <w:spacing w:before="0" w:after="0" w:line="240" w:lineRule="auto"/>
        <w:contextualSpacing/>
        <w:jc w:val="center"/>
        <w:rPr>
          <w:rFonts w:ascii="Times New Roman" w:hAnsi="Times New Roman" w:cs="Times New Roman"/>
          <w:sz w:val="24"/>
          <w:szCs w:val="24"/>
        </w:rPr>
      </w:pPr>
    </w:p>
    <w:p w14:paraId="64767C65" w14:textId="77777777" w:rsidR="00DD69B9" w:rsidRDefault="00DD69B9" w:rsidP="00DD69B9">
      <w:pPr>
        <w:spacing w:before="0" w:after="0" w:line="240" w:lineRule="auto"/>
        <w:contextualSpacing/>
        <w:jc w:val="center"/>
        <w:rPr>
          <w:rFonts w:ascii="Times New Roman" w:hAnsi="Times New Roman" w:cs="Times New Roman"/>
          <w:sz w:val="24"/>
          <w:szCs w:val="24"/>
        </w:rPr>
      </w:pPr>
    </w:p>
    <w:p w14:paraId="4F194A04" w14:textId="77777777" w:rsidR="00DD69B9" w:rsidRDefault="00DD69B9" w:rsidP="00DD69B9">
      <w:pPr>
        <w:spacing w:before="0" w:after="0" w:line="240" w:lineRule="auto"/>
        <w:contextualSpacing/>
        <w:jc w:val="center"/>
        <w:rPr>
          <w:rFonts w:ascii="Times New Roman" w:hAnsi="Times New Roman" w:cs="Times New Roman"/>
          <w:sz w:val="24"/>
          <w:szCs w:val="24"/>
        </w:rPr>
      </w:pPr>
    </w:p>
    <w:p w14:paraId="62ECAD86" w14:textId="479A5739" w:rsidR="00DD69B9" w:rsidRDefault="00DD69B9" w:rsidP="00DD69B9">
      <w:pPr>
        <w:spacing w:before="0" w:after="0" w:line="240" w:lineRule="auto"/>
        <w:contextualSpacing/>
        <w:jc w:val="center"/>
        <w:rPr>
          <w:rFonts w:ascii="Times New Roman" w:hAnsi="Times New Roman" w:cs="Times New Roman"/>
          <w:sz w:val="24"/>
          <w:szCs w:val="24"/>
        </w:rPr>
      </w:pPr>
    </w:p>
    <w:p w14:paraId="54934401" w14:textId="77777777" w:rsidR="00DD69B9" w:rsidRDefault="00DD69B9" w:rsidP="00DD69B9">
      <w:pPr>
        <w:spacing w:before="0" w:after="0" w:line="240" w:lineRule="auto"/>
        <w:contextualSpacing/>
        <w:jc w:val="center"/>
        <w:rPr>
          <w:rFonts w:ascii="Times New Roman" w:hAnsi="Times New Roman" w:cs="Times New Roman"/>
          <w:sz w:val="24"/>
          <w:szCs w:val="24"/>
        </w:rPr>
      </w:pPr>
    </w:p>
    <w:p w14:paraId="3AB5F426" w14:textId="26ACA228" w:rsidR="00DD69B9" w:rsidRDefault="00DD69B9" w:rsidP="00DD69B9">
      <w:pPr>
        <w:spacing w:before="0" w:after="0" w:line="240" w:lineRule="auto"/>
        <w:contextualSpacing/>
        <w:jc w:val="center"/>
        <w:rPr>
          <w:rFonts w:ascii="Times New Roman" w:hAnsi="Times New Roman" w:cs="Times New Roman"/>
          <w:sz w:val="24"/>
          <w:szCs w:val="24"/>
        </w:rPr>
      </w:pPr>
    </w:p>
    <w:p w14:paraId="29A77415" w14:textId="77777777" w:rsidR="00DD69B9" w:rsidRDefault="00DD69B9" w:rsidP="00DD69B9">
      <w:pPr>
        <w:spacing w:before="0" w:after="0" w:line="240" w:lineRule="auto"/>
        <w:contextualSpacing/>
        <w:jc w:val="center"/>
        <w:rPr>
          <w:rFonts w:ascii="Times New Roman" w:hAnsi="Times New Roman" w:cs="Times New Roman"/>
          <w:sz w:val="24"/>
          <w:szCs w:val="24"/>
        </w:rPr>
      </w:pPr>
    </w:p>
    <w:p w14:paraId="2FDE102A" w14:textId="77777777" w:rsidR="00DD69B9" w:rsidRDefault="00DD69B9" w:rsidP="00DD69B9">
      <w:pPr>
        <w:spacing w:before="0" w:after="0" w:line="240" w:lineRule="auto"/>
        <w:contextualSpacing/>
        <w:jc w:val="center"/>
        <w:rPr>
          <w:rFonts w:ascii="Times New Roman" w:hAnsi="Times New Roman" w:cs="Times New Roman"/>
          <w:sz w:val="24"/>
          <w:szCs w:val="24"/>
        </w:rPr>
      </w:pPr>
    </w:p>
    <w:p w14:paraId="3EEFDA4A" w14:textId="77777777" w:rsidR="00DD69B9" w:rsidRDefault="00DD69B9" w:rsidP="00DD69B9">
      <w:pPr>
        <w:spacing w:before="0" w:after="0" w:line="240" w:lineRule="auto"/>
        <w:contextualSpacing/>
        <w:jc w:val="center"/>
        <w:rPr>
          <w:rFonts w:ascii="Times New Roman" w:hAnsi="Times New Roman" w:cs="Times New Roman"/>
          <w:sz w:val="24"/>
          <w:szCs w:val="24"/>
        </w:rPr>
      </w:pPr>
    </w:p>
    <w:p w14:paraId="2531DFB5" w14:textId="77777777" w:rsidR="00DD69B9" w:rsidRDefault="00DD69B9" w:rsidP="00DD69B9">
      <w:pPr>
        <w:spacing w:before="0" w:after="0" w:line="240" w:lineRule="auto"/>
        <w:contextualSpacing/>
        <w:jc w:val="center"/>
        <w:rPr>
          <w:rFonts w:ascii="Times New Roman" w:hAnsi="Times New Roman" w:cs="Times New Roman"/>
          <w:sz w:val="24"/>
          <w:szCs w:val="24"/>
        </w:rPr>
      </w:pPr>
    </w:p>
    <w:p w14:paraId="4CA3F953" w14:textId="77777777" w:rsidR="00DD69B9" w:rsidRDefault="00DD69B9" w:rsidP="00DD69B9">
      <w:pPr>
        <w:spacing w:before="0" w:after="0" w:line="240" w:lineRule="auto"/>
        <w:contextualSpacing/>
        <w:jc w:val="center"/>
        <w:rPr>
          <w:rFonts w:ascii="Times New Roman" w:hAnsi="Times New Roman" w:cs="Times New Roman"/>
          <w:sz w:val="24"/>
          <w:szCs w:val="24"/>
        </w:rPr>
      </w:pPr>
    </w:p>
    <w:p w14:paraId="36926A88" w14:textId="77777777" w:rsidR="00DD69B9" w:rsidRDefault="00DD69B9" w:rsidP="00DD69B9">
      <w:pPr>
        <w:spacing w:before="0" w:after="0" w:line="240" w:lineRule="auto"/>
        <w:contextualSpacing/>
        <w:jc w:val="center"/>
        <w:rPr>
          <w:rFonts w:ascii="Times New Roman" w:hAnsi="Times New Roman" w:cs="Times New Roman"/>
          <w:sz w:val="24"/>
          <w:szCs w:val="24"/>
        </w:rPr>
      </w:pPr>
    </w:p>
    <w:p w14:paraId="6CEB2281" w14:textId="77777777" w:rsidR="00DD69B9" w:rsidRDefault="00DD69B9" w:rsidP="00DD69B9">
      <w:pPr>
        <w:spacing w:before="0" w:after="0" w:line="240" w:lineRule="auto"/>
        <w:contextualSpacing/>
        <w:jc w:val="center"/>
        <w:rPr>
          <w:rFonts w:ascii="Times New Roman" w:hAnsi="Times New Roman" w:cs="Times New Roman"/>
          <w:sz w:val="24"/>
          <w:szCs w:val="24"/>
        </w:rPr>
      </w:pPr>
    </w:p>
    <w:p w14:paraId="3A16141A" w14:textId="77777777" w:rsidR="00DD69B9" w:rsidRDefault="00DD69B9" w:rsidP="00DD69B9">
      <w:pPr>
        <w:spacing w:before="0" w:after="0" w:line="240" w:lineRule="auto"/>
        <w:contextualSpacing/>
        <w:jc w:val="center"/>
        <w:rPr>
          <w:rFonts w:ascii="Times New Roman" w:hAnsi="Times New Roman" w:cs="Times New Roman"/>
          <w:sz w:val="24"/>
          <w:szCs w:val="24"/>
        </w:rPr>
      </w:pPr>
    </w:p>
    <w:p w14:paraId="3D1D21AC" w14:textId="4D657691" w:rsidR="00DD69B9" w:rsidRDefault="00DD69B9" w:rsidP="00DD69B9">
      <w:pPr>
        <w:spacing w:before="0" w:after="0" w:line="240" w:lineRule="auto"/>
        <w:contextualSpacing/>
        <w:jc w:val="center"/>
        <w:rPr>
          <w:rFonts w:ascii="Times New Roman" w:hAnsi="Times New Roman" w:cs="Times New Roman"/>
          <w:sz w:val="24"/>
          <w:szCs w:val="24"/>
        </w:rPr>
      </w:pPr>
    </w:p>
    <w:p w14:paraId="4DE4246E" w14:textId="4C16C3DD" w:rsidR="00DD69B9" w:rsidRDefault="00DD69B9" w:rsidP="00DD69B9">
      <w:pPr>
        <w:spacing w:before="0" w:after="0" w:line="240" w:lineRule="auto"/>
        <w:contextualSpacing/>
        <w:jc w:val="center"/>
        <w:rPr>
          <w:rFonts w:ascii="Times New Roman" w:hAnsi="Times New Roman" w:cs="Times New Roman"/>
          <w:sz w:val="24"/>
          <w:szCs w:val="24"/>
        </w:rPr>
      </w:pPr>
    </w:p>
    <w:p w14:paraId="43A11E13" w14:textId="04EC0A67" w:rsidR="00DD69B9" w:rsidRDefault="00DD69B9" w:rsidP="00DD69B9">
      <w:pPr>
        <w:spacing w:before="0" w:after="0" w:line="240" w:lineRule="auto"/>
        <w:contextualSpacing/>
        <w:jc w:val="center"/>
        <w:rPr>
          <w:rFonts w:ascii="Times New Roman" w:hAnsi="Times New Roman" w:cs="Times New Roman"/>
          <w:sz w:val="24"/>
          <w:szCs w:val="24"/>
        </w:rPr>
      </w:pPr>
    </w:p>
    <w:p w14:paraId="31D5CF5F" w14:textId="6836FC07" w:rsidR="00DD69B9" w:rsidRDefault="00DD69B9" w:rsidP="00DD69B9">
      <w:pPr>
        <w:spacing w:before="0" w:after="0" w:line="240" w:lineRule="auto"/>
        <w:contextualSpacing/>
        <w:jc w:val="center"/>
        <w:rPr>
          <w:rFonts w:ascii="Times New Roman" w:hAnsi="Times New Roman" w:cs="Times New Roman"/>
          <w:sz w:val="24"/>
          <w:szCs w:val="24"/>
        </w:rPr>
      </w:pPr>
    </w:p>
    <w:p w14:paraId="621EF370" w14:textId="67ACA89D" w:rsidR="00DD69B9" w:rsidRDefault="00DD69B9" w:rsidP="00DD69B9">
      <w:pPr>
        <w:spacing w:before="0" w:after="0" w:line="240" w:lineRule="auto"/>
        <w:contextualSpacing/>
        <w:jc w:val="center"/>
        <w:rPr>
          <w:rFonts w:ascii="Times New Roman" w:hAnsi="Times New Roman" w:cs="Times New Roman"/>
          <w:sz w:val="24"/>
          <w:szCs w:val="24"/>
        </w:rPr>
      </w:pPr>
    </w:p>
    <w:p w14:paraId="64CD82DF" w14:textId="1BC6ADA0" w:rsidR="001F2635" w:rsidRDefault="00DD69B9" w:rsidP="00DD69B9">
      <w:pPr>
        <w:spacing w:before="0" w:after="0" w:line="240" w:lineRule="auto"/>
        <w:contextualSpacing/>
        <w:jc w:val="center"/>
        <w:rPr>
          <w:rFonts w:ascii="Times New Roman" w:hAnsi="Times New Roman" w:cs="Times New Roman"/>
          <w:sz w:val="24"/>
          <w:szCs w:val="24"/>
        </w:rPr>
      </w:pPr>
      <w:proofErr w:type="spellStart"/>
      <w:r w:rsidRPr="00405440">
        <w:rPr>
          <w:rFonts w:ascii="Times New Roman" w:hAnsi="Times New Roman" w:cs="Times New Roman"/>
          <w:sz w:val="24"/>
          <w:szCs w:val="24"/>
        </w:rPr>
        <w:t>мал</w:t>
      </w:r>
      <w:proofErr w:type="spellEnd"/>
      <w:r w:rsidRPr="00405440">
        <w:rPr>
          <w:rFonts w:ascii="Times New Roman" w:hAnsi="Times New Roman" w:cs="Times New Roman"/>
          <w:sz w:val="24"/>
          <w:szCs w:val="24"/>
        </w:rPr>
        <w:t xml:space="preserve">. 6  </w:t>
      </w:r>
      <w:r>
        <w:rPr>
          <w:rFonts w:ascii="Times New Roman" w:hAnsi="Times New Roman" w:cs="Times New Roman"/>
          <w:sz w:val="24"/>
          <w:szCs w:val="24"/>
        </w:rPr>
        <w:t xml:space="preserve">План розміщення на території </w:t>
      </w:r>
    </w:p>
    <w:p w14:paraId="4256316A" w14:textId="77777777" w:rsidR="00E75433" w:rsidRDefault="00E75433" w:rsidP="00DD69B9">
      <w:pPr>
        <w:spacing w:before="0" w:after="0" w:line="240" w:lineRule="auto"/>
        <w:contextualSpacing/>
        <w:jc w:val="center"/>
        <w:rPr>
          <w:rFonts w:ascii="Times New Roman" w:hAnsi="Times New Roman" w:cs="Times New Roman"/>
          <w:sz w:val="24"/>
          <w:szCs w:val="24"/>
        </w:rPr>
      </w:pPr>
    </w:p>
    <w:p w14:paraId="265C0118" w14:textId="43825916" w:rsidR="00E75433" w:rsidRPr="00640787" w:rsidRDefault="00E75433" w:rsidP="00E75433">
      <w:pPr>
        <w:spacing w:line="240" w:lineRule="auto"/>
        <w:ind w:firstLine="709"/>
        <w:contextualSpacing/>
        <w:jc w:val="both"/>
        <w:rPr>
          <w:rFonts w:ascii="Times New Roman" w:eastAsia="Times New Roman" w:hAnsi="Times New Roman" w:cs="Times New Roman"/>
          <w:b/>
          <w:bCs/>
          <w:noProof/>
          <w:sz w:val="28"/>
          <w:szCs w:val="28"/>
          <w:lang w:eastAsia="ru-RU"/>
        </w:rPr>
      </w:pPr>
      <w:r w:rsidRPr="00640787">
        <w:rPr>
          <w:rFonts w:ascii="Times New Roman" w:eastAsia="Times New Roman" w:hAnsi="Times New Roman" w:cs="Times New Roman"/>
          <w:b/>
          <w:bCs/>
          <w:noProof/>
          <w:sz w:val="28"/>
          <w:szCs w:val="28"/>
          <w:lang w:eastAsia="ru-RU"/>
        </w:rPr>
        <w:t>С</w:t>
      </w:r>
      <w:r w:rsidR="00AD052C">
        <w:rPr>
          <w:rFonts w:ascii="Times New Roman" w:eastAsia="Times New Roman" w:hAnsi="Times New Roman" w:cs="Times New Roman"/>
          <w:b/>
          <w:bCs/>
          <w:noProof/>
          <w:sz w:val="28"/>
          <w:szCs w:val="28"/>
          <w:lang w:eastAsia="ru-RU"/>
        </w:rPr>
        <w:t>е</w:t>
      </w:r>
      <w:r w:rsidRPr="00640787">
        <w:rPr>
          <w:rFonts w:ascii="Times New Roman" w:eastAsia="Times New Roman" w:hAnsi="Times New Roman" w:cs="Times New Roman"/>
          <w:b/>
          <w:bCs/>
          <w:noProof/>
          <w:sz w:val="28"/>
          <w:szCs w:val="28"/>
          <w:lang w:eastAsia="ru-RU"/>
        </w:rPr>
        <w:t xml:space="preserve">кретар міської ради </w:t>
      </w:r>
      <w:r w:rsidRPr="00640787">
        <w:rPr>
          <w:rFonts w:ascii="Times New Roman" w:eastAsia="Times New Roman" w:hAnsi="Times New Roman" w:cs="Times New Roman"/>
          <w:b/>
          <w:bCs/>
          <w:noProof/>
          <w:sz w:val="28"/>
          <w:szCs w:val="28"/>
          <w:lang w:eastAsia="ru-RU"/>
        </w:rPr>
        <w:tab/>
      </w:r>
      <w:r w:rsidRPr="00640787">
        <w:rPr>
          <w:rFonts w:ascii="Times New Roman" w:eastAsia="Times New Roman" w:hAnsi="Times New Roman" w:cs="Times New Roman"/>
          <w:b/>
          <w:bCs/>
          <w:noProof/>
          <w:sz w:val="28"/>
          <w:szCs w:val="28"/>
          <w:lang w:eastAsia="ru-RU"/>
        </w:rPr>
        <w:tab/>
      </w:r>
      <w:r w:rsidRPr="00640787">
        <w:rPr>
          <w:rFonts w:ascii="Times New Roman" w:eastAsia="Times New Roman" w:hAnsi="Times New Roman" w:cs="Times New Roman"/>
          <w:b/>
          <w:bCs/>
          <w:noProof/>
          <w:sz w:val="28"/>
          <w:szCs w:val="28"/>
          <w:lang w:eastAsia="ru-RU"/>
        </w:rPr>
        <w:tab/>
        <w:t xml:space="preserve">Олександр ОЛЕКСІЙЧУК </w:t>
      </w:r>
    </w:p>
    <w:sectPr w:rsidR="00E75433" w:rsidRPr="00640787" w:rsidSect="000D3A1B">
      <w:headerReference w:type="default" r:id="rId39"/>
      <w:footerReference w:type="default" r:id="rId40"/>
      <w:pgSz w:w="11906" w:h="16838" w:code="9"/>
      <w:pgMar w:top="1134" w:right="567" w:bottom="425" w:left="1701" w:header="720" w:footer="21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48520" w14:textId="77777777" w:rsidR="00F36601" w:rsidRPr="002024AB" w:rsidRDefault="00F36601">
      <w:pPr>
        <w:spacing w:after="0" w:line="240" w:lineRule="auto"/>
      </w:pPr>
      <w:r w:rsidRPr="002024AB">
        <w:separator/>
      </w:r>
    </w:p>
  </w:endnote>
  <w:endnote w:type="continuationSeparator" w:id="0">
    <w:p w14:paraId="51473EF4" w14:textId="77777777" w:rsidR="00F36601" w:rsidRPr="002024AB" w:rsidRDefault="00F36601">
      <w:pPr>
        <w:spacing w:after="0" w:line="240" w:lineRule="auto"/>
      </w:pPr>
      <w:r w:rsidRPr="002024A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TXinwei">
    <w:altName w:val="Arial Unicode MS"/>
    <w:charset w:val="86"/>
    <w:family w:val="auto"/>
    <w:pitch w:val="variable"/>
    <w:sig w:usb0="00000001" w:usb1="080F0000" w:usb2="00000010" w:usb3="00000000" w:csb0="0004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FZYaoTi">
    <w:altName w:val="方正姚体"/>
    <w:panose1 w:val="00000000000000000000"/>
    <w:charset w:val="86"/>
    <w:family w:val="roman"/>
    <w:notTrueType/>
    <w:pitch w:val="default"/>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9801168"/>
      <w:docPartObj>
        <w:docPartGallery w:val="Page Numbers (Bottom of Page)"/>
        <w:docPartUnique/>
      </w:docPartObj>
    </w:sdtPr>
    <w:sdtEndPr>
      <w:rPr>
        <w:rFonts w:ascii="Times New Roman" w:hAnsi="Times New Roman" w:cs="Times New Roman"/>
        <w:color w:val="73330C" w:themeColor="accent4" w:themeShade="80"/>
        <w:sz w:val="24"/>
        <w:szCs w:val="24"/>
      </w:rPr>
    </w:sdtEndPr>
    <w:sdtContent>
      <w:p w14:paraId="2C79D685" w14:textId="77777777" w:rsidR="00056916" w:rsidRPr="002024AB" w:rsidRDefault="00056916">
        <w:pPr>
          <w:pStyle w:val="af0"/>
          <w:jc w:val="right"/>
          <w:rPr>
            <w:rFonts w:ascii="Times New Roman" w:hAnsi="Times New Roman" w:cs="Times New Roman"/>
            <w:color w:val="73330C" w:themeColor="accent4" w:themeShade="80"/>
            <w:sz w:val="24"/>
            <w:szCs w:val="24"/>
          </w:rPr>
        </w:pPr>
        <w:r w:rsidRPr="002024AB">
          <w:rPr>
            <w:rFonts w:ascii="Times New Roman" w:hAnsi="Times New Roman" w:cs="Times New Roman"/>
            <w:color w:val="73330C" w:themeColor="accent4" w:themeShade="80"/>
            <w:sz w:val="24"/>
            <w:szCs w:val="24"/>
          </w:rPr>
          <w:fldChar w:fldCharType="begin"/>
        </w:r>
        <w:r w:rsidRPr="002024AB">
          <w:rPr>
            <w:rFonts w:ascii="Times New Roman" w:hAnsi="Times New Roman" w:cs="Times New Roman"/>
            <w:color w:val="73330C" w:themeColor="accent4" w:themeShade="80"/>
            <w:sz w:val="24"/>
            <w:szCs w:val="24"/>
          </w:rPr>
          <w:instrText>PAGE   \* MERGEFORMAT</w:instrText>
        </w:r>
        <w:r w:rsidRPr="002024AB">
          <w:rPr>
            <w:rFonts w:ascii="Times New Roman" w:hAnsi="Times New Roman" w:cs="Times New Roman"/>
            <w:color w:val="73330C" w:themeColor="accent4" w:themeShade="80"/>
            <w:sz w:val="24"/>
            <w:szCs w:val="24"/>
          </w:rPr>
          <w:fldChar w:fldCharType="separate"/>
        </w:r>
        <w:r w:rsidR="001F2635">
          <w:rPr>
            <w:rFonts w:ascii="Times New Roman" w:hAnsi="Times New Roman" w:cs="Times New Roman"/>
            <w:noProof/>
            <w:color w:val="73330C" w:themeColor="accent4" w:themeShade="80"/>
            <w:sz w:val="24"/>
            <w:szCs w:val="24"/>
          </w:rPr>
          <w:t>38</w:t>
        </w:r>
        <w:r w:rsidRPr="002024AB">
          <w:rPr>
            <w:rFonts w:ascii="Times New Roman" w:hAnsi="Times New Roman" w:cs="Times New Roman"/>
            <w:color w:val="73330C" w:themeColor="accent4" w:themeShade="80"/>
            <w:sz w:val="24"/>
            <w:szCs w:val="24"/>
          </w:rPr>
          <w:fldChar w:fldCharType="end"/>
        </w:r>
      </w:p>
    </w:sdtContent>
  </w:sdt>
  <w:p w14:paraId="3995EF83" w14:textId="159FBF47" w:rsidR="00056916" w:rsidRPr="002024AB" w:rsidRDefault="0005691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D26E3" w14:textId="77777777" w:rsidR="00F36601" w:rsidRPr="002024AB" w:rsidRDefault="00F36601">
      <w:pPr>
        <w:spacing w:after="0" w:line="240" w:lineRule="auto"/>
      </w:pPr>
      <w:r w:rsidRPr="002024AB">
        <w:separator/>
      </w:r>
    </w:p>
  </w:footnote>
  <w:footnote w:type="continuationSeparator" w:id="0">
    <w:p w14:paraId="0023C1F3" w14:textId="77777777" w:rsidR="00F36601" w:rsidRPr="002024AB" w:rsidRDefault="00F36601">
      <w:pPr>
        <w:spacing w:after="0" w:line="240" w:lineRule="auto"/>
      </w:pPr>
      <w:r w:rsidRPr="002024A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DEF83" w14:textId="439902AF" w:rsidR="00056916" w:rsidRPr="002024AB" w:rsidRDefault="00056916" w:rsidP="00210B71">
    <w:pPr>
      <w:spacing w:line="264" w:lineRule="auto"/>
      <w:jc w:val="right"/>
      <w:rPr>
        <w:rFonts w:ascii="Times New Roman" w:hAnsi="Times New Roman" w:cs="Times New Roman"/>
        <w:b/>
        <w:bCs/>
        <w:color w:val="73330C" w:themeColor="accent4" w:themeShade="80"/>
      </w:rPr>
    </w:pPr>
    <w:r w:rsidRPr="001C733B">
      <w:rPr>
        <w:rFonts w:ascii="Times New Roman" w:hAnsi="Times New Roman" w:cs="Times New Roman"/>
        <w:b/>
        <w:bCs/>
        <w:noProof/>
        <w:lang w:eastAsia="uk-UA"/>
      </w:rPr>
      <mc:AlternateContent>
        <mc:Choice Requires="wps">
          <w:drawing>
            <wp:anchor distT="0" distB="0" distL="114300" distR="114300" simplePos="0" relativeHeight="251659264" behindDoc="0" locked="0" layoutInCell="1" allowOverlap="1" wp14:anchorId="2EDA5267" wp14:editId="0897FCC8">
              <wp:simplePos x="0" y="0"/>
              <wp:positionH relativeFrom="page">
                <wp:align>center</wp:align>
              </wp:positionH>
              <wp:positionV relativeFrom="page">
                <wp:align>center</wp:align>
              </wp:positionV>
              <wp:extent cx="7376160" cy="9555480"/>
              <wp:effectExtent l="0" t="0" r="26670" b="26670"/>
              <wp:wrapNone/>
              <wp:docPr id="222" name="Прямокутник 188"/>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03013C6" id="Прямокутник 188"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" filled="f" strokecolor="#757575 [1614]" strokeweight="1.25pt">
              <v:stroke endcap="round"/>
              <w10:wrap anchorx="page" anchory="page"/>
            </v:rect>
          </w:pict>
        </mc:Fallback>
      </mc:AlternateContent>
    </w:r>
    <w:r w:rsidRPr="001C733B">
      <w:rPr>
        <w:rFonts w:ascii="Times New Roman" w:hAnsi="Times New Roman" w:cs="Times New Roman"/>
        <w:b/>
        <w:bCs/>
      </w:rPr>
      <w:t>Концепція індустріального парку «Коростень – Подільський</w:t>
    </w:r>
    <w:sdt>
      <w:sdtPr>
        <w:rPr>
          <w:rFonts w:ascii="Times New Roman" w:hAnsi="Times New Roman" w:cs="Times New Roman"/>
          <w:b/>
          <w:bCs/>
        </w:rPr>
        <w:alias w:val="Заголовок"/>
        <w:id w:val="15524250"/>
        <w:placeholder>
          <w:docPart w:val="5562035331014BC999E07CC9729EDCCD"/>
        </w:placeholder>
        <w:dataBinding w:prefixMappings="xmlns:ns0='http://schemas.openxmlformats.org/package/2006/metadata/core-properties' xmlns:ns1='http://purl.org/dc/elements/1.1/'" w:xpath="/ns0:coreProperties[1]/ns1:title[1]" w:storeItemID="{6C3C8BC8-F283-45AE-878A-BAB7291924A1}"/>
        <w:text/>
      </w:sdtPr>
      <w:sdtContent>
        <w:r w:rsidRPr="001C733B">
          <w:rPr>
            <w:rFonts w:ascii="Times New Roman" w:hAnsi="Times New Roman" w:cs="Times New Roman"/>
            <w:b/>
            <w:bCs/>
          </w:rPr>
          <w:t>»</w:t>
        </w:r>
      </w:sdtContent>
    </w:sdt>
  </w:p>
  <w:p w14:paraId="2FB44B58" w14:textId="1625B0D7" w:rsidR="00056916" w:rsidRPr="002024AB" w:rsidRDefault="00056916" w:rsidP="006F46FE">
    <w:pPr>
      <w:pStyle w:val="aff0"/>
      <w:jc w:val="right"/>
      <w:rPr>
        <w:color w:val="54A021" w:themeColor="accen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5581"/>
    <w:multiLevelType w:val="hybridMultilevel"/>
    <w:tmpl w:val="1598EC9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5CB6D83"/>
    <w:multiLevelType w:val="multilevel"/>
    <w:tmpl w:val="0D32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71858"/>
    <w:multiLevelType w:val="hybridMultilevel"/>
    <w:tmpl w:val="14DA51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B654FF1"/>
    <w:multiLevelType w:val="hybridMultilevel"/>
    <w:tmpl w:val="5F802F6C"/>
    <w:lvl w:ilvl="0" w:tplc="FFFFFFFF">
      <w:start w:val="1"/>
      <w:numFmt w:val="bullet"/>
      <w:lvlText w:val="-"/>
      <w:lvlJc w:val="left"/>
      <w:pPr>
        <w:ind w:left="1170" w:hanging="360"/>
      </w:pPr>
      <w:rPr>
        <w:rFonts w:ascii="Sylfaen" w:hAnsi="Sylfaen" w:hint="default"/>
      </w:rPr>
    </w:lvl>
    <w:lvl w:ilvl="1" w:tplc="0422000F">
      <w:start w:val="1"/>
      <w:numFmt w:val="decimal"/>
      <w:lvlText w:val="%2."/>
      <w:lvlJc w:val="left"/>
      <w:pPr>
        <w:ind w:left="1429" w:hanging="360"/>
      </w:p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4" w15:restartNumberingAfterBreak="0">
    <w:nsid w:val="110C2000"/>
    <w:multiLevelType w:val="multilevel"/>
    <w:tmpl w:val="B164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05064"/>
    <w:multiLevelType w:val="hybridMultilevel"/>
    <w:tmpl w:val="A1E446DA"/>
    <w:lvl w:ilvl="0" w:tplc="4CBC392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BA35FC1"/>
    <w:multiLevelType w:val="multilevel"/>
    <w:tmpl w:val="872AF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0A7256"/>
    <w:multiLevelType w:val="hybridMultilevel"/>
    <w:tmpl w:val="4B2C3FF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32E1D82"/>
    <w:multiLevelType w:val="multilevel"/>
    <w:tmpl w:val="855A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900F12"/>
    <w:multiLevelType w:val="hybridMultilevel"/>
    <w:tmpl w:val="8F3A326E"/>
    <w:lvl w:ilvl="0" w:tplc="C59A5CC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414B2321"/>
    <w:multiLevelType w:val="multilevel"/>
    <w:tmpl w:val="E6060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F45FCF"/>
    <w:multiLevelType w:val="multilevel"/>
    <w:tmpl w:val="B5B0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9B22D8"/>
    <w:multiLevelType w:val="hybridMultilevel"/>
    <w:tmpl w:val="BAF26B12"/>
    <w:lvl w:ilvl="0" w:tplc="0422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D8C491B"/>
    <w:multiLevelType w:val="hybridMultilevel"/>
    <w:tmpl w:val="E1449BF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15:restartNumberingAfterBreak="0">
    <w:nsid w:val="521F3BC3"/>
    <w:multiLevelType w:val="hybridMultilevel"/>
    <w:tmpl w:val="FB6AD80A"/>
    <w:lvl w:ilvl="0" w:tplc="7EEE0B26">
      <w:start w:val="1"/>
      <w:numFmt w:val="decimal"/>
      <w:pStyle w:val="a"/>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E64E26"/>
    <w:multiLevelType w:val="hybridMultilevel"/>
    <w:tmpl w:val="F1C003D8"/>
    <w:lvl w:ilvl="0" w:tplc="4CBC3920">
      <w:start w:val="1"/>
      <w:numFmt w:val="decimal"/>
      <w:lvlText w:val="%1."/>
      <w:lvlJc w:val="left"/>
      <w:pPr>
        <w:ind w:left="475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6" w15:restartNumberingAfterBreak="0">
    <w:nsid w:val="60BB3090"/>
    <w:multiLevelType w:val="multilevel"/>
    <w:tmpl w:val="72F6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EB38C9"/>
    <w:multiLevelType w:val="multilevel"/>
    <w:tmpl w:val="8B108CB0"/>
    <w:lvl w:ilvl="0">
      <w:start w:val="1"/>
      <w:numFmt w:val="decimal"/>
      <w:lvlText w:val="%1."/>
      <w:lvlJc w:val="left"/>
      <w:pPr>
        <w:tabs>
          <w:tab w:val="num" w:pos="1070"/>
        </w:tabs>
        <w:ind w:left="107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1544E3"/>
    <w:multiLevelType w:val="hybridMultilevel"/>
    <w:tmpl w:val="FD9032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7B734274"/>
    <w:multiLevelType w:val="hybridMultilevel"/>
    <w:tmpl w:val="28DC00DE"/>
    <w:lvl w:ilvl="0" w:tplc="08B453DE">
      <w:start w:val="1"/>
      <w:numFmt w:val="bullet"/>
      <w:pStyle w:val="a0"/>
      <w:lvlText w:val=""/>
      <w:lvlJc w:val="left"/>
      <w:pPr>
        <w:tabs>
          <w:tab w:val="num" w:pos="360"/>
        </w:tabs>
        <w:ind w:left="360" w:hanging="360"/>
      </w:pPr>
      <w:rPr>
        <w:rFonts w:ascii="Symbol" w:hAnsi="Symbol" w:hint="default"/>
        <w:color w:val="90C226"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9627424">
    <w:abstractNumId w:val="19"/>
  </w:num>
  <w:num w:numId="2" w16cid:durableId="367605161">
    <w:abstractNumId w:val="14"/>
  </w:num>
  <w:num w:numId="3" w16cid:durableId="501702369">
    <w:abstractNumId w:val="15"/>
  </w:num>
  <w:num w:numId="4" w16cid:durableId="549536867">
    <w:abstractNumId w:val="7"/>
  </w:num>
  <w:num w:numId="5" w16cid:durableId="96366027">
    <w:abstractNumId w:val="18"/>
  </w:num>
  <w:num w:numId="6" w16cid:durableId="727194686">
    <w:abstractNumId w:val="9"/>
  </w:num>
  <w:num w:numId="7" w16cid:durableId="1093042023">
    <w:abstractNumId w:val="17"/>
  </w:num>
  <w:num w:numId="8" w16cid:durableId="216089541">
    <w:abstractNumId w:val="3"/>
  </w:num>
  <w:num w:numId="9" w16cid:durableId="281961281">
    <w:abstractNumId w:val="12"/>
  </w:num>
  <w:num w:numId="10" w16cid:durableId="1289433623">
    <w:abstractNumId w:val="13"/>
  </w:num>
  <w:num w:numId="11" w16cid:durableId="1810126853">
    <w:abstractNumId w:val="5"/>
  </w:num>
  <w:num w:numId="12" w16cid:durableId="367072872">
    <w:abstractNumId w:val="0"/>
  </w:num>
  <w:num w:numId="13" w16cid:durableId="4718963">
    <w:abstractNumId w:val="2"/>
  </w:num>
  <w:num w:numId="14" w16cid:durableId="536507563">
    <w:abstractNumId w:val="11"/>
  </w:num>
  <w:num w:numId="15" w16cid:durableId="1272512792">
    <w:abstractNumId w:val="6"/>
  </w:num>
  <w:num w:numId="16" w16cid:durableId="1005789950">
    <w:abstractNumId w:val="16"/>
  </w:num>
  <w:num w:numId="17" w16cid:durableId="814642093">
    <w:abstractNumId w:val="1"/>
  </w:num>
  <w:num w:numId="18" w16cid:durableId="1124226580">
    <w:abstractNumId w:val="4"/>
  </w:num>
  <w:num w:numId="19" w16cid:durableId="547840993">
    <w:abstractNumId w:val="10"/>
  </w:num>
  <w:num w:numId="20" w16cid:durableId="134027730">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19D1"/>
    <w:rsid w:val="00000771"/>
    <w:rsid w:val="00002531"/>
    <w:rsid w:val="00015C8C"/>
    <w:rsid w:val="00020547"/>
    <w:rsid w:val="00024573"/>
    <w:rsid w:val="00030860"/>
    <w:rsid w:val="00036E1B"/>
    <w:rsid w:val="00037427"/>
    <w:rsid w:val="0004056C"/>
    <w:rsid w:val="00042396"/>
    <w:rsid w:val="0004362C"/>
    <w:rsid w:val="00047AE1"/>
    <w:rsid w:val="00051923"/>
    <w:rsid w:val="0005265F"/>
    <w:rsid w:val="000545C0"/>
    <w:rsid w:val="00056916"/>
    <w:rsid w:val="000617B8"/>
    <w:rsid w:val="00061C51"/>
    <w:rsid w:val="000653D1"/>
    <w:rsid w:val="00065EFA"/>
    <w:rsid w:val="000726CA"/>
    <w:rsid w:val="000863B9"/>
    <w:rsid w:val="00086DB2"/>
    <w:rsid w:val="0009755B"/>
    <w:rsid w:val="000A0759"/>
    <w:rsid w:val="000A65CB"/>
    <w:rsid w:val="000A752E"/>
    <w:rsid w:val="000B0800"/>
    <w:rsid w:val="000B650C"/>
    <w:rsid w:val="000B68AB"/>
    <w:rsid w:val="000C28FE"/>
    <w:rsid w:val="000C7C8B"/>
    <w:rsid w:val="000D1C1B"/>
    <w:rsid w:val="000D38F7"/>
    <w:rsid w:val="000D3A1B"/>
    <w:rsid w:val="000D3CB8"/>
    <w:rsid w:val="000D68DB"/>
    <w:rsid w:val="000E085A"/>
    <w:rsid w:val="000E493E"/>
    <w:rsid w:val="000E66B7"/>
    <w:rsid w:val="000F0BB0"/>
    <w:rsid w:val="000F172B"/>
    <w:rsid w:val="000F2924"/>
    <w:rsid w:val="000F2976"/>
    <w:rsid w:val="000F2BAA"/>
    <w:rsid w:val="000F54C7"/>
    <w:rsid w:val="000F5962"/>
    <w:rsid w:val="001044AE"/>
    <w:rsid w:val="00105B1F"/>
    <w:rsid w:val="00107BDB"/>
    <w:rsid w:val="00110591"/>
    <w:rsid w:val="00111993"/>
    <w:rsid w:val="00111996"/>
    <w:rsid w:val="00111AD6"/>
    <w:rsid w:val="00113284"/>
    <w:rsid w:val="00120718"/>
    <w:rsid w:val="001400B1"/>
    <w:rsid w:val="00140271"/>
    <w:rsid w:val="00145064"/>
    <w:rsid w:val="00147890"/>
    <w:rsid w:val="001479DA"/>
    <w:rsid w:val="00150685"/>
    <w:rsid w:val="0015401F"/>
    <w:rsid w:val="001562E8"/>
    <w:rsid w:val="0015730F"/>
    <w:rsid w:val="0016195F"/>
    <w:rsid w:val="00166665"/>
    <w:rsid w:val="0018322F"/>
    <w:rsid w:val="00186251"/>
    <w:rsid w:val="00191238"/>
    <w:rsid w:val="0019733C"/>
    <w:rsid w:val="001A1A7E"/>
    <w:rsid w:val="001A29A0"/>
    <w:rsid w:val="001A5633"/>
    <w:rsid w:val="001A693B"/>
    <w:rsid w:val="001A782A"/>
    <w:rsid w:val="001B726F"/>
    <w:rsid w:val="001C0FF6"/>
    <w:rsid w:val="001C5661"/>
    <w:rsid w:val="001C733B"/>
    <w:rsid w:val="001C7482"/>
    <w:rsid w:val="001C794B"/>
    <w:rsid w:val="001D0418"/>
    <w:rsid w:val="001D3050"/>
    <w:rsid w:val="001D79EF"/>
    <w:rsid w:val="001E00CF"/>
    <w:rsid w:val="001E4125"/>
    <w:rsid w:val="001E6429"/>
    <w:rsid w:val="001F0CD6"/>
    <w:rsid w:val="001F2635"/>
    <w:rsid w:val="001F64F8"/>
    <w:rsid w:val="001F6522"/>
    <w:rsid w:val="001F6C6F"/>
    <w:rsid w:val="001F7ADC"/>
    <w:rsid w:val="00200922"/>
    <w:rsid w:val="002024AB"/>
    <w:rsid w:val="00202D81"/>
    <w:rsid w:val="00207C91"/>
    <w:rsid w:val="00210B71"/>
    <w:rsid w:val="002137E1"/>
    <w:rsid w:val="00215017"/>
    <w:rsid w:val="0021619F"/>
    <w:rsid w:val="00217E22"/>
    <w:rsid w:val="00222024"/>
    <w:rsid w:val="0022211D"/>
    <w:rsid w:val="002229A7"/>
    <w:rsid w:val="00223E19"/>
    <w:rsid w:val="00226D57"/>
    <w:rsid w:val="002273CF"/>
    <w:rsid w:val="00232F60"/>
    <w:rsid w:val="00235BDF"/>
    <w:rsid w:val="002407E7"/>
    <w:rsid w:val="00247666"/>
    <w:rsid w:val="0025593D"/>
    <w:rsid w:val="002573F6"/>
    <w:rsid w:val="00266421"/>
    <w:rsid w:val="00281A0F"/>
    <w:rsid w:val="00286674"/>
    <w:rsid w:val="002911D4"/>
    <w:rsid w:val="00291802"/>
    <w:rsid w:val="00292DA8"/>
    <w:rsid w:val="00293C4B"/>
    <w:rsid w:val="002950DE"/>
    <w:rsid w:val="002A213A"/>
    <w:rsid w:val="002B3239"/>
    <w:rsid w:val="002B51D8"/>
    <w:rsid w:val="002C0733"/>
    <w:rsid w:val="002C533D"/>
    <w:rsid w:val="002D05E0"/>
    <w:rsid w:val="002D0A11"/>
    <w:rsid w:val="002D553C"/>
    <w:rsid w:val="002E2DB5"/>
    <w:rsid w:val="002E7305"/>
    <w:rsid w:val="002E7327"/>
    <w:rsid w:val="002F08B9"/>
    <w:rsid w:val="002F0CD0"/>
    <w:rsid w:val="00302E58"/>
    <w:rsid w:val="00304CE9"/>
    <w:rsid w:val="00310605"/>
    <w:rsid w:val="00311004"/>
    <w:rsid w:val="00320B1A"/>
    <w:rsid w:val="003238A2"/>
    <w:rsid w:val="00323A1F"/>
    <w:rsid w:val="00327013"/>
    <w:rsid w:val="00327477"/>
    <w:rsid w:val="003314F4"/>
    <w:rsid w:val="00335314"/>
    <w:rsid w:val="00335AF4"/>
    <w:rsid w:val="0033630E"/>
    <w:rsid w:val="00340B57"/>
    <w:rsid w:val="00340C3B"/>
    <w:rsid w:val="00343B3E"/>
    <w:rsid w:val="0034578D"/>
    <w:rsid w:val="00353B2F"/>
    <w:rsid w:val="00362D4E"/>
    <w:rsid w:val="00366297"/>
    <w:rsid w:val="0037377C"/>
    <w:rsid w:val="00373E5C"/>
    <w:rsid w:val="00374071"/>
    <w:rsid w:val="003759F7"/>
    <w:rsid w:val="00383202"/>
    <w:rsid w:val="003835ED"/>
    <w:rsid w:val="00385512"/>
    <w:rsid w:val="00391501"/>
    <w:rsid w:val="00394B24"/>
    <w:rsid w:val="003A1890"/>
    <w:rsid w:val="003B66AE"/>
    <w:rsid w:val="003C0029"/>
    <w:rsid w:val="003C4AA1"/>
    <w:rsid w:val="003C78D8"/>
    <w:rsid w:val="003D6635"/>
    <w:rsid w:val="003E028F"/>
    <w:rsid w:val="003E1516"/>
    <w:rsid w:val="003E17A7"/>
    <w:rsid w:val="003E2544"/>
    <w:rsid w:val="003E7EB4"/>
    <w:rsid w:val="003F2B8C"/>
    <w:rsid w:val="003F6663"/>
    <w:rsid w:val="00401C56"/>
    <w:rsid w:val="00402529"/>
    <w:rsid w:val="004053A1"/>
    <w:rsid w:val="00405440"/>
    <w:rsid w:val="00405955"/>
    <w:rsid w:val="00413300"/>
    <w:rsid w:val="00414F89"/>
    <w:rsid w:val="0042458E"/>
    <w:rsid w:val="0043154C"/>
    <w:rsid w:val="004404B6"/>
    <w:rsid w:val="00443A41"/>
    <w:rsid w:val="0044639A"/>
    <w:rsid w:val="00452B69"/>
    <w:rsid w:val="00452CBA"/>
    <w:rsid w:val="0045536B"/>
    <w:rsid w:val="00455D24"/>
    <w:rsid w:val="00456C24"/>
    <w:rsid w:val="0047475A"/>
    <w:rsid w:val="004875ED"/>
    <w:rsid w:val="00490078"/>
    <w:rsid w:val="00490829"/>
    <w:rsid w:val="00493A1B"/>
    <w:rsid w:val="00494706"/>
    <w:rsid w:val="00497022"/>
    <w:rsid w:val="004A4336"/>
    <w:rsid w:val="004A7D4A"/>
    <w:rsid w:val="004B0514"/>
    <w:rsid w:val="004C004C"/>
    <w:rsid w:val="004C34BD"/>
    <w:rsid w:val="004C6180"/>
    <w:rsid w:val="004C6DE5"/>
    <w:rsid w:val="004D18D8"/>
    <w:rsid w:val="004F126E"/>
    <w:rsid w:val="004F1604"/>
    <w:rsid w:val="0050169E"/>
    <w:rsid w:val="005142DE"/>
    <w:rsid w:val="005221EC"/>
    <w:rsid w:val="00524D4B"/>
    <w:rsid w:val="00530A78"/>
    <w:rsid w:val="00532094"/>
    <w:rsid w:val="00532C24"/>
    <w:rsid w:val="005345BC"/>
    <w:rsid w:val="005376A9"/>
    <w:rsid w:val="005419B3"/>
    <w:rsid w:val="00543358"/>
    <w:rsid w:val="005470F1"/>
    <w:rsid w:val="00555A14"/>
    <w:rsid w:val="00563EB8"/>
    <w:rsid w:val="0056682D"/>
    <w:rsid w:val="005727E6"/>
    <w:rsid w:val="00582025"/>
    <w:rsid w:val="005829F3"/>
    <w:rsid w:val="00591577"/>
    <w:rsid w:val="00593CDC"/>
    <w:rsid w:val="005947CA"/>
    <w:rsid w:val="005A004F"/>
    <w:rsid w:val="005A2B0E"/>
    <w:rsid w:val="005A48AD"/>
    <w:rsid w:val="005B440B"/>
    <w:rsid w:val="005C4055"/>
    <w:rsid w:val="005C47CB"/>
    <w:rsid w:val="005D374C"/>
    <w:rsid w:val="005E0540"/>
    <w:rsid w:val="005E3F59"/>
    <w:rsid w:val="005E57D0"/>
    <w:rsid w:val="005F6EB0"/>
    <w:rsid w:val="00602238"/>
    <w:rsid w:val="00604874"/>
    <w:rsid w:val="006069B5"/>
    <w:rsid w:val="00621C41"/>
    <w:rsid w:val="006311F3"/>
    <w:rsid w:val="006321E9"/>
    <w:rsid w:val="00634426"/>
    <w:rsid w:val="006355A5"/>
    <w:rsid w:val="00637FB6"/>
    <w:rsid w:val="00640772"/>
    <w:rsid w:val="00640787"/>
    <w:rsid w:val="00641766"/>
    <w:rsid w:val="00645166"/>
    <w:rsid w:val="006617B5"/>
    <w:rsid w:val="006637E6"/>
    <w:rsid w:val="006772EE"/>
    <w:rsid w:val="006773F8"/>
    <w:rsid w:val="00677DBF"/>
    <w:rsid w:val="0068064A"/>
    <w:rsid w:val="006807B7"/>
    <w:rsid w:val="00686BAB"/>
    <w:rsid w:val="00686C33"/>
    <w:rsid w:val="00687519"/>
    <w:rsid w:val="0069360C"/>
    <w:rsid w:val="00694E62"/>
    <w:rsid w:val="00697B90"/>
    <w:rsid w:val="006A0843"/>
    <w:rsid w:val="006A2C55"/>
    <w:rsid w:val="006A5A80"/>
    <w:rsid w:val="006A7ACE"/>
    <w:rsid w:val="006B41A0"/>
    <w:rsid w:val="006C17DB"/>
    <w:rsid w:val="006C2EAF"/>
    <w:rsid w:val="006C37DD"/>
    <w:rsid w:val="006C6672"/>
    <w:rsid w:val="006C6E9C"/>
    <w:rsid w:val="006C7D9B"/>
    <w:rsid w:val="006D452B"/>
    <w:rsid w:val="006D6C67"/>
    <w:rsid w:val="006D7068"/>
    <w:rsid w:val="006E0095"/>
    <w:rsid w:val="006E52A3"/>
    <w:rsid w:val="006E71CC"/>
    <w:rsid w:val="006E7958"/>
    <w:rsid w:val="006E7BB4"/>
    <w:rsid w:val="006E7FF9"/>
    <w:rsid w:val="006F091A"/>
    <w:rsid w:val="006F3B99"/>
    <w:rsid w:val="006F46FE"/>
    <w:rsid w:val="00707C77"/>
    <w:rsid w:val="00710AE1"/>
    <w:rsid w:val="0071486C"/>
    <w:rsid w:val="00714B7C"/>
    <w:rsid w:val="00714CD8"/>
    <w:rsid w:val="00716309"/>
    <w:rsid w:val="007202C4"/>
    <w:rsid w:val="00720B0D"/>
    <w:rsid w:val="00721E0A"/>
    <w:rsid w:val="007228DA"/>
    <w:rsid w:val="00724B55"/>
    <w:rsid w:val="00732C28"/>
    <w:rsid w:val="0073723E"/>
    <w:rsid w:val="0074128E"/>
    <w:rsid w:val="00752004"/>
    <w:rsid w:val="007529C9"/>
    <w:rsid w:val="0075322C"/>
    <w:rsid w:val="007536BB"/>
    <w:rsid w:val="00753812"/>
    <w:rsid w:val="00763F29"/>
    <w:rsid w:val="00766E4B"/>
    <w:rsid w:val="00775C64"/>
    <w:rsid w:val="007773BF"/>
    <w:rsid w:val="00780938"/>
    <w:rsid w:val="00796E7A"/>
    <w:rsid w:val="007A0CEB"/>
    <w:rsid w:val="007A153F"/>
    <w:rsid w:val="007A41D2"/>
    <w:rsid w:val="007A5557"/>
    <w:rsid w:val="007A5FDF"/>
    <w:rsid w:val="007B79E0"/>
    <w:rsid w:val="007C0B77"/>
    <w:rsid w:val="007C20E0"/>
    <w:rsid w:val="007C3116"/>
    <w:rsid w:val="007D6982"/>
    <w:rsid w:val="007D6BF0"/>
    <w:rsid w:val="007E6B1B"/>
    <w:rsid w:val="007E6D63"/>
    <w:rsid w:val="007F174E"/>
    <w:rsid w:val="007F1E64"/>
    <w:rsid w:val="008011F4"/>
    <w:rsid w:val="00802211"/>
    <w:rsid w:val="00803139"/>
    <w:rsid w:val="008129F1"/>
    <w:rsid w:val="008203EE"/>
    <w:rsid w:val="008215E5"/>
    <w:rsid w:val="00821B00"/>
    <w:rsid w:val="00827051"/>
    <w:rsid w:val="00831E4F"/>
    <w:rsid w:val="0084202A"/>
    <w:rsid w:val="008426EB"/>
    <w:rsid w:val="00843F36"/>
    <w:rsid w:val="00847668"/>
    <w:rsid w:val="0084776A"/>
    <w:rsid w:val="00852B7E"/>
    <w:rsid w:val="00853996"/>
    <w:rsid w:val="00854CC6"/>
    <w:rsid w:val="008554A8"/>
    <w:rsid w:val="00857E5C"/>
    <w:rsid w:val="008638AF"/>
    <w:rsid w:val="0086642D"/>
    <w:rsid w:val="0087239F"/>
    <w:rsid w:val="008746B3"/>
    <w:rsid w:val="00887747"/>
    <w:rsid w:val="00891072"/>
    <w:rsid w:val="008952CB"/>
    <w:rsid w:val="008A18FA"/>
    <w:rsid w:val="008B0294"/>
    <w:rsid w:val="008B15E4"/>
    <w:rsid w:val="008B29BA"/>
    <w:rsid w:val="008C0FE0"/>
    <w:rsid w:val="008C1A67"/>
    <w:rsid w:val="008C1ED6"/>
    <w:rsid w:val="008C3F8C"/>
    <w:rsid w:val="008D691D"/>
    <w:rsid w:val="008E3762"/>
    <w:rsid w:val="008E3A21"/>
    <w:rsid w:val="008F10B6"/>
    <w:rsid w:val="008F616F"/>
    <w:rsid w:val="00906439"/>
    <w:rsid w:val="0091684E"/>
    <w:rsid w:val="009201E0"/>
    <w:rsid w:val="00926477"/>
    <w:rsid w:val="009300DD"/>
    <w:rsid w:val="00932CCD"/>
    <w:rsid w:val="00933D7D"/>
    <w:rsid w:val="00933DC6"/>
    <w:rsid w:val="009366C5"/>
    <w:rsid w:val="009378E3"/>
    <w:rsid w:val="00942957"/>
    <w:rsid w:val="00956439"/>
    <w:rsid w:val="0095748D"/>
    <w:rsid w:val="00957B81"/>
    <w:rsid w:val="00961029"/>
    <w:rsid w:val="0096320A"/>
    <w:rsid w:val="00963B4C"/>
    <w:rsid w:val="009646D9"/>
    <w:rsid w:val="00964BE9"/>
    <w:rsid w:val="0097299A"/>
    <w:rsid w:val="009748A0"/>
    <w:rsid w:val="00977C61"/>
    <w:rsid w:val="009858A9"/>
    <w:rsid w:val="009A05CD"/>
    <w:rsid w:val="009A09A7"/>
    <w:rsid w:val="009A295E"/>
    <w:rsid w:val="009A7FA6"/>
    <w:rsid w:val="009B15BF"/>
    <w:rsid w:val="009B75BE"/>
    <w:rsid w:val="009C65E3"/>
    <w:rsid w:val="009C663C"/>
    <w:rsid w:val="009D7232"/>
    <w:rsid w:val="009D7C6C"/>
    <w:rsid w:val="009E58AA"/>
    <w:rsid w:val="009F3149"/>
    <w:rsid w:val="009F72AF"/>
    <w:rsid w:val="00A00758"/>
    <w:rsid w:val="00A03316"/>
    <w:rsid w:val="00A043D3"/>
    <w:rsid w:val="00A0499D"/>
    <w:rsid w:val="00A05FCA"/>
    <w:rsid w:val="00A06781"/>
    <w:rsid w:val="00A0753B"/>
    <w:rsid w:val="00A0791E"/>
    <w:rsid w:val="00A3065A"/>
    <w:rsid w:val="00A30723"/>
    <w:rsid w:val="00A3421D"/>
    <w:rsid w:val="00A35AA6"/>
    <w:rsid w:val="00A43F0C"/>
    <w:rsid w:val="00A44EC2"/>
    <w:rsid w:val="00A5407D"/>
    <w:rsid w:val="00A540F2"/>
    <w:rsid w:val="00A55FEB"/>
    <w:rsid w:val="00A568DD"/>
    <w:rsid w:val="00A60820"/>
    <w:rsid w:val="00A66677"/>
    <w:rsid w:val="00A77817"/>
    <w:rsid w:val="00A77F60"/>
    <w:rsid w:val="00A82DC7"/>
    <w:rsid w:val="00A84542"/>
    <w:rsid w:val="00A90B84"/>
    <w:rsid w:val="00A93BE6"/>
    <w:rsid w:val="00A9553D"/>
    <w:rsid w:val="00A95A8F"/>
    <w:rsid w:val="00AA0C15"/>
    <w:rsid w:val="00AA78C3"/>
    <w:rsid w:val="00AB043E"/>
    <w:rsid w:val="00AC0BDA"/>
    <w:rsid w:val="00AC4D20"/>
    <w:rsid w:val="00AC7F40"/>
    <w:rsid w:val="00AD052C"/>
    <w:rsid w:val="00AD19CE"/>
    <w:rsid w:val="00AD3F52"/>
    <w:rsid w:val="00AD4426"/>
    <w:rsid w:val="00B0415B"/>
    <w:rsid w:val="00B06BAE"/>
    <w:rsid w:val="00B072FD"/>
    <w:rsid w:val="00B11D08"/>
    <w:rsid w:val="00B120D7"/>
    <w:rsid w:val="00B15472"/>
    <w:rsid w:val="00B15FCE"/>
    <w:rsid w:val="00B170CD"/>
    <w:rsid w:val="00B17FE2"/>
    <w:rsid w:val="00B2047D"/>
    <w:rsid w:val="00B2086B"/>
    <w:rsid w:val="00B24BED"/>
    <w:rsid w:val="00B25150"/>
    <w:rsid w:val="00B26629"/>
    <w:rsid w:val="00B27417"/>
    <w:rsid w:val="00B36A66"/>
    <w:rsid w:val="00B420D4"/>
    <w:rsid w:val="00B42EDB"/>
    <w:rsid w:val="00B448B9"/>
    <w:rsid w:val="00B51A99"/>
    <w:rsid w:val="00B52456"/>
    <w:rsid w:val="00B53198"/>
    <w:rsid w:val="00B61404"/>
    <w:rsid w:val="00B64828"/>
    <w:rsid w:val="00B64F93"/>
    <w:rsid w:val="00B659DB"/>
    <w:rsid w:val="00B66C42"/>
    <w:rsid w:val="00B6707D"/>
    <w:rsid w:val="00B7217A"/>
    <w:rsid w:val="00B774BA"/>
    <w:rsid w:val="00B8484F"/>
    <w:rsid w:val="00B84A9D"/>
    <w:rsid w:val="00B85101"/>
    <w:rsid w:val="00B91376"/>
    <w:rsid w:val="00B92EB1"/>
    <w:rsid w:val="00B94F56"/>
    <w:rsid w:val="00BA0A10"/>
    <w:rsid w:val="00BA13FC"/>
    <w:rsid w:val="00BA3DAF"/>
    <w:rsid w:val="00BA418D"/>
    <w:rsid w:val="00BA5055"/>
    <w:rsid w:val="00BA5AB5"/>
    <w:rsid w:val="00BB0534"/>
    <w:rsid w:val="00BB39F4"/>
    <w:rsid w:val="00BB3A87"/>
    <w:rsid w:val="00BC0A47"/>
    <w:rsid w:val="00BC1FEC"/>
    <w:rsid w:val="00BC4D63"/>
    <w:rsid w:val="00BC703F"/>
    <w:rsid w:val="00BC7747"/>
    <w:rsid w:val="00BD501C"/>
    <w:rsid w:val="00BD5F71"/>
    <w:rsid w:val="00BD637E"/>
    <w:rsid w:val="00BE2330"/>
    <w:rsid w:val="00BE3B5B"/>
    <w:rsid w:val="00BF4955"/>
    <w:rsid w:val="00BF5027"/>
    <w:rsid w:val="00C004CC"/>
    <w:rsid w:val="00C0223A"/>
    <w:rsid w:val="00C033F9"/>
    <w:rsid w:val="00C1270C"/>
    <w:rsid w:val="00C14306"/>
    <w:rsid w:val="00C175C9"/>
    <w:rsid w:val="00C2050E"/>
    <w:rsid w:val="00C25E09"/>
    <w:rsid w:val="00C2612B"/>
    <w:rsid w:val="00C27F20"/>
    <w:rsid w:val="00C30548"/>
    <w:rsid w:val="00C31312"/>
    <w:rsid w:val="00C33C6F"/>
    <w:rsid w:val="00C36963"/>
    <w:rsid w:val="00C376AD"/>
    <w:rsid w:val="00C37B88"/>
    <w:rsid w:val="00C40201"/>
    <w:rsid w:val="00C40F7C"/>
    <w:rsid w:val="00C42C75"/>
    <w:rsid w:val="00C458FB"/>
    <w:rsid w:val="00C547E3"/>
    <w:rsid w:val="00C5530D"/>
    <w:rsid w:val="00C55D76"/>
    <w:rsid w:val="00C63C05"/>
    <w:rsid w:val="00C657C4"/>
    <w:rsid w:val="00C66FCF"/>
    <w:rsid w:val="00C672AD"/>
    <w:rsid w:val="00C67623"/>
    <w:rsid w:val="00C702CA"/>
    <w:rsid w:val="00C71BF6"/>
    <w:rsid w:val="00C736DE"/>
    <w:rsid w:val="00C742D6"/>
    <w:rsid w:val="00C7585F"/>
    <w:rsid w:val="00C76B5F"/>
    <w:rsid w:val="00C83ED1"/>
    <w:rsid w:val="00C851C1"/>
    <w:rsid w:val="00C87D0E"/>
    <w:rsid w:val="00C90C80"/>
    <w:rsid w:val="00C92CFD"/>
    <w:rsid w:val="00C941D5"/>
    <w:rsid w:val="00C95B00"/>
    <w:rsid w:val="00C95D78"/>
    <w:rsid w:val="00C96900"/>
    <w:rsid w:val="00C976D4"/>
    <w:rsid w:val="00CA0610"/>
    <w:rsid w:val="00CA0B9D"/>
    <w:rsid w:val="00CA2A18"/>
    <w:rsid w:val="00CB0AC5"/>
    <w:rsid w:val="00CB4C7E"/>
    <w:rsid w:val="00CB74C4"/>
    <w:rsid w:val="00CC1817"/>
    <w:rsid w:val="00CC332E"/>
    <w:rsid w:val="00CD4F32"/>
    <w:rsid w:val="00CD755D"/>
    <w:rsid w:val="00CE2A5F"/>
    <w:rsid w:val="00CE2C17"/>
    <w:rsid w:val="00CF3682"/>
    <w:rsid w:val="00D05672"/>
    <w:rsid w:val="00D20260"/>
    <w:rsid w:val="00D20F08"/>
    <w:rsid w:val="00D24935"/>
    <w:rsid w:val="00D25FE4"/>
    <w:rsid w:val="00D30644"/>
    <w:rsid w:val="00D366E6"/>
    <w:rsid w:val="00D410E6"/>
    <w:rsid w:val="00D4527C"/>
    <w:rsid w:val="00D45F4B"/>
    <w:rsid w:val="00D505CC"/>
    <w:rsid w:val="00D60176"/>
    <w:rsid w:val="00D60DBC"/>
    <w:rsid w:val="00D61DEB"/>
    <w:rsid w:val="00D64250"/>
    <w:rsid w:val="00D7439B"/>
    <w:rsid w:val="00D76C0A"/>
    <w:rsid w:val="00D82B95"/>
    <w:rsid w:val="00D86436"/>
    <w:rsid w:val="00D9554E"/>
    <w:rsid w:val="00D96A00"/>
    <w:rsid w:val="00D97C5F"/>
    <w:rsid w:val="00D97E1A"/>
    <w:rsid w:val="00DA0518"/>
    <w:rsid w:val="00DA2369"/>
    <w:rsid w:val="00DA7068"/>
    <w:rsid w:val="00DB3E96"/>
    <w:rsid w:val="00DB3FA9"/>
    <w:rsid w:val="00DB53AF"/>
    <w:rsid w:val="00DB57C1"/>
    <w:rsid w:val="00DC4CC1"/>
    <w:rsid w:val="00DC6332"/>
    <w:rsid w:val="00DD089D"/>
    <w:rsid w:val="00DD14BC"/>
    <w:rsid w:val="00DD69B9"/>
    <w:rsid w:val="00DE099C"/>
    <w:rsid w:val="00DE34E5"/>
    <w:rsid w:val="00DE5F8B"/>
    <w:rsid w:val="00DF0308"/>
    <w:rsid w:val="00DF1485"/>
    <w:rsid w:val="00DF456F"/>
    <w:rsid w:val="00DF55A5"/>
    <w:rsid w:val="00DF6067"/>
    <w:rsid w:val="00DF6738"/>
    <w:rsid w:val="00DF7752"/>
    <w:rsid w:val="00E02A29"/>
    <w:rsid w:val="00E101EC"/>
    <w:rsid w:val="00E14B70"/>
    <w:rsid w:val="00E161B3"/>
    <w:rsid w:val="00E2323C"/>
    <w:rsid w:val="00E34856"/>
    <w:rsid w:val="00E36C94"/>
    <w:rsid w:val="00E401A9"/>
    <w:rsid w:val="00E419D1"/>
    <w:rsid w:val="00E433D1"/>
    <w:rsid w:val="00E466CA"/>
    <w:rsid w:val="00E46AEB"/>
    <w:rsid w:val="00E55BDC"/>
    <w:rsid w:val="00E56607"/>
    <w:rsid w:val="00E60979"/>
    <w:rsid w:val="00E6132D"/>
    <w:rsid w:val="00E62A92"/>
    <w:rsid w:val="00E62F46"/>
    <w:rsid w:val="00E740D3"/>
    <w:rsid w:val="00E75433"/>
    <w:rsid w:val="00E81D1C"/>
    <w:rsid w:val="00E90374"/>
    <w:rsid w:val="00E92CBE"/>
    <w:rsid w:val="00E943FB"/>
    <w:rsid w:val="00EA12B8"/>
    <w:rsid w:val="00EA47C5"/>
    <w:rsid w:val="00EA4988"/>
    <w:rsid w:val="00EB3388"/>
    <w:rsid w:val="00EB4485"/>
    <w:rsid w:val="00EB47E9"/>
    <w:rsid w:val="00EB6A05"/>
    <w:rsid w:val="00EC09DB"/>
    <w:rsid w:val="00EC1705"/>
    <w:rsid w:val="00EC5592"/>
    <w:rsid w:val="00EC6E67"/>
    <w:rsid w:val="00ED77A0"/>
    <w:rsid w:val="00EE4037"/>
    <w:rsid w:val="00EE5110"/>
    <w:rsid w:val="00EF1386"/>
    <w:rsid w:val="00EF40AE"/>
    <w:rsid w:val="00EF458D"/>
    <w:rsid w:val="00EF6198"/>
    <w:rsid w:val="00F014D2"/>
    <w:rsid w:val="00F06177"/>
    <w:rsid w:val="00F065EF"/>
    <w:rsid w:val="00F12A27"/>
    <w:rsid w:val="00F274B2"/>
    <w:rsid w:val="00F36601"/>
    <w:rsid w:val="00F43B58"/>
    <w:rsid w:val="00F54779"/>
    <w:rsid w:val="00F619B6"/>
    <w:rsid w:val="00F645E3"/>
    <w:rsid w:val="00F64C80"/>
    <w:rsid w:val="00F6751E"/>
    <w:rsid w:val="00F70E17"/>
    <w:rsid w:val="00F82678"/>
    <w:rsid w:val="00F82E8E"/>
    <w:rsid w:val="00F84179"/>
    <w:rsid w:val="00F84A13"/>
    <w:rsid w:val="00F85BE7"/>
    <w:rsid w:val="00F85F23"/>
    <w:rsid w:val="00F8672B"/>
    <w:rsid w:val="00F86D34"/>
    <w:rsid w:val="00F87B20"/>
    <w:rsid w:val="00F900ED"/>
    <w:rsid w:val="00F91830"/>
    <w:rsid w:val="00F9264A"/>
    <w:rsid w:val="00FA0D90"/>
    <w:rsid w:val="00FA42F8"/>
    <w:rsid w:val="00FB1EAA"/>
    <w:rsid w:val="00FB3C5A"/>
    <w:rsid w:val="00FB5653"/>
    <w:rsid w:val="00FB7E9F"/>
    <w:rsid w:val="00FC08D7"/>
    <w:rsid w:val="00FC4817"/>
    <w:rsid w:val="00FC7DC6"/>
    <w:rsid w:val="00FD5ABC"/>
    <w:rsid w:val="00FE04B8"/>
    <w:rsid w:val="00FE1022"/>
    <w:rsid w:val="00FE18E5"/>
    <w:rsid w:val="00FE234A"/>
    <w:rsid w:val="00FE5F4A"/>
    <w:rsid w:val="00FE790F"/>
    <w:rsid w:val="00FF48D5"/>
    <w:rsid w:val="00FF75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AA91B"/>
  <w15:docId w15:val="{1F169B1F-34FF-4C5F-A33A-1AE940857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uk-UA"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E7BB4"/>
  </w:style>
  <w:style w:type="paragraph" w:styleId="1">
    <w:name w:val="heading 1"/>
    <w:basedOn w:val="a1"/>
    <w:next w:val="a1"/>
    <w:link w:val="10"/>
    <w:uiPriority w:val="9"/>
    <w:qFormat/>
    <w:rsid w:val="006E7BB4"/>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2">
    <w:name w:val="heading 2"/>
    <w:basedOn w:val="a1"/>
    <w:next w:val="a1"/>
    <w:link w:val="20"/>
    <w:uiPriority w:val="9"/>
    <w:unhideWhenUsed/>
    <w:qFormat/>
    <w:rsid w:val="006E7BB4"/>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3">
    <w:name w:val="heading 3"/>
    <w:basedOn w:val="a1"/>
    <w:next w:val="a1"/>
    <w:link w:val="30"/>
    <w:uiPriority w:val="9"/>
    <w:semiHidden/>
    <w:unhideWhenUsed/>
    <w:qFormat/>
    <w:rsid w:val="006E7BB4"/>
    <w:pPr>
      <w:pBdr>
        <w:top w:val="single" w:sz="6" w:space="2" w:color="90C226" w:themeColor="accent1"/>
      </w:pBdr>
      <w:spacing w:before="300" w:after="0"/>
      <w:outlineLvl w:val="2"/>
    </w:pPr>
    <w:rPr>
      <w:caps/>
      <w:color w:val="476013" w:themeColor="accent1" w:themeShade="7F"/>
      <w:spacing w:val="15"/>
    </w:rPr>
  </w:style>
  <w:style w:type="paragraph" w:styleId="4">
    <w:name w:val="heading 4"/>
    <w:basedOn w:val="a1"/>
    <w:next w:val="a1"/>
    <w:link w:val="40"/>
    <w:uiPriority w:val="9"/>
    <w:semiHidden/>
    <w:unhideWhenUsed/>
    <w:qFormat/>
    <w:rsid w:val="006E7BB4"/>
    <w:pPr>
      <w:pBdr>
        <w:top w:val="dotted" w:sz="6" w:space="2" w:color="90C226" w:themeColor="accent1"/>
      </w:pBdr>
      <w:spacing w:before="200" w:after="0"/>
      <w:outlineLvl w:val="3"/>
    </w:pPr>
    <w:rPr>
      <w:caps/>
      <w:color w:val="6B911C" w:themeColor="accent1" w:themeShade="BF"/>
      <w:spacing w:val="10"/>
    </w:rPr>
  </w:style>
  <w:style w:type="paragraph" w:styleId="5">
    <w:name w:val="heading 5"/>
    <w:basedOn w:val="a1"/>
    <w:next w:val="a1"/>
    <w:link w:val="50"/>
    <w:uiPriority w:val="9"/>
    <w:semiHidden/>
    <w:unhideWhenUsed/>
    <w:qFormat/>
    <w:rsid w:val="006E7BB4"/>
    <w:pPr>
      <w:pBdr>
        <w:bottom w:val="single" w:sz="6" w:space="1" w:color="90C226" w:themeColor="accent1"/>
      </w:pBdr>
      <w:spacing w:before="200" w:after="0"/>
      <w:outlineLvl w:val="4"/>
    </w:pPr>
    <w:rPr>
      <w:caps/>
      <w:color w:val="6B911C" w:themeColor="accent1" w:themeShade="BF"/>
      <w:spacing w:val="10"/>
    </w:rPr>
  </w:style>
  <w:style w:type="paragraph" w:styleId="6">
    <w:name w:val="heading 6"/>
    <w:basedOn w:val="a1"/>
    <w:next w:val="a1"/>
    <w:link w:val="60"/>
    <w:uiPriority w:val="9"/>
    <w:semiHidden/>
    <w:unhideWhenUsed/>
    <w:qFormat/>
    <w:rsid w:val="006E7BB4"/>
    <w:pPr>
      <w:pBdr>
        <w:bottom w:val="dotted" w:sz="6" w:space="1" w:color="90C226" w:themeColor="accent1"/>
      </w:pBdr>
      <w:spacing w:before="200" w:after="0"/>
      <w:outlineLvl w:val="5"/>
    </w:pPr>
    <w:rPr>
      <w:caps/>
      <w:color w:val="6B911C" w:themeColor="accent1" w:themeShade="BF"/>
      <w:spacing w:val="10"/>
    </w:rPr>
  </w:style>
  <w:style w:type="paragraph" w:styleId="7">
    <w:name w:val="heading 7"/>
    <w:basedOn w:val="a1"/>
    <w:next w:val="a1"/>
    <w:link w:val="70"/>
    <w:uiPriority w:val="9"/>
    <w:semiHidden/>
    <w:unhideWhenUsed/>
    <w:qFormat/>
    <w:rsid w:val="006E7BB4"/>
    <w:pPr>
      <w:spacing w:before="200" w:after="0"/>
      <w:outlineLvl w:val="6"/>
    </w:pPr>
    <w:rPr>
      <w:caps/>
      <w:color w:val="6B911C" w:themeColor="accent1" w:themeShade="BF"/>
      <w:spacing w:val="10"/>
    </w:rPr>
  </w:style>
  <w:style w:type="paragraph" w:styleId="8">
    <w:name w:val="heading 8"/>
    <w:basedOn w:val="a1"/>
    <w:next w:val="a1"/>
    <w:link w:val="80"/>
    <w:uiPriority w:val="9"/>
    <w:semiHidden/>
    <w:unhideWhenUsed/>
    <w:qFormat/>
    <w:rsid w:val="006E7BB4"/>
    <w:pPr>
      <w:spacing w:before="200" w:after="0"/>
      <w:outlineLvl w:val="7"/>
    </w:pPr>
    <w:rPr>
      <w:caps/>
      <w:spacing w:val="10"/>
      <w:sz w:val="18"/>
      <w:szCs w:val="18"/>
    </w:rPr>
  </w:style>
  <w:style w:type="paragraph" w:styleId="9">
    <w:name w:val="heading 9"/>
    <w:basedOn w:val="a1"/>
    <w:next w:val="a1"/>
    <w:link w:val="90"/>
    <w:uiPriority w:val="9"/>
    <w:semiHidden/>
    <w:unhideWhenUsed/>
    <w:qFormat/>
    <w:rsid w:val="006E7BB4"/>
    <w:pPr>
      <w:spacing w:before="200" w:after="0"/>
      <w:outlineLvl w:val="8"/>
    </w:pPr>
    <w:rPr>
      <w:i/>
      <w:iCs/>
      <w:caps/>
      <w:spacing w:val="1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6E7BB4"/>
    <w:rPr>
      <w:caps/>
      <w:color w:val="FFFFFF" w:themeColor="background1"/>
      <w:spacing w:val="15"/>
      <w:sz w:val="22"/>
      <w:szCs w:val="22"/>
      <w:shd w:val="clear" w:color="auto" w:fill="90C226" w:themeFill="accent1"/>
    </w:rPr>
  </w:style>
  <w:style w:type="character" w:customStyle="1" w:styleId="20">
    <w:name w:val="Заголовок 2 Знак"/>
    <w:basedOn w:val="a2"/>
    <w:link w:val="2"/>
    <w:uiPriority w:val="9"/>
    <w:rsid w:val="006E7BB4"/>
    <w:rPr>
      <w:caps/>
      <w:spacing w:val="15"/>
      <w:shd w:val="clear" w:color="auto" w:fill="E9F6D0" w:themeFill="accent1" w:themeFillTint="33"/>
    </w:rPr>
  </w:style>
  <w:style w:type="paragraph" w:styleId="a0">
    <w:name w:val="List Bullet"/>
    <w:basedOn w:val="a1"/>
    <w:uiPriority w:val="12"/>
    <w:pPr>
      <w:numPr>
        <w:numId w:val="1"/>
      </w:numPr>
      <w:spacing w:after="160"/>
    </w:pPr>
    <w:rPr>
      <w:i/>
    </w:rPr>
  </w:style>
  <w:style w:type="character" w:styleId="a5">
    <w:name w:val="Placeholder Text"/>
    <w:basedOn w:val="a2"/>
    <w:uiPriority w:val="99"/>
    <w:semiHidden/>
    <w:rsid w:val="00414F89"/>
    <w:rPr>
      <w:color w:val="404040" w:themeColor="text1" w:themeTint="BF"/>
    </w:rPr>
  </w:style>
  <w:style w:type="paragraph" w:styleId="a6">
    <w:name w:val="Quote"/>
    <w:basedOn w:val="a1"/>
    <w:next w:val="a1"/>
    <w:link w:val="a7"/>
    <w:uiPriority w:val="29"/>
    <w:qFormat/>
    <w:rsid w:val="006E7BB4"/>
    <w:rPr>
      <w:i/>
      <w:iCs/>
      <w:sz w:val="24"/>
      <w:szCs w:val="24"/>
    </w:rPr>
  </w:style>
  <w:style w:type="character" w:customStyle="1" w:styleId="a7">
    <w:name w:val="Цитата Знак"/>
    <w:basedOn w:val="a2"/>
    <w:link w:val="a6"/>
    <w:uiPriority w:val="29"/>
    <w:rsid w:val="006E7BB4"/>
    <w:rPr>
      <w:i/>
      <w:iCs/>
      <w:sz w:val="24"/>
      <w:szCs w:val="24"/>
    </w:rPr>
  </w:style>
  <w:style w:type="table" w:styleId="a8">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uiPriority w:val="9"/>
    <w:semiHidden/>
    <w:rsid w:val="006E7BB4"/>
    <w:rPr>
      <w:caps/>
      <w:color w:val="476013" w:themeColor="accent1" w:themeShade="7F"/>
      <w:spacing w:val="15"/>
    </w:rPr>
  </w:style>
  <w:style w:type="character" w:customStyle="1" w:styleId="40">
    <w:name w:val="Заголовок 4 Знак"/>
    <w:basedOn w:val="a2"/>
    <w:link w:val="4"/>
    <w:uiPriority w:val="9"/>
    <w:semiHidden/>
    <w:rsid w:val="006E7BB4"/>
    <w:rPr>
      <w:caps/>
      <w:color w:val="6B911C" w:themeColor="accent1" w:themeShade="BF"/>
      <w:spacing w:val="10"/>
    </w:rPr>
  </w:style>
  <w:style w:type="character" w:customStyle="1" w:styleId="50">
    <w:name w:val="Заголовок 5 Знак"/>
    <w:basedOn w:val="a2"/>
    <w:link w:val="5"/>
    <w:uiPriority w:val="9"/>
    <w:semiHidden/>
    <w:rsid w:val="006E7BB4"/>
    <w:rPr>
      <w:caps/>
      <w:color w:val="6B911C" w:themeColor="accent1" w:themeShade="BF"/>
      <w:spacing w:val="10"/>
    </w:rPr>
  </w:style>
  <w:style w:type="character" w:customStyle="1" w:styleId="60">
    <w:name w:val="Заголовок 6 Знак"/>
    <w:basedOn w:val="a2"/>
    <w:link w:val="6"/>
    <w:uiPriority w:val="9"/>
    <w:semiHidden/>
    <w:rsid w:val="006E7BB4"/>
    <w:rPr>
      <w:caps/>
      <w:color w:val="6B911C" w:themeColor="accent1" w:themeShade="BF"/>
      <w:spacing w:val="10"/>
    </w:rPr>
  </w:style>
  <w:style w:type="character" w:customStyle="1" w:styleId="70">
    <w:name w:val="Заголовок 7 Знак"/>
    <w:basedOn w:val="a2"/>
    <w:link w:val="7"/>
    <w:uiPriority w:val="9"/>
    <w:semiHidden/>
    <w:rsid w:val="006E7BB4"/>
    <w:rPr>
      <w:caps/>
      <w:color w:val="6B911C" w:themeColor="accent1" w:themeShade="BF"/>
      <w:spacing w:val="10"/>
    </w:rPr>
  </w:style>
  <w:style w:type="character" w:customStyle="1" w:styleId="80">
    <w:name w:val="Заголовок 8 Знак"/>
    <w:basedOn w:val="a2"/>
    <w:link w:val="8"/>
    <w:uiPriority w:val="9"/>
    <w:semiHidden/>
    <w:rsid w:val="006E7BB4"/>
    <w:rPr>
      <w:caps/>
      <w:spacing w:val="10"/>
      <w:sz w:val="18"/>
      <w:szCs w:val="18"/>
    </w:rPr>
  </w:style>
  <w:style w:type="paragraph" w:styleId="31">
    <w:name w:val="index 3"/>
    <w:basedOn w:val="a1"/>
    <w:next w:val="a1"/>
    <w:autoRedefine/>
    <w:uiPriority w:val="99"/>
    <w:semiHidden/>
    <w:unhideWhenUsed/>
    <w:rsid w:val="00414F89"/>
    <w:pPr>
      <w:spacing w:before="317" w:after="317" w:line="240" w:lineRule="auto"/>
      <w:ind w:left="720" w:hanging="245"/>
      <w:contextualSpacing/>
    </w:pPr>
    <w:rPr>
      <w:b/>
      <w:color w:val="6B911C" w:themeColor="accent1" w:themeShade="BF"/>
    </w:rPr>
  </w:style>
  <w:style w:type="character" w:customStyle="1" w:styleId="90">
    <w:name w:val="Заголовок 9 Знак"/>
    <w:basedOn w:val="a2"/>
    <w:link w:val="9"/>
    <w:uiPriority w:val="9"/>
    <w:semiHidden/>
    <w:rsid w:val="006E7BB4"/>
    <w:rPr>
      <w:i/>
      <w:iCs/>
      <w:caps/>
      <w:spacing w:val="10"/>
      <w:sz w:val="18"/>
      <w:szCs w:val="18"/>
    </w:rPr>
  </w:style>
  <w:style w:type="character" w:styleId="a9">
    <w:name w:val="Emphasis"/>
    <w:uiPriority w:val="20"/>
    <w:qFormat/>
    <w:rsid w:val="006E7BB4"/>
    <w:rPr>
      <w:caps/>
      <w:color w:val="476013" w:themeColor="accent1" w:themeShade="7F"/>
      <w:spacing w:val="5"/>
    </w:rPr>
  </w:style>
  <w:style w:type="paragraph" w:styleId="aa">
    <w:name w:val="Intense Quote"/>
    <w:basedOn w:val="a1"/>
    <w:next w:val="a1"/>
    <w:link w:val="ab"/>
    <w:uiPriority w:val="30"/>
    <w:qFormat/>
    <w:rsid w:val="006E7BB4"/>
    <w:pPr>
      <w:spacing w:before="240" w:after="240" w:line="240" w:lineRule="auto"/>
      <w:ind w:left="1080" w:right="1080"/>
      <w:jc w:val="center"/>
    </w:pPr>
    <w:rPr>
      <w:color w:val="90C226" w:themeColor="accent1"/>
      <w:sz w:val="24"/>
      <w:szCs w:val="24"/>
    </w:rPr>
  </w:style>
  <w:style w:type="character" w:customStyle="1" w:styleId="ab">
    <w:name w:val="Насичена цитата Знак"/>
    <w:basedOn w:val="a2"/>
    <w:link w:val="aa"/>
    <w:uiPriority w:val="30"/>
    <w:rsid w:val="006E7BB4"/>
    <w:rPr>
      <w:color w:val="90C226" w:themeColor="accent1"/>
      <w:sz w:val="24"/>
      <w:szCs w:val="24"/>
    </w:rPr>
  </w:style>
  <w:style w:type="paragraph" w:styleId="ac">
    <w:name w:val="List Paragraph"/>
    <w:aliases w:val="AC List 01,Список уровня 2,название табл/рис,заголовок 1.1,Абзац списка5,Bullets,List_Paragraph,Multilevel para_II,List Paragraph1,Bullet Styles para"/>
    <w:basedOn w:val="a1"/>
    <w:link w:val="ad"/>
    <w:uiPriority w:val="34"/>
    <w:qFormat/>
    <w:pPr>
      <w:ind w:left="720"/>
      <w:contextualSpacing/>
    </w:pPr>
  </w:style>
  <w:style w:type="paragraph" w:styleId="ae">
    <w:name w:val="caption"/>
    <w:basedOn w:val="a1"/>
    <w:next w:val="a1"/>
    <w:uiPriority w:val="35"/>
    <w:semiHidden/>
    <w:unhideWhenUsed/>
    <w:qFormat/>
    <w:rsid w:val="006E7BB4"/>
    <w:rPr>
      <w:b/>
      <w:bCs/>
      <w:color w:val="6B911C" w:themeColor="accent1" w:themeShade="BF"/>
      <w:sz w:val="16"/>
      <w:szCs w:val="16"/>
    </w:rPr>
  </w:style>
  <w:style w:type="paragraph" w:styleId="af">
    <w:name w:val="TOC Heading"/>
    <w:basedOn w:val="1"/>
    <w:next w:val="a1"/>
    <w:uiPriority w:val="39"/>
    <w:unhideWhenUsed/>
    <w:qFormat/>
    <w:rsid w:val="006E7BB4"/>
    <w:pPr>
      <w:outlineLvl w:val="9"/>
    </w:pPr>
  </w:style>
  <w:style w:type="paragraph" w:styleId="af0">
    <w:name w:val="footer"/>
    <w:basedOn w:val="a1"/>
    <w:link w:val="af1"/>
    <w:uiPriority w:val="99"/>
    <w:unhideWhenUsed/>
    <w:pPr>
      <w:spacing w:after="0" w:line="240" w:lineRule="auto"/>
    </w:pPr>
    <w:rPr>
      <w:b/>
      <w:color w:val="90C226" w:themeColor="accent1"/>
      <w:sz w:val="38"/>
      <w:szCs w:val="38"/>
    </w:rPr>
  </w:style>
  <w:style w:type="character" w:customStyle="1" w:styleId="af1">
    <w:name w:val="Нижній колонтитул Знак"/>
    <w:basedOn w:val="a2"/>
    <w:link w:val="af0"/>
    <w:uiPriority w:val="99"/>
    <w:rPr>
      <w:b/>
      <w:color w:val="90C226" w:themeColor="accent1"/>
      <w:sz w:val="38"/>
      <w:szCs w:val="38"/>
    </w:rPr>
  </w:style>
  <w:style w:type="paragraph" w:styleId="af2">
    <w:name w:val="Balloon Text"/>
    <w:basedOn w:val="a1"/>
    <w:link w:val="af3"/>
    <w:uiPriority w:val="99"/>
    <w:semiHidden/>
    <w:unhideWhenUsed/>
    <w:rsid w:val="00F84A13"/>
    <w:pPr>
      <w:spacing w:after="0" w:line="240" w:lineRule="auto"/>
    </w:pPr>
    <w:rPr>
      <w:rFonts w:ascii="Segoe UI" w:hAnsi="Segoe UI" w:cs="Segoe UI"/>
      <w:sz w:val="22"/>
      <w:szCs w:val="18"/>
    </w:rPr>
  </w:style>
  <w:style w:type="character" w:customStyle="1" w:styleId="af3">
    <w:name w:val="Текст у виносці Знак"/>
    <w:basedOn w:val="a2"/>
    <w:link w:val="af2"/>
    <w:uiPriority w:val="99"/>
    <w:semiHidden/>
    <w:rsid w:val="00F84A13"/>
    <w:rPr>
      <w:rFonts w:ascii="Segoe UI" w:hAnsi="Segoe UI" w:cs="Segoe UI"/>
      <w:sz w:val="22"/>
      <w:szCs w:val="18"/>
    </w:rPr>
  </w:style>
  <w:style w:type="character" w:styleId="af4">
    <w:name w:val="Intense Emphasis"/>
    <w:uiPriority w:val="21"/>
    <w:qFormat/>
    <w:rsid w:val="006E7BB4"/>
    <w:rPr>
      <w:b/>
      <w:bCs/>
      <w:caps/>
      <w:color w:val="476013" w:themeColor="accent1" w:themeShade="7F"/>
      <w:spacing w:val="10"/>
    </w:rPr>
  </w:style>
  <w:style w:type="character" w:styleId="af5">
    <w:name w:val="Intense Reference"/>
    <w:uiPriority w:val="32"/>
    <w:qFormat/>
    <w:rsid w:val="006E7BB4"/>
    <w:rPr>
      <w:b/>
      <w:bCs/>
      <w:i/>
      <w:iCs/>
      <w:caps/>
      <w:color w:val="90C226" w:themeColor="accent1"/>
    </w:rPr>
  </w:style>
  <w:style w:type="character" w:styleId="af6">
    <w:name w:val="Strong"/>
    <w:uiPriority w:val="22"/>
    <w:qFormat/>
    <w:rsid w:val="006E7BB4"/>
    <w:rPr>
      <w:b/>
      <w:bCs/>
    </w:rPr>
  </w:style>
  <w:style w:type="character" w:styleId="af7">
    <w:name w:val="Subtle Emphasis"/>
    <w:uiPriority w:val="19"/>
    <w:qFormat/>
    <w:rsid w:val="006E7BB4"/>
    <w:rPr>
      <w:i/>
      <w:iCs/>
      <w:color w:val="476013" w:themeColor="accent1" w:themeShade="7F"/>
    </w:rPr>
  </w:style>
  <w:style w:type="character" w:styleId="af8">
    <w:name w:val="Subtle Reference"/>
    <w:uiPriority w:val="31"/>
    <w:qFormat/>
    <w:rsid w:val="006E7BB4"/>
    <w:rPr>
      <w:b/>
      <w:bCs/>
      <w:color w:val="90C226" w:themeColor="accent1"/>
    </w:rPr>
  </w:style>
  <w:style w:type="character" w:styleId="af9">
    <w:name w:val="Book Title"/>
    <w:uiPriority w:val="33"/>
    <w:qFormat/>
    <w:rsid w:val="006E7BB4"/>
    <w:rPr>
      <w:b/>
      <w:bCs/>
      <w:i/>
      <w:iCs/>
      <w:spacing w:val="0"/>
    </w:rPr>
  </w:style>
  <w:style w:type="paragraph" w:styleId="afa">
    <w:name w:val="Title"/>
    <w:basedOn w:val="a1"/>
    <w:next w:val="a1"/>
    <w:link w:val="afb"/>
    <w:uiPriority w:val="10"/>
    <w:qFormat/>
    <w:rsid w:val="006E7BB4"/>
    <w:pPr>
      <w:spacing w:before="0" w:after="0"/>
    </w:pPr>
    <w:rPr>
      <w:rFonts w:asciiTheme="majorHAnsi" w:eastAsiaTheme="majorEastAsia" w:hAnsiTheme="majorHAnsi" w:cstheme="majorBidi"/>
      <w:caps/>
      <w:color w:val="90C226" w:themeColor="accent1"/>
      <w:spacing w:val="10"/>
      <w:sz w:val="52"/>
      <w:szCs w:val="52"/>
    </w:rPr>
  </w:style>
  <w:style w:type="character" w:customStyle="1" w:styleId="afb">
    <w:name w:val="Назва Знак"/>
    <w:basedOn w:val="a2"/>
    <w:link w:val="afa"/>
    <w:uiPriority w:val="10"/>
    <w:rsid w:val="006E7BB4"/>
    <w:rPr>
      <w:rFonts w:asciiTheme="majorHAnsi" w:eastAsiaTheme="majorEastAsia" w:hAnsiTheme="majorHAnsi" w:cstheme="majorBidi"/>
      <w:caps/>
      <w:color w:val="90C226" w:themeColor="accent1"/>
      <w:spacing w:val="10"/>
      <w:sz w:val="52"/>
      <w:szCs w:val="52"/>
    </w:rPr>
  </w:style>
  <w:style w:type="paragraph" w:styleId="afc">
    <w:name w:val="Subtitle"/>
    <w:basedOn w:val="a1"/>
    <w:next w:val="a1"/>
    <w:link w:val="afd"/>
    <w:uiPriority w:val="11"/>
    <w:qFormat/>
    <w:rsid w:val="006E7BB4"/>
    <w:pPr>
      <w:spacing w:before="0" w:after="500" w:line="240" w:lineRule="auto"/>
    </w:pPr>
    <w:rPr>
      <w:caps/>
      <w:color w:val="595959" w:themeColor="text1" w:themeTint="A6"/>
      <w:spacing w:val="10"/>
      <w:sz w:val="21"/>
      <w:szCs w:val="21"/>
    </w:rPr>
  </w:style>
  <w:style w:type="character" w:customStyle="1" w:styleId="afd">
    <w:name w:val="Підзаголовок Знак"/>
    <w:basedOn w:val="a2"/>
    <w:link w:val="afc"/>
    <w:uiPriority w:val="11"/>
    <w:rsid w:val="006E7BB4"/>
    <w:rPr>
      <w:caps/>
      <w:color w:val="595959" w:themeColor="text1" w:themeTint="A6"/>
      <w:spacing w:val="10"/>
      <w:sz w:val="21"/>
      <w:szCs w:val="21"/>
    </w:rPr>
  </w:style>
  <w:style w:type="paragraph" w:styleId="11">
    <w:name w:val="toc 1"/>
    <w:basedOn w:val="a1"/>
    <w:next w:val="a1"/>
    <w:autoRedefine/>
    <w:uiPriority w:val="39"/>
    <w:unhideWhenUsed/>
    <w:pPr>
      <w:tabs>
        <w:tab w:val="right" w:leader="dot" w:pos="8630"/>
      </w:tabs>
      <w:spacing w:before="600" w:after="240"/>
    </w:pPr>
    <w:rPr>
      <w:rFonts w:asciiTheme="majorHAnsi" w:hAnsiTheme="majorHAnsi"/>
      <w:b/>
      <w:bCs/>
      <w:caps/>
      <w:color w:val="2C3C43" w:themeColor="text2"/>
      <w:sz w:val="28"/>
    </w:rPr>
  </w:style>
  <w:style w:type="paragraph" w:styleId="21">
    <w:name w:val="toc 2"/>
    <w:basedOn w:val="a1"/>
    <w:next w:val="a1"/>
    <w:autoRedefine/>
    <w:uiPriority w:val="39"/>
    <w:unhideWhenUsed/>
    <w:pPr>
      <w:tabs>
        <w:tab w:val="right" w:leader="dot" w:pos="8630"/>
      </w:tabs>
      <w:spacing w:before="120" w:after="0" w:line="240" w:lineRule="auto"/>
    </w:pPr>
    <w:rPr>
      <w:bCs/>
    </w:rPr>
  </w:style>
  <w:style w:type="table" w:customStyle="1" w:styleId="afe">
    <w:name w:val="Загальна таблиця"/>
    <w:basedOn w:val="a3"/>
    <w:uiPriority w:val="99"/>
    <w:pPr>
      <w:spacing w:after="0" w:line="240" w:lineRule="auto"/>
    </w:pPr>
    <w:tblPr>
      <w:tblStyleRowBandSize w:val="1"/>
      <w:tblStyleColBandSize w:val="1"/>
      <w:tblBorders>
        <w:insideH w:val="single" w:sz="8" w:space="0" w:color="C2D0D7"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C3C43"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90C226"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ff">
    <w:name w:val="Автор"/>
    <w:basedOn w:val="a1"/>
    <w:uiPriority w:val="3"/>
    <w:pPr>
      <w:spacing w:after="0"/>
    </w:pPr>
    <w:rPr>
      <w:b/>
      <w:color w:val="2C3C43" w:themeColor="text2"/>
      <w:sz w:val="30"/>
    </w:rPr>
  </w:style>
  <w:style w:type="paragraph" w:styleId="aff0">
    <w:name w:val="header"/>
    <w:basedOn w:val="a1"/>
    <w:link w:val="aff1"/>
    <w:uiPriority w:val="99"/>
    <w:unhideWhenUsed/>
    <w:pPr>
      <w:spacing w:after="0" w:line="240" w:lineRule="auto"/>
    </w:pPr>
  </w:style>
  <w:style w:type="character" w:customStyle="1" w:styleId="aff1">
    <w:name w:val="Верхній колонтитул Знак"/>
    <w:basedOn w:val="a2"/>
    <w:link w:val="aff0"/>
    <w:uiPriority w:val="99"/>
  </w:style>
  <w:style w:type="paragraph" w:styleId="a">
    <w:name w:val="List Number"/>
    <w:basedOn w:val="a1"/>
    <w:uiPriority w:val="13"/>
    <w:pPr>
      <w:numPr>
        <w:numId w:val="2"/>
      </w:numPr>
    </w:pPr>
    <w:rPr>
      <w:i/>
    </w:rPr>
  </w:style>
  <w:style w:type="paragraph" w:styleId="aff2">
    <w:name w:val="Block Text"/>
    <w:basedOn w:val="a1"/>
    <w:uiPriority w:val="99"/>
    <w:semiHidden/>
    <w:unhideWhenUsed/>
    <w:rsid w:val="00414F89"/>
    <w:pPr>
      <w:pBdr>
        <w:top w:val="single" w:sz="2" w:space="10" w:color="6B911C" w:themeColor="accent1" w:themeShade="BF" w:shadow="1"/>
        <w:left w:val="single" w:sz="2" w:space="10" w:color="6B911C" w:themeColor="accent1" w:themeShade="BF" w:shadow="1"/>
        <w:bottom w:val="single" w:sz="2" w:space="10" w:color="6B911C" w:themeColor="accent1" w:themeShade="BF" w:shadow="1"/>
        <w:right w:val="single" w:sz="2" w:space="10" w:color="6B911C" w:themeColor="accent1" w:themeShade="BF" w:shadow="1"/>
      </w:pBdr>
      <w:ind w:left="1152" w:right="1152"/>
    </w:pPr>
    <w:rPr>
      <w:i/>
      <w:iCs/>
      <w:color w:val="6B911C" w:themeColor="accent1" w:themeShade="BF"/>
    </w:rPr>
  </w:style>
  <w:style w:type="character" w:styleId="aff3">
    <w:name w:val="FollowedHyperlink"/>
    <w:basedOn w:val="a2"/>
    <w:uiPriority w:val="99"/>
    <w:semiHidden/>
    <w:unhideWhenUsed/>
    <w:rsid w:val="00687519"/>
    <w:rPr>
      <w:color w:val="2A5010" w:themeColor="accent2" w:themeShade="80"/>
      <w:u w:val="single"/>
    </w:rPr>
  </w:style>
  <w:style w:type="character" w:styleId="aff4">
    <w:name w:val="Hyperlink"/>
    <w:basedOn w:val="a2"/>
    <w:uiPriority w:val="99"/>
    <w:unhideWhenUsed/>
    <w:rsid w:val="00414F89"/>
    <w:rPr>
      <w:color w:val="922213" w:themeColor="accent5" w:themeShade="BF"/>
      <w:u w:val="single"/>
    </w:rPr>
  </w:style>
  <w:style w:type="paragraph" w:styleId="32">
    <w:name w:val="Body Text 3"/>
    <w:basedOn w:val="a1"/>
    <w:link w:val="33"/>
    <w:uiPriority w:val="99"/>
    <w:semiHidden/>
    <w:unhideWhenUsed/>
    <w:rsid w:val="00F84A13"/>
    <w:pPr>
      <w:spacing w:after="120"/>
    </w:pPr>
    <w:rPr>
      <w:sz w:val="22"/>
      <w:szCs w:val="16"/>
    </w:rPr>
  </w:style>
  <w:style w:type="character" w:customStyle="1" w:styleId="33">
    <w:name w:val="Основний текст 3 Знак"/>
    <w:basedOn w:val="a2"/>
    <w:link w:val="32"/>
    <w:uiPriority w:val="99"/>
    <w:semiHidden/>
    <w:rsid w:val="00F84A13"/>
    <w:rPr>
      <w:sz w:val="22"/>
      <w:szCs w:val="16"/>
    </w:rPr>
  </w:style>
  <w:style w:type="paragraph" w:styleId="34">
    <w:name w:val="Body Text Indent 3"/>
    <w:basedOn w:val="a1"/>
    <w:link w:val="35"/>
    <w:uiPriority w:val="99"/>
    <w:semiHidden/>
    <w:unhideWhenUsed/>
    <w:rsid w:val="00F84A13"/>
    <w:pPr>
      <w:spacing w:after="120"/>
      <w:ind w:left="360"/>
    </w:pPr>
    <w:rPr>
      <w:sz w:val="22"/>
      <w:szCs w:val="16"/>
    </w:rPr>
  </w:style>
  <w:style w:type="character" w:customStyle="1" w:styleId="35">
    <w:name w:val="Основний текст з відступом 3 Знак"/>
    <w:basedOn w:val="a2"/>
    <w:link w:val="34"/>
    <w:uiPriority w:val="99"/>
    <w:semiHidden/>
    <w:rsid w:val="00F84A13"/>
    <w:rPr>
      <w:sz w:val="22"/>
      <w:szCs w:val="16"/>
    </w:rPr>
  </w:style>
  <w:style w:type="character" w:styleId="aff5">
    <w:name w:val="annotation reference"/>
    <w:basedOn w:val="a2"/>
    <w:uiPriority w:val="99"/>
    <w:semiHidden/>
    <w:unhideWhenUsed/>
    <w:rsid w:val="00F84A13"/>
    <w:rPr>
      <w:sz w:val="22"/>
      <w:szCs w:val="16"/>
    </w:rPr>
  </w:style>
  <w:style w:type="paragraph" w:styleId="aff6">
    <w:name w:val="annotation text"/>
    <w:basedOn w:val="a1"/>
    <w:link w:val="aff7"/>
    <w:uiPriority w:val="99"/>
    <w:semiHidden/>
    <w:unhideWhenUsed/>
    <w:rsid w:val="00F84A13"/>
    <w:pPr>
      <w:spacing w:line="240" w:lineRule="auto"/>
    </w:pPr>
    <w:rPr>
      <w:sz w:val="22"/>
    </w:rPr>
  </w:style>
  <w:style w:type="character" w:customStyle="1" w:styleId="aff7">
    <w:name w:val="Текст примітки Знак"/>
    <w:basedOn w:val="a2"/>
    <w:link w:val="aff6"/>
    <w:uiPriority w:val="99"/>
    <w:semiHidden/>
    <w:rsid w:val="00F84A13"/>
    <w:rPr>
      <w:sz w:val="22"/>
      <w:szCs w:val="20"/>
    </w:rPr>
  </w:style>
  <w:style w:type="paragraph" w:styleId="aff8">
    <w:name w:val="annotation subject"/>
    <w:basedOn w:val="aff6"/>
    <w:next w:val="aff6"/>
    <w:link w:val="aff9"/>
    <w:uiPriority w:val="99"/>
    <w:semiHidden/>
    <w:unhideWhenUsed/>
    <w:rsid w:val="00F84A13"/>
    <w:rPr>
      <w:b/>
      <w:bCs/>
    </w:rPr>
  </w:style>
  <w:style w:type="character" w:customStyle="1" w:styleId="aff9">
    <w:name w:val="Тема примітки Знак"/>
    <w:basedOn w:val="aff7"/>
    <w:link w:val="aff8"/>
    <w:uiPriority w:val="99"/>
    <w:semiHidden/>
    <w:rsid w:val="00F84A13"/>
    <w:rPr>
      <w:b/>
      <w:bCs/>
      <w:sz w:val="22"/>
      <w:szCs w:val="20"/>
    </w:rPr>
  </w:style>
  <w:style w:type="paragraph" w:styleId="affa">
    <w:name w:val="Document Map"/>
    <w:basedOn w:val="a1"/>
    <w:link w:val="affb"/>
    <w:uiPriority w:val="99"/>
    <w:semiHidden/>
    <w:unhideWhenUsed/>
    <w:rsid w:val="00F84A13"/>
    <w:pPr>
      <w:spacing w:after="0" w:line="240" w:lineRule="auto"/>
    </w:pPr>
    <w:rPr>
      <w:rFonts w:ascii="Segoe UI" w:hAnsi="Segoe UI" w:cs="Segoe UI"/>
      <w:sz w:val="22"/>
      <w:szCs w:val="16"/>
    </w:rPr>
  </w:style>
  <w:style w:type="character" w:customStyle="1" w:styleId="affb">
    <w:name w:val="Схема документа Знак"/>
    <w:basedOn w:val="a2"/>
    <w:link w:val="affa"/>
    <w:uiPriority w:val="99"/>
    <w:semiHidden/>
    <w:rsid w:val="00F84A13"/>
    <w:rPr>
      <w:rFonts w:ascii="Segoe UI" w:hAnsi="Segoe UI" w:cs="Segoe UI"/>
      <w:sz w:val="22"/>
      <w:szCs w:val="16"/>
    </w:rPr>
  </w:style>
  <w:style w:type="paragraph" w:styleId="affc">
    <w:name w:val="endnote text"/>
    <w:basedOn w:val="a1"/>
    <w:link w:val="affd"/>
    <w:uiPriority w:val="99"/>
    <w:semiHidden/>
    <w:unhideWhenUsed/>
    <w:rsid w:val="00F84A13"/>
    <w:pPr>
      <w:spacing w:after="0" w:line="240" w:lineRule="auto"/>
    </w:pPr>
    <w:rPr>
      <w:sz w:val="22"/>
    </w:rPr>
  </w:style>
  <w:style w:type="character" w:customStyle="1" w:styleId="affd">
    <w:name w:val="Текст кінцевої виноски Знак"/>
    <w:basedOn w:val="a2"/>
    <w:link w:val="affc"/>
    <w:uiPriority w:val="99"/>
    <w:semiHidden/>
    <w:rsid w:val="00F84A13"/>
    <w:rPr>
      <w:sz w:val="22"/>
      <w:szCs w:val="20"/>
    </w:rPr>
  </w:style>
  <w:style w:type="paragraph" w:styleId="22">
    <w:name w:val="envelope return"/>
    <w:basedOn w:val="a1"/>
    <w:uiPriority w:val="99"/>
    <w:semiHidden/>
    <w:unhideWhenUsed/>
    <w:rsid w:val="00F84A13"/>
    <w:pPr>
      <w:spacing w:after="0" w:line="240" w:lineRule="auto"/>
    </w:pPr>
    <w:rPr>
      <w:rFonts w:asciiTheme="majorHAnsi" w:eastAsiaTheme="majorEastAsia" w:hAnsiTheme="majorHAnsi" w:cstheme="majorBidi"/>
      <w:sz w:val="22"/>
    </w:rPr>
  </w:style>
  <w:style w:type="paragraph" w:styleId="affe">
    <w:name w:val="footnote text"/>
    <w:basedOn w:val="a1"/>
    <w:link w:val="afff"/>
    <w:uiPriority w:val="99"/>
    <w:semiHidden/>
    <w:unhideWhenUsed/>
    <w:rsid w:val="00F84A13"/>
    <w:pPr>
      <w:spacing w:after="0" w:line="240" w:lineRule="auto"/>
    </w:pPr>
    <w:rPr>
      <w:sz w:val="22"/>
    </w:rPr>
  </w:style>
  <w:style w:type="character" w:customStyle="1" w:styleId="afff">
    <w:name w:val="Текст виноски Знак"/>
    <w:basedOn w:val="a2"/>
    <w:link w:val="affe"/>
    <w:uiPriority w:val="99"/>
    <w:semiHidden/>
    <w:rsid w:val="00F84A13"/>
    <w:rPr>
      <w:sz w:val="22"/>
      <w:szCs w:val="20"/>
    </w:rPr>
  </w:style>
  <w:style w:type="character" w:styleId="HTML">
    <w:name w:val="HTML Code"/>
    <w:basedOn w:val="a2"/>
    <w:uiPriority w:val="99"/>
    <w:semiHidden/>
    <w:unhideWhenUsed/>
    <w:rsid w:val="00F84A13"/>
    <w:rPr>
      <w:rFonts w:ascii="Consolas" w:hAnsi="Consolas"/>
      <w:sz w:val="22"/>
      <w:szCs w:val="20"/>
    </w:rPr>
  </w:style>
  <w:style w:type="paragraph" w:styleId="HTML0">
    <w:name w:val="HTML Preformatted"/>
    <w:basedOn w:val="a1"/>
    <w:link w:val="HTML1"/>
    <w:uiPriority w:val="99"/>
    <w:semiHidden/>
    <w:unhideWhenUsed/>
    <w:rsid w:val="00F84A13"/>
    <w:pPr>
      <w:spacing w:after="0" w:line="240" w:lineRule="auto"/>
    </w:pPr>
    <w:rPr>
      <w:rFonts w:ascii="Consolas" w:hAnsi="Consolas"/>
      <w:sz w:val="22"/>
    </w:rPr>
  </w:style>
  <w:style w:type="character" w:customStyle="1" w:styleId="HTML1">
    <w:name w:val="Стандартний HTML Знак"/>
    <w:basedOn w:val="a2"/>
    <w:link w:val="HTML0"/>
    <w:uiPriority w:val="99"/>
    <w:semiHidden/>
    <w:rsid w:val="00F84A13"/>
    <w:rPr>
      <w:rFonts w:ascii="Consolas" w:hAnsi="Consolas"/>
      <w:sz w:val="22"/>
      <w:szCs w:val="20"/>
    </w:rPr>
  </w:style>
  <w:style w:type="character" w:styleId="HTML2">
    <w:name w:val="HTML Keyboard"/>
    <w:basedOn w:val="a2"/>
    <w:uiPriority w:val="99"/>
    <w:semiHidden/>
    <w:unhideWhenUsed/>
    <w:rsid w:val="00F84A13"/>
    <w:rPr>
      <w:rFonts w:ascii="Consolas" w:hAnsi="Consolas"/>
      <w:sz w:val="22"/>
      <w:szCs w:val="20"/>
    </w:rPr>
  </w:style>
  <w:style w:type="character" w:styleId="HTML3">
    <w:name w:val="HTML Typewriter"/>
    <w:basedOn w:val="a2"/>
    <w:uiPriority w:val="99"/>
    <w:semiHidden/>
    <w:unhideWhenUsed/>
    <w:rsid w:val="00F84A13"/>
    <w:rPr>
      <w:rFonts w:ascii="Consolas" w:hAnsi="Consolas"/>
      <w:sz w:val="22"/>
      <w:szCs w:val="20"/>
    </w:rPr>
  </w:style>
  <w:style w:type="paragraph" w:styleId="afff0">
    <w:name w:val="macro"/>
    <w:link w:val="afff1"/>
    <w:uiPriority w:val="99"/>
    <w:semiHidden/>
    <w:unhideWhenUsed/>
    <w:rsid w:val="00F84A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rPr>
  </w:style>
  <w:style w:type="character" w:customStyle="1" w:styleId="afff1">
    <w:name w:val="Текст макросу Знак"/>
    <w:basedOn w:val="a2"/>
    <w:link w:val="afff0"/>
    <w:uiPriority w:val="99"/>
    <w:semiHidden/>
    <w:rsid w:val="00F84A13"/>
    <w:rPr>
      <w:rFonts w:ascii="Consolas" w:hAnsi="Consolas"/>
      <w:sz w:val="22"/>
      <w:szCs w:val="20"/>
    </w:rPr>
  </w:style>
  <w:style w:type="paragraph" w:styleId="afff2">
    <w:name w:val="Plain Text"/>
    <w:basedOn w:val="a1"/>
    <w:link w:val="afff3"/>
    <w:uiPriority w:val="99"/>
    <w:semiHidden/>
    <w:unhideWhenUsed/>
    <w:rsid w:val="00F84A13"/>
    <w:pPr>
      <w:spacing w:after="0" w:line="240" w:lineRule="auto"/>
    </w:pPr>
    <w:rPr>
      <w:rFonts w:ascii="Consolas" w:hAnsi="Consolas"/>
      <w:sz w:val="22"/>
      <w:szCs w:val="21"/>
    </w:rPr>
  </w:style>
  <w:style w:type="character" w:customStyle="1" w:styleId="afff3">
    <w:name w:val="Текст Знак"/>
    <w:basedOn w:val="a2"/>
    <w:link w:val="afff2"/>
    <w:uiPriority w:val="99"/>
    <w:semiHidden/>
    <w:rsid w:val="00F84A13"/>
    <w:rPr>
      <w:rFonts w:ascii="Consolas" w:hAnsi="Consolas"/>
      <w:sz w:val="22"/>
      <w:szCs w:val="21"/>
    </w:rPr>
  </w:style>
  <w:style w:type="table" w:customStyle="1" w:styleId="-611">
    <w:name w:val="Таблиця-сітка 6 (кольорова) – акцент 11"/>
    <w:basedOn w:val="a3"/>
    <w:next w:val="-612"/>
    <w:uiPriority w:val="51"/>
    <w:rsid w:val="00555A14"/>
    <w:pPr>
      <w:spacing w:after="0" w:line="240" w:lineRule="auto"/>
    </w:pPr>
    <w:rPr>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12">
    <w:name w:val="Таблиця-сітка 6 (кольорова) – акцент 12"/>
    <w:basedOn w:val="a3"/>
    <w:uiPriority w:val="51"/>
    <w:rsid w:val="00555A14"/>
    <w:pPr>
      <w:spacing w:after="0" w:line="240" w:lineRule="auto"/>
    </w:pPr>
    <w:rPr>
      <w:color w:val="6B911C" w:themeColor="accent1" w:themeShade="BF"/>
    </w:r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customStyle="1" w:styleId="210">
    <w:name w:val="Звичайна таблиця 21"/>
    <w:basedOn w:val="a3"/>
    <w:uiPriority w:val="42"/>
    <w:rsid w:val="006F46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1">
    <w:name w:val="Таблиця-сітка 2 – акцент 21"/>
    <w:basedOn w:val="a3"/>
    <w:uiPriority w:val="47"/>
    <w:rsid w:val="006F46FE"/>
    <w:pPr>
      <w:spacing w:after="0" w:line="240" w:lineRule="auto"/>
    </w:pPr>
    <w:tblPr>
      <w:tblStyleRowBandSize w:val="1"/>
      <w:tblStyleColBandSize w:val="1"/>
      <w:tblBorders>
        <w:top w:val="single" w:sz="2" w:space="0" w:color="93DE61" w:themeColor="accent2" w:themeTint="99"/>
        <w:bottom w:val="single" w:sz="2" w:space="0" w:color="93DE61" w:themeColor="accent2" w:themeTint="99"/>
        <w:insideH w:val="single" w:sz="2" w:space="0" w:color="93DE61" w:themeColor="accent2" w:themeTint="99"/>
        <w:insideV w:val="single" w:sz="2" w:space="0" w:color="93DE61" w:themeColor="accent2" w:themeTint="99"/>
      </w:tblBorders>
    </w:tblPr>
    <w:tblStylePr w:type="firstRow">
      <w:rPr>
        <w:b/>
        <w:bCs/>
      </w:rPr>
      <w:tblPr/>
      <w:tcPr>
        <w:tcBorders>
          <w:top w:val="nil"/>
          <w:bottom w:val="single" w:sz="12" w:space="0" w:color="93DE61" w:themeColor="accent2" w:themeTint="99"/>
          <w:insideH w:val="nil"/>
          <w:insideV w:val="nil"/>
        </w:tcBorders>
        <w:shd w:val="clear" w:color="auto" w:fill="FFFFFF" w:themeFill="background1"/>
      </w:tcPr>
    </w:tblStylePr>
    <w:tblStylePr w:type="lastRow">
      <w:rPr>
        <w:b/>
        <w:bCs/>
      </w:rPr>
      <w:tblPr/>
      <w:tcPr>
        <w:tcBorders>
          <w:top w:val="double" w:sz="2" w:space="0" w:color="93DE6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customStyle="1" w:styleId="-161">
    <w:name w:val="Таблиця-список 1 (світлий) – акцент 61"/>
    <w:basedOn w:val="a3"/>
    <w:next w:val="-162"/>
    <w:uiPriority w:val="46"/>
    <w:rsid w:val="00210B71"/>
    <w:pPr>
      <w:spacing w:after="0" w:line="240" w:lineRule="auto"/>
    </w:pPr>
    <w:rPr>
      <w:lang w:eastAsia="en-US"/>
    </w:rPr>
    <w:tblPr>
      <w:tblStyleRowBandSize w:val="1"/>
      <w:tblStyleColBandSize w:val="1"/>
    </w:tblPr>
    <w:tblStylePr w:type="firstRow">
      <w:rPr>
        <w:b/>
        <w:bCs/>
      </w:rPr>
      <w:tblPr/>
      <w:tcPr>
        <w:tcBorders>
          <w:bottom w:val="single" w:sz="4" w:space="0" w:color="7AD6CF"/>
        </w:tcBorders>
      </w:tcPr>
    </w:tblStylePr>
    <w:tblStylePr w:type="lastRow">
      <w:rPr>
        <w:b/>
        <w:bCs/>
      </w:rPr>
      <w:tblPr/>
      <w:tcPr>
        <w:tcBorders>
          <w:top w:val="single" w:sz="4" w:space="0" w:color="7AD6CF"/>
        </w:tcBorders>
      </w:tcPr>
    </w:tblStylePr>
    <w:tblStylePr w:type="firstCol">
      <w:rPr>
        <w:b/>
        <w:bCs/>
      </w:rPr>
    </w:tblStylePr>
    <w:tblStylePr w:type="lastCol">
      <w:rPr>
        <w:b/>
        <w:bCs/>
      </w:rPr>
    </w:tblStylePr>
    <w:tblStylePr w:type="band1Vert">
      <w:tblPr/>
      <w:tcPr>
        <w:shd w:val="clear" w:color="auto" w:fill="D2F1EF"/>
      </w:tcPr>
    </w:tblStylePr>
    <w:tblStylePr w:type="band1Horz">
      <w:tblPr/>
      <w:tcPr>
        <w:shd w:val="clear" w:color="auto" w:fill="D2F1EF"/>
      </w:tcPr>
    </w:tblStylePr>
  </w:style>
  <w:style w:type="table" w:customStyle="1" w:styleId="-162">
    <w:name w:val="Таблиця-список 1 (світлий) – акцент 62"/>
    <w:basedOn w:val="a3"/>
    <w:uiPriority w:val="46"/>
    <w:rsid w:val="00210B71"/>
    <w:pPr>
      <w:spacing w:after="0" w:line="240" w:lineRule="auto"/>
    </w:pPr>
    <w:tblPr>
      <w:tblStyleRowBandSize w:val="1"/>
      <w:tblStyleColBandSize w:val="1"/>
    </w:tblPr>
    <w:tblStylePr w:type="firstRow">
      <w:rPr>
        <w:b/>
        <w:bCs/>
      </w:rPr>
      <w:tblPr/>
      <w:tcPr>
        <w:tcBorders>
          <w:bottom w:val="single" w:sz="4" w:space="0" w:color="C1B895" w:themeColor="accent6" w:themeTint="99"/>
        </w:tcBorders>
      </w:tcPr>
    </w:tblStylePr>
    <w:tblStylePr w:type="lastRow">
      <w:rPr>
        <w:b/>
        <w:bCs/>
      </w:rPr>
      <w:tblPr/>
      <w:tcPr>
        <w:tcBorders>
          <w:top w:val="single" w:sz="4" w:space="0" w:color="C1B895" w:themeColor="accent6" w:themeTint="99"/>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customStyle="1" w:styleId="-121">
    <w:name w:val="Таблиця-сітка 1 світла – акцент 21"/>
    <w:basedOn w:val="a3"/>
    <w:uiPriority w:val="46"/>
    <w:rsid w:val="003C78D8"/>
    <w:pPr>
      <w:spacing w:after="0" w:line="240" w:lineRule="auto"/>
    </w:pPr>
    <w:tblPr>
      <w:tblStyleRowBandSize w:val="1"/>
      <w:tblStyleColBandSize w:val="1"/>
      <w:tblBorders>
        <w:top w:val="single" w:sz="4" w:space="0" w:color="B7E995" w:themeColor="accent2" w:themeTint="66"/>
        <w:left w:val="single" w:sz="4" w:space="0" w:color="B7E995" w:themeColor="accent2" w:themeTint="66"/>
        <w:bottom w:val="single" w:sz="4" w:space="0" w:color="B7E995" w:themeColor="accent2" w:themeTint="66"/>
        <w:right w:val="single" w:sz="4" w:space="0" w:color="B7E995" w:themeColor="accent2" w:themeTint="66"/>
        <w:insideH w:val="single" w:sz="4" w:space="0" w:color="B7E995" w:themeColor="accent2" w:themeTint="66"/>
        <w:insideV w:val="single" w:sz="4" w:space="0" w:color="B7E995" w:themeColor="accent2" w:themeTint="66"/>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2" w:space="0" w:color="93DE61" w:themeColor="accent2" w:themeTint="99"/>
        </w:tcBorders>
      </w:tcPr>
    </w:tblStylePr>
    <w:tblStylePr w:type="firstCol">
      <w:rPr>
        <w:b/>
        <w:bCs/>
      </w:rPr>
    </w:tblStylePr>
    <w:tblStylePr w:type="lastCol">
      <w:rPr>
        <w:b/>
        <w:bCs/>
      </w:rPr>
    </w:tblStylePr>
  </w:style>
  <w:style w:type="table" w:customStyle="1" w:styleId="-141">
    <w:name w:val="Таблиця-сітка 1 (світла) – акцент 41"/>
    <w:basedOn w:val="a3"/>
    <w:uiPriority w:val="46"/>
    <w:rsid w:val="004404B6"/>
    <w:pPr>
      <w:spacing w:after="0" w:line="240" w:lineRule="auto"/>
    </w:pPr>
    <w:tblPr>
      <w:tblStyleRowBandSize w:val="1"/>
      <w:tblStyleColBandSize w:val="1"/>
      <w:tblBorders>
        <w:top w:val="single" w:sz="4" w:space="0" w:color="F5C1A2" w:themeColor="accent4" w:themeTint="66"/>
        <w:left w:val="single" w:sz="4" w:space="0" w:color="F5C1A2" w:themeColor="accent4" w:themeTint="66"/>
        <w:bottom w:val="single" w:sz="4" w:space="0" w:color="F5C1A2" w:themeColor="accent4" w:themeTint="66"/>
        <w:right w:val="single" w:sz="4" w:space="0" w:color="F5C1A2" w:themeColor="accent4" w:themeTint="66"/>
        <w:insideH w:val="single" w:sz="4" w:space="0" w:color="F5C1A2" w:themeColor="accent4" w:themeTint="66"/>
        <w:insideV w:val="single" w:sz="4" w:space="0" w:color="F5C1A2" w:themeColor="accent4" w:themeTint="66"/>
      </w:tblBorders>
    </w:tblPr>
    <w:tblStylePr w:type="firstRow">
      <w:rPr>
        <w:b/>
        <w:bCs/>
      </w:rPr>
      <w:tblPr/>
      <w:tcPr>
        <w:tcBorders>
          <w:bottom w:val="single" w:sz="12" w:space="0" w:color="F0A374" w:themeColor="accent4" w:themeTint="99"/>
        </w:tcBorders>
      </w:tcPr>
    </w:tblStylePr>
    <w:tblStylePr w:type="lastRow">
      <w:rPr>
        <w:b/>
        <w:bCs/>
      </w:rPr>
      <w:tblPr/>
      <w:tcPr>
        <w:tcBorders>
          <w:top w:val="double" w:sz="2" w:space="0" w:color="F0A374" w:themeColor="accent4" w:themeTint="99"/>
        </w:tcBorders>
      </w:tcPr>
    </w:tblStylePr>
    <w:tblStylePr w:type="firstCol">
      <w:rPr>
        <w:b/>
        <w:bCs/>
      </w:rPr>
    </w:tblStylePr>
    <w:tblStylePr w:type="lastCol">
      <w:rPr>
        <w:b/>
        <w:bCs/>
      </w:rPr>
    </w:tblStylePr>
  </w:style>
  <w:style w:type="character" w:customStyle="1" w:styleId="12">
    <w:name w:val="Незакрита згадка1"/>
    <w:basedOn w:val="a2"/>
    <w:uiPriority w:val="99"/>
    <w:semiHidden/>
    <w:unhideWhenUsed/>
    <w:rsid w:val="00A77F60"/>
    <w:rPr>
      <w:color w:val="605E5C"/>
      <w:shd w:val="clear" w:color="auto" w:fill="E1DFDD"/>
    </w:rPr>
  </w:style>
  <w:style w:type="table" w:customStyle="1" w:styleId="651">
    <w:name w:val="Сітка таблиці 6 (кольорова) – акцент 51"/>
    <w:basedOn w:val="a3"/>
    <w:next w:val="-651"/>
    <w:uiPriority w:val="51"/>
    <w:rsid w:val="00645166"/>
    <w:pPr>
      <w:spacing w:after="0" w:line="240" w:lineRule="auto"/>
    </w:pPr>
    <w:rPr>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51">
    <w:name w:val="Таблиця-сітка 6 (кольорова) – акцент 51"/>
    <w:basedOn w:val="a3"/>
    <w:uiPriority w:val="51"/>
    <w:rsid w:val="00645166"/>
    <w:pPr>
      <w:spacing w:after="0" w:line="240" w:lineRule="auto"/>
    </w:pPr>
    <w:rPr>
      <w:color w:val="922213" w:themeColor="accent5" w:themeShade="BF"/>
    </w:r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Pr>
    <w:tblStylePr w:type="firstRow">
      <w:rPr>
        <w:b/>
        <w:bCs/>
      </w:rPr>
      <w:tblPr/>
      <w:tcPr>
        <w:tcBorders>
          <w:bottom w:val="single" w:sz="12" w:space="0" w:color="EA7666" w:themeColor="accent5" w:themeTint="99"/>
        </w:tcBorders>
      </w:tcPr>
    </w:tblStylePr>
    <w:tblStylePr w:type="lastRow">
      <w:rPr>
        <w:b/>
        <w:bCs/>
      </w:rPr>
      <w:tblPr/>
      <w:tcPr>
        <w:tcBorders>
          <w:top w:val="double" w:sz="4" w:space="0" w:color="EA7666" w:themeColor="accent5" w:themeTint="99"/>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character" w:customStyle="1" w:styleId="23">
    <w:name w:val="Незакрита згадка2"/>
    <w:basedOn w:val="a2"/>
    <w:uiPriority w:val="99"/>
    <w:semiHidden/>
    <w:unhideWhenUsed/>
    <w:rsid w:val="00852B7E"/>
    <w:rPr>
      <w:color w:val="605E5C"/>
      <w:shd w:val="clear" w:color="auto" w:fill="E1DFDD"/>
    </w:rPr>
  </w:style>
  <w:style w:type="paragraph" w:customStyle="1" w:styleId="rtejustify">
    <w:name w:val="rtejustify"/>
    <w:basedOn w:val="a1"/>
    <w:rsid w:val="000F54C7"/>
    <w:pPr>
      <w:spacing w:beforeAutospacing="1" w:after="100" w:afterAutospacing="1" w:line="240" w:lineRule="auto"/>
    </w:pPr>
    <w:rPr>
      <w:rFonts w:ascii="Times New Roman" w:eastAsia="Times New Roman" w:hAnsi="Times New Roman" w:cs="Times New Roman"/>
      <w:lang w:eastAsia="uk-UA"/>
    </w:rPr>
  </w:style>
  <w:style w:type="table" w:customStyle="1" w:styleId="-241">
    <w:name w:val="Таблиця-сітка 2 – акцент 41"/>
    <w:basedOn w:val="a3"/>
    <w:uiPriority w:val="47"/>
    <w:rsid w:val="008C1ED6"/>
    <w:pPr>
      <w:spacing w:after="0" w:line="240" w:lineRule="auto"/>
    </w:pPr>
    <w:tblPr>
      <w:tblStyleRowBandSize w:val="1"/>
      <w:tblStyleColBandSize w:val="1"/>
      <w:tblBorders>
        <w:top w:val="single" w:sz="2" w:space="0" w:color="F0A374" w:themeColor="accent4" w:themeTint="99"/>
        <w:bottom w:val="single" w:sz="2" w:space="0" w:color="F0A374" w:themeColor="accent4" w:themeTint="99"/>
        <w:insideH w:val="single" w:sz="2" w:space="0" w:color="F0A374" w:themeColor="accent4" w:themeTint="99"/>
        <w:insideV w:val="single" w:sz="2" w:space="0" w:color="F0A374" w:themeColor="accent4" w:themeTint="99"/>
      </w:tblBorders>
    </w:tblPr>
    <w:tblStylePr w:type="firstRow">
      <w:rPr>
        <w:b/>
        <w:bCs/>
      </w:rPr>
      <w:tblPr/>
      <w:tcPr>
        <w:tcBorders>
          <w:top w:val="nil"/>
          <w:bottom w:val="single" w:sz="12" w:space="0" w:color="F0A374" w:themeColor="accent4" w:themeTint="99"/>
          <w:insideH w:val="nil"/>
          <w:insideV w:val="nil"/>
        </w:tcBorders>
        <w:shd w:val="clear" w:color="auto" w:fill="FFFFFF" w:themeFill="background1"/>
      </w:tcPr>
    </w:tblStylePr>
    <w:tblStylePr w:type="lastRow">
      <w:rPr>
        <w:b/>
        <w:bCs/>
      </w:rPr>
      <w:tblPr/>
      <w:tcPr>
        <w:tcBorders>
          <w:top w:val="double" w:sz="2" w:space="0" w:color="F0A37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customStyle="1" w:styleId="-641">
    <w:name w:val="Таблиця-список 6 (кольоровий) – акцент 41"/>
    <w:basedOn w:val="a3"/>
    <w:uiPriority w:val="51"/>
    <w:rsid w:val="008C1ED6"/>
    <w:pPr>
      <w:spacing w:after="0" w:line="240" w:lineRule="auto"/>
    </w:pPr>
    <w:rPr>
      <w:color w:val="AD4C12" w:themeColor="accent4" w:themeShade="BF"/>
    </w:rPr>
    <w:tblPr>
      <w:tblStyleRowBandSize w:val="1"/>
      <w:tblStyleColBandSize w:val="1"/>
      <w:tblBorders>
        <w:top w:val="single" w:sz="4" w:space="0" w:color="E76618" w:themeColor="accent4"/>
        <w:bottom w:val="single" w:sz="4" w:space="0" w:color="E76618" w:themeColor="accent4"/>
      </w:tblBorders>
    </w:tblPr>
    <w:tblStylePr w:type="firstRow">
      <w:rPr>
        <w:b/>
        <w:bCs/>
      </w:rPr>
      <w:tblPr/>
      <w:tcPr>
        <w:tcBorders>
          <w:bottom w:val="single" w:sz="4" w:space="0" w:color="E76618" w:themeColor="accent4"/>
        </w:tcBorders>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customStyle="1" w:styleId="13">
    <w:name w:val="Сітка таблиці (світла)1"/>
    <w:basedOn w:val="a3"/>
    <w:uiPriority w:val="40"/>
    <w:rsid w:val="00621C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741">
    <w:name w:val="Таблиця-список 7 (кольоровий) – акцент 41"/>
    <w:basedOn w:val="a3"/>
    <w:uiPriority w:val="52"/>
    <w:rsid w:val="003E028F"/>
    <w:pPr>
      <w:spacing w:after="0" w:line="240" w:lineRule="auto"/>
    </w:pPr>
    <w:rPr>
      <w:color w:val="AD4C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661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661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661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6618" w:themeColor="accent4"/>
        </w:tcBorders>
        <w:shd w:val="clear" w:color="auto" w:fill="FFFFFF" w:themeFill="background1"/>
      </w:tcPr>
    </w:tblStylePr>
    <w:tblStylePr w:type="band1Vert">
      <w:tblPr/>
      <w:tcPr>
        <w:shd w:val="clear" w:color="auto" w:fill="FAE0D0" w:themeFill="accent4" w:themeFillTint="33"/>
      </w:tcPr>
    </w:tblStylePr>
    <w:tblStylePr w:type="band1Horz">
      <w:tblPr/>
      <w:tcPr>
        <w:shd w:val="clear" w:color="auto" w:fill="FAE0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11">
    <w:name w:val="Сітка таблиці 6 (кольорова) – акцент 11"/>
    <w:basedOn w:val="a3"/>
    <w:next w:val="-612"/>
    <w:uiPriority w:val="51"/>
    <w:rsid w:val="00C37B88"/>
    <w:pPr>
      <w:spacing w:after="0" w:line="240" w:lineRule="auto"/>
    </w:pPr>
    <w:rPr>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4">
    <w:name w:val="Сітка таблиці1"/>
    <w:basedOn w:val="a3"/>
    <w:next w:val="a8"/>
    <w:uiPriority w:val="39"/>
    <w:rsid w:val="006C37DD"/>
    <w:pPr>
      <w:spacing w:after="0" w:line="240" w:lineRule="auto"/>
    </w:pPr>
    <w:rPr>
      <w:rFonts w:ascii="Calibri" w:eastAsia="Times New Roman" w:hAnsi="Calibri" w:cs="Times New Roman"/>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No Spacing"/>
    <w:uiPriority w:val="1"/>
    <w:qFormat/>
    <w:rsid w:val="006E7BB4"/>
    <w:pPr>
      <w:spacing w:after="0" w:line="240" w:lineRule="auto"/>
    </w:pPr>
  </w:style>
  <w:style w:type="table" w:customStyle="1" w:styleId="-341">
    <w:name w:val="Таблиця-список 3 – акцент 41"/>
    <w:basedOn w:val="a3"/>
    <w:uiPriority w:val="48"/>
    <w:rsid w:val="00A43F0C"/>
    <w:pPr>
      <w:spacing w:after="0" w:line="240" w:lineRule="auto"/>
    </w:pPr>
    <w:tblPr>
      <w:tblStyleRowBandSize w:val="1"/>
      <w:tblStyleColBandSize w:val="1"/>
      <w:tblBorders>
        <w:top w:val="single" w:sz="4" w:space="0" w:color="E76618" w:themeColor="accent4"/>
        <w:left w:val="single" w:sz="4" w:space="0" w:color="E76618" w:themeColor="accent4"/>
        <w:bottom w:val="single" w:sz="4" w:space="0" w:color="E76618" w:themeColor="accent4"/>
        <w:right w:val="single" w:sz="4" w:space="0" w:color="E76618" w:themeColor="accent4"/>
      </w:tblBorders>
    </w:tblPr>
    <w:tblStylePr w:type="firstRow">
      <w:rPr>
        <w:b/>
        <w:bCs/>
        <w:color w:val="FFFFFF" w:themeColor="background1"/>
      </w:rPr>
      <w:tblPr/>
      <w:tcPr>
        <w:shd w:val="clear" w:color="auto" w:fill="E76618" w:themeFill="accent4"/>
      </w:tcPr>
    </w:tblStylePr>
    <w:tblStylePr w:type="lastRow">
      <w:rPr>
        <w:b/>
        <w:bCs/>
      </w:rPr>
      <w:tblPr/>
      <w:tcPr>
        <w:tcBorders>
          <w:top w:val="double" w:sz="4" w:space="0" w:color="E7661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6618" w:themeColor="accent4"/>
          <w:right w:val="single" w:sz="4" w:space="0" w:color="E76618" w:themeColor="accent4"/>
        </w:tcBorders>
      </w:tcPr>
    </w:tblStylePr>
    <w:tblStylePr w:type="band1Horz">
      <w:tblPr/>
      <w:tcPr>
        <w:tcBorders>
          <w:top w:val="single" w:sz="4" w:space="0" w:color="E76618" w:themeColor="accent4"/>
          <w:bottom w:val="single" w:sz="4" w:space="0" w:color="E7661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6618" w:themeColor="accent4"/>
          <w:left w:val="nil"/>
        </w:tcBorders>
      </w:tcPr>
    </w:tblStylePr>
    <w:tblStylePr w:type="swCell">
      <w:tblPr/>
      <w:tcPr>
        <w:tcBorders>
          <w:top w:val="double" w:sz="4" w:space="0" w:color="E76618" w:themeColor="accent4"/>
          <w:right w:val="nil"/>
        </w:tcBorders>
      </w:tcPr>
    </w:tblStylePr>
  </w:style>
  <w:style w:type="table" w:customStyle="1" w:styleId="-321">
    <w:name w:val="Таблиця-список 3 – акцент 21"/>
    <w:basedOn w:val="a3"/>
    <w:uiPriority w:val="48"/>
    <w:rsid w:val="00A43F0C"/>
    <w:pPr>
      <w:spacing w:after="0" w:line="240" w:lineRule="auto"/>
    </w:pPr>
    <w:tblPr>
      <w:tblStyleRowBandSize w:val="1"/>
      <w:tblStyleColBandSize w:val="1"/>
      <w:tblBorders>
        <w:top w:val="single" w:sz="4" w:space="0" w:color="54A021" w:themeColor="accent2"/>
        <w:left w:val="single" w:sz="4" w:space="0" w:color="54A021" w:themeColor="accent2"/>
        <w:bottom w:val="single" w:sz="4" w:space="0" w:color="54A021" w:themeColor="accent2"/>
        <w:right w:val="single" w:sz="4" w:space="0" w:color="54A021" w:themeColor="accent2"/>
      </w:tblBorders>
    </w:tblPr>
    <w:tblStylePr w:type="firstRow">
      <w:rPr>
        <w:b/>
        <w:bCs/>
        <w:color w:val="FFFFFF" w:themeColor="background1"/>
      </w:rPr>
      <w:tblPr/>
      <w:tcPr>
        <w:shd w:val="clear" w:color="auto" w:fill="54A021" w:themeFill="accent2"/>
      </w:tcPr>
    </w:tblStylePr>
    <w:tblStylePr w:type="lastRow">
      <w:rPr>
        <w:b/>
        <w:bCs/>
      </w:rPr>
      <w:tblPr/>
      <w:tcPr>
        <w:tcBorders>
          <w:top w:val="double" w:sz="4" w:space="0" w:color="54A02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A021" w:themeColor="accent2"/>
          <w:right w:val="single" w:sz="4" w:space="0" w:color="54A021" w:themeColor="accent2"/>
        </w:tcBorders>
      </w:tcPr>
    </w:tblStylePr>
    <w:tblStylePr w:type="band1Horz">
      <w:tblPr/>
      <w:tcPr>
        <w:tcBorders>
          <w:top w:val="single" w:sz="4" w:space="0" w:color="54A021" w:themeColor="accent2"/>
          <w:bottom w:val="single" w:sz="4" w:space="0" w:color="54A02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A021" w:themeColor="accent2"/>
          <w:left w:val="nil"/>
        </w:tcBorders>
      </w:tcPr>
    </w:tblStylePr>
    <w:tblStylePr w:type="swCell">
      <w:tblPr/>
      <w:tcPr>
        <w:tcBorders>
          <w:top w:val="double" w:sz="4" w:space="0" w:color="54A021" w:themeColor="accent2"/>
          <w:right w:val="nil"/>
        </w:tcBorders>
      </w:tcPr>
    </w:tblStylePr>
  </w:style>
  <w:style w:type="table" w:customStyle="1" w:styleId="-331">
    <w:name w:val="Таблиця-список 3 – акцент 31"/>
    <w:basedOn w:val="a3"/>
    <w:uiPriority w:val="48"/>
    <w:rsid w:val="00A43F0C"/>
    <w:pPr>
      <w:spacing w:after="0" w:line="240" w:lineRule="auto"/>
    </w:pPr>
    <w:tblPr>
      <w:tblStyleRowBandSize w:val="1"/>
      <w:tblStyleColBandSize w:val="1"/>
      <w:tblBorders>
        <w:top w:val="single" w:sz="4" w:space="0" w:color="E6B91E" w:themeColor="accent3"/>
        <w:left w:val="single" w:sz="4" w:space="0" w:color="E6B91E" w:themeColor="accent3"/>
        <w:bottom w:val="single" w:sz="4" w:space="0" w:color="E6B91E" w:themeColor="accent3"/>
        <w:right w:val="single" w:sz="4" w:space="0" w:color="E6B91E" w:themeColor="accent3"/>
      </w:tblBorders>
    </w:tblPr>
    <w:tblStylePr w:type="firstRow">
      <w:rPr>
        <w:b/>
        <w:bCs/>
        <w:color w:val="FFFFFF" w:themeColor="background1"/>
      </w:rPr>
      <w:tblPr/>
      <w:tcPr>
        <w:shd w:val="clear" w:color="auto" w:fill="E6B91E" w:themeFill="accent3"/>
      </w:tcPr>
    </w:tblStylePr>
    <w:tblStylePr w:type="lastRow">
      <w:rPr>
        <w:b/>
        <w:bCs/>
      </w:rPr>
      <w:tblPr/>
      <w:tcPr>
        <w:tcBorders>
          <w:top w:val="double" w:sz="4" w:space="0" w:color="E6B91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B91E" w:themeColor="accent3"/>
          <w:right w:val="single" w:sz="4" w:space="0" w:color="E6B91E" w:themeColor="accent3"/>
        </w:tcBorders>
      </w:tcPr>
    </w:tblStylePr>
    <w:tblStylePr w:type="band1Horz">
      <w:tblPr/>
      <w:tcPr>
        <w:tcBorders>
          <w:top w:val="single" w:sz="4" w:space="0" w:color="E6B91E" w:themeColor="accent3"/>
          <w:bottom w:val="single" w:sz="4" w:space="0" w:color="E6B91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B91E" w:themeColor="accent3"/>
          <w:left w:val="nil"/>
        </w:tcBorders>
      </w:tcPr>
    </w:tblStylePr>
    <w:tblStylePr w:type="swCell">
      <w:tblPr/>
      <w:tcPr>
        <w:tcBorders>
          <w:top w:val="double" w:sz="4" w:space="0" w:color="E6B91E" w:themeColor="accent3"/>
          <w:right w:val="nil"/>
        </w:tcBorders>
      </w:tcPr>
    </w:tblStylePr>
  </w:style>
  <w:style w:type="table" w:customStyle="1" w:styleId="-2410">
    <w:name w:val="Таблиця-список 2 – акцент 41"/>
    <w:basedOn w:val="a3"/>
    <w:uiPriority w:val="47"/>
    <w:rsid w:val="00A43F0C"/>
    <w:pPr>
      <w:spacing w:after="0" w:line="240" w:lineRule="auto"/>
    </w:pPr>
    <w:tblPr>
      <w:tblStyleRowBandSize w:val="1"/>
      <w:tblStyleColBandSize w:val="1"/>
      <w:tblBorders>
        <w:top w:val="single" w:sz="4" w:space="0" w:color="F0A374" w:themeColor="accent4" w:themeTint="99"/>
        <w:bottom w:val="single" w:sz="4" w:space="0" w:color="F0A374" w:themeColor="accent4" w:themeTint="99"/>
        <w:insideH w:val="single" w:sz="4" w:space="0" w:color="F0A37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customStyle="1" w:styleId="-6120">
    <w:name w:val="Таблиця-сітка 6 (кольорова) – акцент 12"/>
    <w:basedOn w:val="a3"/>
    <w:next w:val="-612"/>
    <w:uiPriority w:val="51"/>
    <w:rsid w:val="00A43F0C"/>
    <w:pPr>
      <w:spacing w:before="0" w:after="0" w:line="240" w:lineRule="auto"/>
    </w:pPr>
    <w:rPr>
      <w:rFonts w:eastAsia="Calibri"/>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d">
    <w:name w:val="Абзац списку Знак"/>
    <w:aliases w:val="AC List 01 Знак,Список уровня 2 Знак,название табл/рис Знак,заголовок 1.1 Знак,Абзац списка5 Знак,Bullets Знак,List_Paragraph Знак,Multilevel para_II Знак,List Paragraph1 Знак,Bullet Styles para Знак"/>
    <w:link w:val="ac"/>
    <w:uiPriority w:val="34"/>
    <w:locked/>
    <w:rsid w:val="00A30723"/>
  </w:style>
  <w:style w:type="table" w:customStyle="1" w:styleId="24">
    <w:name w:val="Сітка таблиці2"/>
    <w:basedOn w:val="a3"/>
    <w:next w:val="a8"/>
    <w:uiPriority w:val="39"/>
    <w:rsid w:val="006D6C67"/>
    <w:pPr>
      <w:spacing w:before="0" w:after="0" w:line="240" w:lineRule="auto"/>
    </w:pPr>
    <w:rPr>
      <w:rFonts w:ascii="Calibri" w:eastAsia="Times New Roman" w:hAnsi="Calibri" w:cs="Times New Roman"/>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ітка таблиці4"/>
    <w:basedOn w:val="a3"/>
    <w:next w:val="a8"/>
    <w:uiPriority w:val="39"/>
    <w:rsid w:val="008E3A2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11"/>
    <w:basedOn w:val="a3"/>
    <w:next w:val="a8"/>
    <w:uiPriority w:val="59"/>
    <w:rsid w:val="00FE234A"/>
    <w:pPr>
      <w:spacing w:before="0" w:after="0" w:line="240" w:lineRule="auto"/>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rmal (Web)"/>
    <w:basedOn w:val="a1"/>
    <w:uiPriority w:val="99"/>
    <w:unhideWhenUsed/>
    <w:rsid w:val="00C90C80"/>
    <w:pPr>
      <w:spacing w:beforeAutospacing="1" w:after="100" w:afterAutospacing="1" w:line="240" w:lineRule="auto"/>
    </w:pPr>
    <w:rPr>
      <w:rFonts w:ascii="Times New Roman" w:eastAsia="Times New Roman" w:hAnsi="Times New Roman" w:cs="Times New Roman"/>
      <w:sz w:val="24"/>
      <w:szCs w:val="24"/>
      <w:lang w:eastAsia="uk-UA"/>
    </w:rPr>
  </w:style>
  <w:style w:type="table" w:customStyle="1" w:styleId="-621">
    <w:name w:val="Таблиця-сітка 6 (кольорова) – акцент 21"/>
    <w:basedOn w:val="a3"/>
    <w:uiPriority w:val="51"/>
    <w:rsid w:val="001562E8"/>
    <w:pPr>
      <w:spacing w:after="0" w:line="240" w:lineRule="auto"/>
    </w:pPr>
    <w:rPr>
      <w:color w:val="3E7718" w:themeColor="accent2" w:themeShade="BF"/>
    </w:r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customStyle="1" w:styleId="-231">
    <w:name w:val="Таблиця-сітка 2 – акцент 31"/>
    <w:basedOn w:val="a3"/>
    <w:next w:val="-232"/>
    <w:uiPriority w:val="47"/>
    <w:rsid w:val="006E7958"/>
    <w:pPr>
      <w:spacing w:before="0" w:after="0" w:line="240" w:lineRule="auto"/>
    </w:pPr>
    <w:rPr>
      <w:rFonts w:eastAsia="Calibri"/>
      <w:sz w:val="24"/>
      <w:szCs w:val="24"/>
      <w:lang w:eastAsia="en-US"/>
    </w:rPr>
    <w:tblPr>
      <w:tblStyleRowBandSize w:val="1"/>
      <w:tblStyleColBandSize w:val="1"/>
      <w:tblBorders>
        <w:top w:val="single" w:sz="2" w:space="0" w:color="7AD6CF"/>
        <w:bottom w:val="single" w:sz="2" w:space="0" w:color="7AD6CF"/>
        <w:insideH w:val="single" w:sz="2" w:space="0" w:color="7AD6CF"/>
        <w:insideV w:val="single" w:sz="2" w:space="0" w:color="7AD6CF"/>
      </w:tblBorders>
    </w:tblPr>
    <w:tblStylePr w:type="firstRow">
      <w:rPr>
        <w:b/>
        <w:bCs/>
      </w:rPr>
      <w:tblPr/>
      <w:tcPr>
        <w:tcBorders>
          <w:top w:val="nil"/>
          <w:bottom w:val="single" w:sz="12" w:space="0" w:color="7AD6CF"/>
          <w:insideH w:val="nil"/>
          <w:insideV w:val="nil"/>
        </w:tcBorders>
        <w:shd w:val="clear" w:color="auto" w:fill="FFFFFF"/>
      </w:tcPr>
    </w:tblStylePr>
    <w:tblStylePr w:type="lastRow">
      <w:rPr>
        <w:b/>
        <w:bCs/>
      </w:rPr>
      <w:tblPr/>
      <w:tcPr>
        <w:tcBorders>
          <w:top w:val="double" w:sz="2" w:space="0" w:color="7AD6C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2F1EF"/>
      </w:tcPr>
    </w:tblStylePr>
    <w:tblStylePr w:type="band1Horz">
      <w:tblPr/>
      <w:tcPr>
        <w:shd w:val="clear" w:color="auto" w:fill="D2F1EF"/>
      </w:tcPr>
    </w:tblStylePr>
  </w:style>
  <w:style w:type="table" w:customStyle="1" w:styleId="-3310">
    <w:name w:val="Таблиця-сітка 3 – акцент 31"/>
    <w:basedOn w:val="a3"/>
    <w:next w:val="-332"/>
    <w:uiPriority w:val="48"/>
    <w:rsid w:val="006E7958"/>
    <w:pPr>
      <w:spacing w:before="0" w:after="0" w:line="240" w:lineRule="auto"/>
    </w:pPr>
    <w:rPr>
      <w:rFonts w:eastAsia="Calibri"/>
      <w:sz w:val="24"/>
      <w:szCs w:val="24"/>
      <w:lang w:eastAsia="en-US"/>
    </w:rPr>
    <w:tblPr>
      <w:tblStyleRowBandSize w:val="1"/>
      <w:tblStyleColBandSize w:val="1"/>
      <w:tblBorders>
        <w:top w:val="single" w:sz="4" w:space="0" w:color="7AD6CF"/>
        <w:left w:val="single" w:sz="4" w:space="0" w:color="7AD6CF"/>
        <w:bottom w:val="single" w:sz="4" w:space="0" w:color="7AD6CF"/>
        <w:right w:val="single" w:sz="4" w:space="0" w:color="7AD6CF"/>
        <w:insideH w:val="single" w:sz="4" w:space="0" w:color="7AD6CF"/>
        <w:insideV w:val="single" w:sz="4" w:space="0" w:color="7AD6C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2F1EF"/>
      </w:tcPr>
    </w:tblStylePr>
    <w:tblStylePr w:type="band1Horz">
      <w:tblPr/>
      <w:tcPr>
        <w:shd w:val="clear" w:color="auto" w:fill="D2F1EF"/>
      </w:tcPr>
    </w:tblStylePr>
    <w:tblStylePr w:type="neCell">
      <w:tblPr/>
      <w:tcPr>
        <w:tcBorders>
          <w:bottom w:val="single" w:sz="4" w:space="0" w:color="7AD6CF"/>
        </w:tcBorders>
      </w:tcPr>
    </w:tblStylePr>
    <w:tblStylePr w:type="nwCell">
      <w:tblPr/>
      <w:tcPr>
        <w:tcBorders>
          <w:bottom w:val="single" w:sz="4" w:space="0" w:color="7AD6CF"/>
        </w:tcBorders>
      </w:tcPr>
    </w:tblStylePr>
    <w:tblStylePr w:type="seCell">
      <w:tblPr/>
      <w:tcPr>
        <w:tcBorders>
          <w:top w:val="single" w:sz="4" w:space="0" w:color="7AD6CF"/>
        </w:tcBorders>
      </w:tcPr>
    </w:tblStylePr>
    <w:tblStylePr w:type="swCell">
      <w:tblPr/>
      <w:tcPr>
        <w:tcBorders>
          <w:top w:val="single" w:sz="4" w:space="0" w:color="7AD6CF"/>
        </w:tcBorders>
      </w:tcPr>
    </w:tblStylePr>
  </w:style>
  <w:style w:type="table" w:customStyle="1" w:styleId="-232">
    <w:name w:val="Таблиця-сітка 2 – акцент 32"/>
    <w:basedOn w:val="a3"/>
    <w:uiPriority w:val="47"/>
    <w:rsid w:val="006E7958"/>
    <w:pPr>
      <w:spacing w:after="0" w:line="240" w:lineRule="auto"/>
    </w:pPr>
    <w:tblPr>
      <w:tblStyleRowBandSize w:val="1"/>
      <w:tblStyleColBandSize w:val="1"/>
      <w:tblBorders>
        <w:top w:val="single" w:sz="2" w:space="0" w:color="F0D478" w:themeColor="accent3" w:themeTint="99"/>
        <w:bottom w:val="single" w:sz="2" w:space="0" w:color="F0D478" w:themeColor="accent3" w:themeTint="99"/>
        <w:insideH w:val="single" w:sz="2" w:space="0" w:color="F0D478" w:themeColor="accent3" w:themeTint="99"/>
        <w:insideV w:val="single" w:sz="2" w:space="0" w:color="F0D478" w:themeColor="accent3" w:themeTint="99"/>
      </w:tblBorders>
    </w:tblPr>
    <w:tblStylePr w:type="firstRow">
      <w:rPr>
        <w:b/>
        <w:bCs/>
      </w:rPr>
      <w:tblPr/>
      <w:tcPr>
        <w:tcBorders>
          <w:top w:val="nil"/>
          <w:bottom w:val="single" w:sz="12" w:space="0" w:color="F0D478" w:themeColor="accent3" w:themeTint="99"/>
          <w:insideH w:val="nil"/>
          <w:insideV w:val="nil"/>
        </w:tcBorders>
        <w:shd w:val="clear" w:color="auto" w:fill="FFFFFF" w:themeFill="background1"/>
      </w:tcPr>
    </w:tblStylePr>
    <w:tblStylePr w:type="lastRow">
      <w:rPr>
        <w:b/>
        <w:bCs/>
      </w:rPr>
      <w:tblPr/>
      <w:tcPr>
        <w:tcBorders>
          <w:top w:val="double" w:sz="2" w:space="0" w:color="F0D4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customStyle="1" w:styleId="-332">
    <w:name w:val="Таблиця-сітка 3 – акцент 32"/>
    <w:basedOn w:val="a3"/>
    <w:uiPriority w:val="48"/>
    <w:rsid w:val="006E7958"/>
    <w:pPr>
      <w:spacing w:after="0" w:line="240" w:lineRule="auto"/>
    </w:pPr>
    <w:tblPr>
      <w:tblStyleRowBandSize w:val="1"/>
      <w:tblStyleColBandSize w:val="1"/>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insideV w:val="single" w:sz="4" w:space="0" w:color="F0D4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0D2" w:themeFill="accent3" w:themeFillTint="33"/>
      </w:tcPr>
    </w:tblStylePr>
    <w:tblStylePr w:type="band1Horz">
      <w:tblPr/>
      <w:tcPr>
        <w:shd w:val="clear" w:color="auto" w:fill="FAF0D2" w:themeFill="accent3" w:themeFillTint="33"/>
      </w:tcPr>
    </w:tblStylePr>
    <w:tblStylePr w:type="neCell">
      <w:tblPr/>
      <w:tcPr>
        <w:tcBorders>
          <w:bottom w:val="single" w:sz="4" w:space="0" w:color="F0D478" w:themeColor="accent3" w:themeTint="99"/>
        </w:tcBorders>
      </w:tcPr>
    </w:tblStylePr>
    <w:tblStylePr w:type="nwCell">
      <w:tblPr/>
      <w:tcPr>
        <w:tcBorders>
          <w:bottom w:val="single" w:sz="4" w:space="0" w:color="F0D478" w:themeColor="accent3" w:themeTint="99"/>
        </w:tcBorders>
      </w:tcPr>
    </w:tblStylePr>
    <w:tblStylePr w:type="seCell">
      <w:tblPr/>
      <w:tcPr>
        <w:tcBorders>
          <w:top w:val="single" w:sz="4" w:space="0" w:color="F0D478" w:themeColor="accent3" w:themeTint="99"/>
        </w:tcBorders>
      </w:tcPr>
    </w:tblStylePr>
    <w:tblStylePr w:type="swCell">
      <w:tblPr/>
      <w:tcPr>
        <w:tcBorders>
          <w:top w:val="single" w:sz="4" w:space="0" w:color="F0D478" w:themeColor="accent3" w:themeTint="99"/>
        </w:tcBorders>
      </w:tcPr>
    </w:tblStylePr>
  </w:style>
  <w:style w:type="table" w:customStyle="1" w:styleId="-3210">
    <w:name w:val="Таблиця-сітка 3 – акцент 21"/>
    <w:basedOn w:val="a3"/>
    <w:uiPriority w:val="48"/>
    <w:rsid w:val="00DF0308"/>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neCell">
      <w:tblPr/>
      <w:tcPr>
        <w:tcBorders>
          <w:bottom w:val="single" w:sz="4" w:space="0" w:color="93DE61" w:themeColor="accent2" w:themeTint="99"/>
        </w:tcBorders>
      </w:tcPr>
    </w:tblStylePr>
    <w:tblStylePr w:type="nwCell">
      <w:tblPr/>
      <w:tcPr>
        <w:tcBorders>
          <w:bottom w:val="single" w:sz="4" w:space="0" w:color="93DE61" w:themeColor="accent2" w:themeTint="99"/>
        </w:tcBorders>
      </w:tcPr>
    </w:tblStylePr>
    <w:tblStylePr w:type="seCell">
      <w:tblPr/>
      <w:tcPr>
        <w:tcBorders>
          <w:top w:val="single" w:sz="4" w:space="0" w:color="93DE61" w:themeColor="accent2" w:themeTint="99"/>
        </w:tcBorders>
      </w:tcPr>
    </w:tblStylePr>
    <w:tblStylePr w:type="swCell">
      <w:tblPr/>
      <w:tcPr>
        <w:tcBorders>
          <w:top w:val="single" w:sz="4" w:space="0" w:color="93DE61" w:themeColor="accent2" w:themeTint="99"/>
        </w:tcBorders>
      </w:tcPr>
    </w:tblStylePr>
  </w:style>
  <w:style w:type="table" w:customStyle="1" w:styleId="-2210">
    <w:name w:val="Таблиця-список 2 – акцент 21"/>
    <w:basedOn w:val="a3"/>
    <w:uiPriority w:val="47"/>
    <w:rsid w:val="00DF0308"/>
    <w:pPr>
      <w:spacing w:after="0" w:line="240" w:lineRule="auto"/>
    </w:pPr>
    <w:tblPr>
      <w:tblStyleRowBandSize w:val="1"/>
      <w:tblStyleColBandSize w:val="1"/>
      <w:tblBorders>
        <w:top w:val="single" w:sz="4" w:space="0" w:color="93DE61" w:themeColor="accent2" w:themeTint="99"/>
        <w:bottom w:val="single" w:sz="4" w:space="0" w:color="93DE61" w:themeColor="accent2" w:themeTint="99"/>
        <w:insideH w:val="single" w:sz="4" w:space="0" w:color="93DE6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customStyle="1" w:styleId="-131">
    <w:name w:val="Таблиця-сітка 1 (світла) – акцент 31"/>
    <w:basedOn w:val="a3"/>
    <w:uiPriority w:val="46"/>
    <w:rsid w:val="00DD14BC"/>
    <w:pPr>
      <w:spacing w:after="0" w:line="240" w:lineRule="auto"/>
    </w:pPr>
    <w:tblPr>
      <w:tblStyleRowBandSize w:val="1"/>
      <w:tblStyleColBandSize w:val="1"/>
      <w:tblBorders>
        <w:top w:val="single" w:sz="4" w:space="0" w:color="F5E2A5" w:themeColor="accent3" w:themeTint="66"/>
        <w:left w:val="single" w:sz="4" w:space="0" w:color="F5E2A5" w:themeColor="accent3" w:themeTint="66"/>
        <w:bottom w:val="single" w:sz="4" w:space="0" w:color="F5E2A5" w:themeColor="accent3" w:themeTint="66"/>
        <w:right w:val="single" w:sz="4" w:space="0" w:color="F5E2A5" w:themeColor="accent3" w:themeTint="66"/>
        <w:insideH w:val="single" w:sz="4" w:space="0" w:color="F5E2A5" w:themeColor="accent3" w:themeTint="66"/>
        <w:insideV w:val="single" w:sz="4" w:space="0" w:color="F5E2A5" w:themeColor="accent3" w:themeTint="66"/>
      </w:tblBorders>
    </w:tblPr>
    <w:tblStylePr w:type="firstRow">
      <w:rPr>
        <w:b/>
        <w:bCs/>
      </w:rPr>
      <w:tblPr/>
      <w:tcPr>
        <w:tcBorders>
          <w:bottom w:val="single" w:sz="12" w:space="0" w:color="F0D478" w:themeColor="accent3" w:themeTint="99"/>
        </w:tcBorders>
      </w:tcPr>
    </w:tblStylePr>
    <w:tblStylePr w:type="lastRow">
      <w:rPr>
        <w:b/>
        <w:bCs/>
      </w:rPr>
      <w:tblPr/>
      <w:tcPr>
        <w:tcBorders>
          <w:top w:val="double" w:sz="2" w:space="0" w:color="F0D478" w:themeColor="accent3" w:themeTint="99"/>
        </w:tcBorders>
      </w:tcPr>
    </w:tblStylePr>
    <w:tblStylePr w:type="firstCol">
      <w:rPr>
        <w:b/>
        <w:bCs/>
      </w:rPr>
    </w:tblStylePr>
    <w:tblStylePr w:type="lastCol">
      <w:rPr>
        <w:b/>
        <w:bCs/>
      </w:rPr>
    </w:tblStylePr>
  </w:style>
  <w:style w:type="table" w:customStyle="1" w:styleId="-211">
    <w:name w:val="Таблиця-сітка 2 – акцент 11"/>
    <w:basedOn w:val="a3"/>
    <w:uiPriority w:val="47"/>
    <w:rsid w:val="004C6DE5"/>
    <w:pPr>
      <w:spacing w:after="0" w:line="240" w:lineRule="auto"/>
    </w:pPr>
    <w:tblPr>
      <w:tblStyleRowBandSize w:val="1"/>
      <w:tblStyleColBandSize w:val="1"/>
      <w:tblBorders>
        <w:top w:val="single" w:sz="2" w:space="0" w:color="BFE373" w:themeColor="accent1" w:themeTint="99"/>
        <w:bottom w:val="single" w:sz="2" w:space="0" w:color="BFE373" w:themeColor="accent1" w:themeTint="99"/>
        <w:insideH w:val="single" w:sz="2" w:space="0" w:color="BFE373" w:themeColor="accent1" w:themeTint="99"/>
        <w:insideV w:val="single" w:sz="2" w:space="0" w:color="BFE373" w:themeColor="accent1" w:themeTint="99"/>
      </w:tblBorders>
    </w:tblPr>
    <w:tblStylePr w:type="firstRow">
      <w:rPr>
        <w:b/>
        <w:bCs/>
      </w:rPr>
      <w:tblPr/>
      <w:tcPr>
        <w:tcBorders>
          <w:top w:val="nil"/>
          <w:bottom w:val="single" w:sz="12" w:space="0" w:color="BFE373" w:themeColor="accent1" w:themeTint="99"/>
          <w:insideH w:val="nil"/>
          <w:insideV w:val="nil"/>
        </w:tcBorders>
        <w:shd w:val="clear" w:color="auto" w:fill="FFFFFF" w:themeFill="background1"/>
      </w:tcPr>
    </w:tblStylePr>
    <w:tblStylePr w:type="lastRow">
      <w:rPr>
        <w:b/>
        <w:bCs/>
      </w:rPr>
      <w:tblPr/>
      <w:tcPr>
        <w:tcBorders>
          <w:top w:val="double" w:sz="2" w:space="0" w:color="BFE3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paragraph" w:styleId="afff6">
    <w:name w:val="Revision"/>
    <w:hidden/>
    <w:uiPriority w:val="99"/>
    <w:semiHidden/>
    <w:rsid w:val="00266421"/>
    <w:pPr>
      <w:spacing w:before="0" w:after="0" w:line="240" w:lineRule="auto"/>
    </w:pPr>
  </w:style>
  <w:style w:type="character" w:customStyle="1" w:styleId="36">
    <w:name w:val="Незакрита згадка3"/>
    <w:basedOn w:val="a2"/>
    <w:uiPriority w:val="99"/>
    <w:semiHidden/>
    <w:unhideWhenUsed/>
    <w:rsid w:val="00C376AD"/>
    <w:rPr>
      <w:color w:val="605E5C"/>
      <w:shd w:val="clear" w:color="auto" w:fill="E1DFDD"/>
    </w:rPr>
  </w:style>
  <w:style w:type="paragraph" w:styleId="afff7">
    <w:name w:val="Body Text Indent"/>
    <w:basedOn w:val="a1"/>
    <w:link w:val="afff8"/>
    <w:uiPriority w:val="99"/>
    <w:semiHidden/>
    <w:unhideWhenUsed/>
    <w:rsid w:val="00C42C75"/>
    <w:pPr>
      <w:spacing w:after="120"/>
      <w:ind w:left="283"/>
    </w:pPr>
  </w:style>
  <w:style w:type="character" w:customStyle="1" w:styleId="afff8">
    <w:name w:val="Основний текст з відступом Знак"/>
    <w:basedOn w:val="a2"/>
    <w:link w:val="afff7"/>
    <w:uiPriority w:val="99"/>
    <w:semiHidden/>
    <w:rsid w:val="00C42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7004">
      <w:bodyDiv w:val="1"/>
      <w:marLeft w:val="0"/>
      <w:marRight w:val="0"/>
      <w:marTop w:val="0"/>
      <w:marBottom w:val="0"/>
      <w:divBdr>
        <w:top w:val="none" w:sz="0" w:space="0" w:color="auto"/>
        <w:left w:val="none" w:sz="0" w:space="0" w:color="auto"/>
        <w:bottom w:val="none" w:sz="0" w:space="0" w:color="auto"/>
        <w:right w:val="none" w:sz="0" w:space="0" w:color="auto"/>
      </w:divBdr>
    </w:div>
    <w:div w:id="24064178">
      <w:bodyDiv w:val="1"/>
      <w:marLeft w:val="0"/>
      <w:marRight w:val="0"/>
      <w:marTop w:val="0"/>
      <w:marBottom w:val="0"/>
      <w:divBdr>
        <w:top w:val="none" w:sz="0" w:space="0" w:color="auto"/>
        <w:left w:val="none" w:sz="0" w:space="0" w:color="auto"/>
        <w:bottom w:val="none" w:sz="0" w:space="0" w:color="auto"/>
        <w:right w:val="none" w:sz="0" w:space="0" w:color="auto"/>
      </w:divBdr>
    </w:div>
    <w:div w:id="82921448">
      <w:bodyDiv w:val="1"/>
      <w:marLeft w:val="0"/>
      <w:marRight w:val="0"/>
      <w:marTop w:val="0"/>
      <w:marBottom w:val="0"/>
      <w:divBdr>
        <w:top w:val="none" w:sz="0" w:space="0" w:color="auto"/>
        <w:left w:val="none" w:sz="0" w:space="0" w:color="auto"/>
        <w:bottom w:val="none" w:sz="0" w:space="0" w:color="auto"/>
        <w:right w:val="none" w:sz="0" w:space="0" w:color="auto"/>
      </w:divBdr>
    </w:div>
    <w:div w:id="124277535">
      <w:bodyDiv w:val="1"/>
      <w:marLeft w:val="0"/>
      <w:marRight w:val="0"/>
      <w:marTop w:val="0"/>
      <w:marBottom w:val="0"/>
      <w:divBdr>
        <w:top w:val="none" w:sz="0" w:space="0" w:color="auto"/>
        <w:left w:val="none" w:sz="0" w:space="0" w:color="auto"/>
        <w:bottom w:val="none" w:sz="0" w:space="0" w:color="auto"/>
        <w:right w:val="none" w:sz="0" w:space="0" w:color="auto"/>
      </w:divBdr>
    </w:div>
    <w:div w:id="177161883">
      <w:bodyDiv w:val="1"/>
      <w:marLeft w:val="0"/>
      <w:marRight w:val="0"/>
      <w:marTop w:val="0"/>
      <w:marBottom w:val="0"/>
      <w:divBdr>
        <w:top w:val="none" w:sz="0" w:space="0" w:color="auto"/>
        <w:left w:val="none" w:sz="0" w:space="0" w:color="auto"/>
        <w:bottom w:val="none" w:sz="0" w:space="0" w:color="auto"/>
        <w:right w:val="none" w:sz="0" w:space="0" w:color="auto"/>
      </w:divBdr>
    </w:div>
    <w:div w:id="205874990">
      <w:bodyDiv w:val="1"/>
      <w:marLeft w:val="0"/>
      <w:marRight w:val="0"/>
      <w:marTop w:val="0"/>
      <w:marBottom w:val="0"/>
      <w:divBdr>
        <w:top w:val="none" w:sz="0" w:space="0" w:color="auto"/>
        <w:left w:val="none" w:sz="0" w:space="0" w:color="auto"/>
        <w:bottom w:val="none" w:sz="0" w:space="0" w:color="auto"/>
        <w:right w:val="none" w:sz="0" w:space="0" w:color="auto"/>
      </w:divBdr>
    </w:div>
    <w:div w:id="249237905">
      <w:bodyDiv w:val="1"/>
      <w:marLeft w:val="0"/>
      <w:marRight w:val="0"/>
      <w:marTop w:val="0"/>
      <w:marBottom w:val="0"/>
      <w:divBdr>
        <w:top w:val="none" w:sz="0" w:space="0" w:color="auto"/>
        <w:left w:val="none" w:sz="0" w:space="0" w:color="auto"/>
        <w:bottom w:val="none" w:sz="0" w:space="0" w:color="auto"/>
        <w:right w:val="none" w:sz="0" w:space="0" w:color="auto"/>
      </w:divBdr>
      <w:divsChild>
        <w:div w:id="566457190">
          <w:marLeft w:val="0"/>
          <w:marRight w:val="0"/>
          <w:marTop w:val="0"/>
          <w:marBottom w:val="0"/>
          <w:divBdr>
            <w:top w:val="none" w:sz="0" w:space="0" w:color="auto"/>
            <w:left w:val="none" w:sz="0" w:space="0" w:color="auto"/>
            <w:bottom w:val="none" w:sz="0" w:space="0" w:color="auto"/>
            <w:right w:val="none" w:sz="0" w:space="0" w:color="auto"/>
          </w:divBdr>
          <w:divsChild>
            <w:div w:id="386340476">
              <w:marLeft w:val="0"/>
              <w:marRight w:val="0"/>
              <w:marTop w:val="0"/>
              <w:marBottom w:val="0"/>
              <w:divBdr>
                <w:top w:val="none" w:sz="0" w:space="0" w:color="auto"/>
                <w:left w:val="none" w:sz="0" w:space="0" w:color="auto"/>
                <w:bottom w:val="none" w:sz="0" w:space="0" w:color="auto"/>
                <w:right w:val="none" w:sz="0" w:space="0" w:color="auto"/>
              </w:divBdr>
              <w:divsChild>
                <w:div w:id="361520242">
                  <w:marLeft w:val="0"/>
                  <w:marRight w:val="0"/>
                  <w:marTop w:val="0"/>
                  <w:marBottom w:val="0"/>
                  <w:divBdr>
                    <w:top w:val="none" w:sz="0" w:space="0" w:color="auto"/>
                    <w:left w:val="none" w:sz="0" w:space="0" w:color="auto"/>
                    <w:bottom w:val="none" w:sz="0" w:space="0" w:color="auto"/>
                    <w:right w:val="none" w:sz="0" w:space="0" w:color="auto"/>
                  </w:divBdr>
                  <w:divsChild>
                    <w:div w:id="81114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2126">
          <w:marLeft w:val="0"/>
          <w:marRight w:val="0"/>
          <w:marTop w:val="0"/>
          <w:marBottom w:val="0"/>
          <w:divBdr>
            <w:top w:val="none" w:sz="0" w:space="0" w:color="auto"/>
            <w:left w:val="none" w:sz="0" w:space="0" w:color="auto"/>
            <w:bottom w:val="none" w:sz="0" w:space="0" w:color="auto"/>
            <w:right w:val="none" w:sz="0" w:space="0" w:color="auto"/>
          </w:divBdr>
          <w:divsChild>
            <w:div w:id="240602648">
              <w:marLeft w:val="0"/>
              <w:marRight w:val="0"/>
              <w:marTop w:val="0"/>
              <w:marBottom w:val="0"/>
              <w:divBdr>
                <w:top w:val="none" w:sz="0" w:space="0" w:color="auto"/>
                <w:left w:val="none" w:sz="0" w:space="0" w:color="auto"/>
                <w:bottom w:val="none" w:sz="0" w:space="0" w:color="auto"/>
                <w:right w:val="none" w:sz="0" w:space="0" w:color="auto"/>
              </w:divBdr>
              <w:divsChild>
                <w:div w:id="690686637">
                  <w:marLeft w:val="0"/>
                  <w:marRight w:val="0"/>
                  <w:marTop w:val="0"/>
                  <w:marBottom w:val="0"/>
                  <w:divBdr>
                    <w:top w:val="none" w:sz="0" w:space="0" w:color="auto"/>
                    <w:left w:val="none" w:sz="0" w:space="0" w:color="auto"/>
                    <w:bottom w:val="none" w:sz="0" w:space="0" w:color="auto"/>
                    <w:right w:val="none" w:sz="0" w:space="0" w:color="auto"/>
                  </w:divBdr>
                  <w:divsChild>
                    <w:div w:id="12885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209">
      <w:bodyDiv w:val="1"/>
      <w:marLeft w:val="0"/>
      <w:marRight w:val="0"/>
      <w:marTop w:val="0"/>
      <w:marBottom w:val="0"/>
      <w:divBdr>
        <w:top w:val="none" w:sz="0" w:space="0" w:color="auto"/>
        <w:left w:val="none" w:sz="0" w:space="0" w:color="auto"/>
        <w:bottom w:val="none" w:sz="0" w:space="0" w:color="auto"/>
        <w:right w:val="none" w:sz="0" w:space="0" w:color="auto"/>
      </w:divBdr>
    </w:div>
    <w:div w:id="293829477">
      <w:bodyDiv w:val="1"/>
      <w:marLeft w:val="0"/>
      <w:marRight w:val="0"/>
      <w:marTop w:val="0"/>
      <w:marBottom w:val="0"/>
      <w:divBdr>
        <w:top w:val="none" w:sz="0" w:space="0" w:color="auto"/>
        <w:left w:val="none" w:sz="0" w:space="0" w:color="auto"/>
        <w:bottom w:val="none" w:sz="0" w:space="0" w:color="auto"/>
        <w:right w:val="none" w:sz="0" w:space="0" w:color="auto"/>
      </w:divBdr>
    </w:div>
    <w:div w:id="299923003">
      <w:bodyDiv w:val="1"/>
      <w:marLeft w:val="0"/>
      <w:marRight w:val="0"/>
      <w:marTop w:val="0"/>
      <w:marBottom w:val="0"/>
      <w:divBdr>
        <w:top w:val="none" w:sz="0" w:space="0" w:color="auto"/>
        <w:left w:val="none" w:sz="0" w:space="0" w:color="auto"/>
        <w:bottom w:val="none" w:sz="0" w:space="0" w:color="auto"/>
        <w:right w:val="none" w:sz="0" w:space="0" w:color="auto"/>
      </w:divBdr>
    </w:div>
    <w:div w:id="343870390">
      <w:bodyDiv w:val="1"/>
      <w:marLeft w:val="0"/>
      <w:marRight w:val="0"/>
      <w:marTop w:val="0"/>
      <w:marBottom w:val="0"/>
      <w:divBdr>
        <w:top w:val="none" w:sz="0" w:space="0" w:color="auto"/>
        <w:left w:val="none" w:sz="0" w:space="0" w:color="auto"/>
        <w:bottom w:val="none" w:sz="0" w:space="0" w:color="auto"/>
        <w:right w:val="none" w:sz="0" w:space="0" w:color="auto"/>
      </w:divBdr>
    </w:div>
    <w:div w:id="347029888">
      <w:bodyDiv w:val="1"/>
      <w:marLeft w:val="0"/>
      <w:marRight w:val="0"/>
      <w:marTop w:val="0"/>
      <w:marBottom w:val="0"/>
      <w:divBdr>
        <w:top w:val="none" w:sz="0" w:space="0" w:color="auto"/>
        <w:left w:val="none" w:sz="0" w:space="0" w:color="auto"/>
        <w:bottom w:val="none" w:sz="0" w:space="0" w:color="auto"/>
        <w:right w:val="none" w:sz="0" w:space="0" w:color="auto"/>
      </w:divBdr>
      <w:divsChild>
        <w:div w:id="1310936895">
          <w:marLeft w:val="0"/>
          <w:marRight w:val="0"/>
          <w:marTop w:val="0"/>
          <w:marBottom w:val="0"/>
          <w:divBdr>
            <w:top w:val="single" w:sz="12" w:space="0" w:color="ECF0F7"/>
            <w:left w:val="single" w:sz="12" w:space="0" w:color="ECF0F7"/>
            <w:bottom w:val="single" w:sz="2" w:space="0" w:color="ECF0F7"/>
            <w:right w:val="single" w:sz="12" w:space="0" w:color="ECF0F7"/>
          </w:divBdr>
          <w:divsChild>
            <w:div w:id="449860409">
              <w:marLeft w:val="-225"/>
              <w:marRight w:val="-225"/>
              <w:marTop w:val="0"/>
              <w:marBottom w:val="0"/>
              <w:divBdr>
                <w:top w:val="none" w:sz="0" w:space="0" w:color="auto"/>
                <w:left w:val="none" w:sz="0" w:space="0" w:color="auto"/>
                <w:bottom w:val="none" w:sz="0" w:space="0" w:color="auto"/>
                <w:right w:val="none" w:sz="0" w:space="0" w:color="auto"/>
              </w:divBdr>
              <w:divsChild>
                <w:div w:id="542836180">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28325200">
          <w:marLeft w:val="0"/>
          <w:marRight w:val="0"/>
          <w:marTop w:val="0"/>
          <w:marBottom w:val="0"/>
          <w:divBdr>
            <w:top w:val="single" w:sz="12" w:space="0" w:color="ECF0F7"/>
            <w:left w:val="single" w:sz="12" w:space="0" w:color="ECF0F7"/>
            <w:bottom w:val="single" w:sz="2" w:space="0" w:color="ECF0F7"/>
            <w:right w:val="single" w:sz="12" w:space="0" w:color="ECF0F7"/>
          </w:divBdr>
          <w:divsChild>
            <w:div w:id="1578053158">
              <w:marLeft w:val="-225"/>
              <w:marRight w:val="-225"/>
              <w:marTop w:val="0"/>
              <w:marBottom w:val="0"/>
              <w:divBdr>
                <w:top w:val="none" w:sz="0" w:space="0" w:color="auto"/>
                <w:left w:val="none" w:sz="0" w:space="0" w:color="auto"/>
                <w:bottom w:val="none" w:sz="0" w:space="0" w:color="auto"/>
                <w:right w:val="none" w:sz="0" w:space="0" w:color="auto"/>
              </w:divBdr>
              <w:divsChild>
                <w:div w:id="1245872126">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059592484">
          <w:marLeft w:val="0"/>
          <w:marRight w:val="0"/>
          <w:marTop w:val="0"/>
          <w:marBottom w:val="0"/>
          <w:divBdr>
            <w:top w:val="single" w:sz="12" w:space="0" w:color="ECF0F7"/>
            <w:left w:val="single" w:sz="12" w:space="0" w:color="ECF0F7"/>
            <w:bottom w:val="single" w:sz="2" w:space="0" w:color="ECF0F7"/>
            <w:right w:val="single" w:sz="12" w:space="0" w:color="ECF0F7"/>
          </w:divBdr>
          <w:divsChild>
            <w:div w:id="1507205427">
              <w:marLeft w:val="-225"/>
              <w:marRight w:val="-225"/>
              <w:marTop w:val="0"/>
              <w:marBottom w:val="0"/>
              <w:divBdr>
                <w:top w:val="none" w:sz="0" w:space="0" w:color="auto"/>
                <w:left w:val="none" w:sz="0" w:space="0" w:color="auto"/>
                <w:bottom w:val="none" w:sz="0" w:space="0" w:color="auto"/>
                <w:right w:val="none" w:sz="0" w:space="0" w:color="auto"/>
              </w:divBdr>
              <w:divsChild>
                <w:div w:id="193226678">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853716219">
          <w:marLeft w:val="0"/>
          <w:marRight w:val="0"/>
          <w:marTop w:val="0"/>
          <w:marBottom w:val="0"/>
          <w:divBdr>
            <w:top w:val="single" w:sz="12" w:space="0" w:color="ECF0F7"/>
            <w:left w:val="single" w:sz="12" w:space="0" w:color="ECF0F7"/>
            <w:bottom w:val="single" w:sz="2" w:space="0" w:color="ECF0F7"/>
            <w:right w:val="single" w:sz="12" w:space="0" w:color="ECF0F7"/>
          </w:divBdr>
          <w:divsChild>
            <w:div w:id="706417161">
              <w:marLeft w:val="-225"/>
              <w:marRight w:val="-225"/>
              <w:marTop w:val="0"/>
              <w:marBottom w:val="0"/>
              <w:divBdr>
                <w:top w:val="none" w:sz="0" w:space="0" w:color="auto"/>
                <w:left w:val="none" w:sz="0" w:space="0" w:color="auto"/>
                <w:bottom w:val="none" w:sz="0" w:space="0" w:color="auto"/>
                <w:right w:val="none" w:sz="0" w:space="0" w:color="auto"/>
              </w:divBdr>
              <w:divsChild>
                <w:div w:id="384108602">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449209522">
          <w:marLeft w:val="0"/>
          <w:marRight w:val="0"/>
          <w:marTop w:val="0"/>
          <w:marBottom w:val="0"/>
          <w:divBdr>
            <w:top w:val="single" w:sz="12" w:space="0" w:color="ECF0F7"/>
            <w:left w:val="single" w:sz="12" w:space="0" w:color="ECF0F7"/>
            <w:bottom w:val="single" w:sz="2" w:space="0" w:color="ECF0F7"/>
            <w:right w:val="single" w:sz="12" w:space="0" w:color="ECF0F7"/>
          </w:divBdr>
          <w:divsChild>
            <w:div w:id="996346658">
              <w:marLeft w:val="-225"/>
              <w:marRight w:val="-225"/>
              <w:marTop w:val="0"/>
              <w:marBottom w:val="0"/>
              <w:divBdr>
                <w:top w:val="none" w:sz="0" w:space="0" w:color="auto"/>
                <w:left w:val="none" w:sz="0" w:space="0" w:color="auto"/>
                <w:bottom w:val="none" w:sz="0" w:space="0" w:color="auto"/>
                <w:right w:val="none" w:sz="0" w:space="0" w:color="auto"/>
              </w:divBdr>
              <w:divsChild>
                <w:div w:id="555704418">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sChild>
    </w:div>
    <w:div w:id="361177070">
      <w:bodyDiv w:val="1"/>
      <w:marLeft w:val="0"/>
      <w:marRight w:val="0"/>
      <w:marTop w:val="0"/>
      <w:marBottom w:val="0"/>
      <w:divBdr>
        <w:top w:val="none" w:sz="0" w:space="0" w:color="auto"/>
        <w:left w:val="none" w:sz="0" w:space="0" w:color="auto"/>
        <w:bottom w:val="none" w:sz="0" w:space="0" w:color="auto"/>
        <w:right w:val="none" w:sz="0" w:space="0" w:color="auto"/>
      </w:divBdr>
    </w:div>
    <w:div w:id="452208740">
      <w:bodyDiv w:val="1"/>
      <w:marLeft w:val="0"/>
      <w:marRight w:val="0"/>
      <w:marTop w:val="0"/>
      <w:marBottom w:val="0"/>
      <w:divBdr>
        <w:top w:val="none" w:sz="0" w:space="0" w:color="auto"/>
        <w:left w:val="none" w:sz="0" w:space="0" w:color="auto"/>
        <w:bottom w:val="none" w:sz="0" w:space="0" w:color="auto"/>
        <w:right w:val="none" w:sz="0" w:space="0" w:color="auto"/>
      </w:divBdr>
      <w:divsChild>
        <w:div w:id="654575164">
          <w:marLeft w:val="0"/>
          <w:marRight w:val="0"/>
          <w:marTop w:val="0"/>
          <w:marBottom w:val="0"/>
          <w:divBdr>
            <w:top w:val="single" w:sz="12" w:space="0" w:color="ECF0F7"/>
            <w:left w:val="single" w:sz="12" w:space="0" w:color="ECF0F7"/>
            <w:bottom w:val="single" w:sz="2" w:space="0" w:color="ECF0F7"/>
            <w:right w:val="single" w:sz="12" w:space="0" w:color="ECF0F7"/>
          </w:divBdr>
          <w:divsChild>
            <w:div w:id="830682817">
              <w:marLeft w:val="-225"/>
              <w:marRight w:val="-225"/>
              <w:marTop w:val="0"/>
              <w:marBottom w:val="0"/>
              <w:divBdr>
                <w:top w:val="none" w:sz="0" w:space="0" w:color="auto"/>
                <w:left w:val="none" w:sz="0" w:space="0" w:color="auto"/>
                <w:bottom w:val="none" w:sz="0" w:space="0" w:color="auto"/>
                <w:right w:val="none" w:sz="0" w:space="0" w:color="auto"/>
              </w:divBdr>
              <w:divsChild>
                <w:div w:id="1054505293">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171020378">
          <w:marLeft w:val="0"/>
          <w:marRight w:val="0"/>
          <w:marTop w:val="0"/>
          <w:marBottom w:val="0"/>
          <w:divBdr>
            <w:top w:val="single" w:sz="12" w:space="0" w:color="ECF0F7"/>
            <w:left w:val="single" w:sz="12" w:space="0" w:color="ECF0F7"/>
            <w:bottom w:val="single" w:sz="2" w:space="0" w:color="ECF0F7"/>
            <w:right w:val="single" w:sz="12" w:space="0" w:color="ECF0F7"/>
          </w:divBdr>
          <w:divsChild>
            <w:div w:id="2003315657">
              <w:marLeft w:val="-225"/>
              <w:marRight w:val="-225"/>
              <w:marTop w:val="0"/>
              <w:marBottom w:val="0"/>
              <w:divBdr>
                <w:top w:val="none" w:sz="0" w:space="0" w:color="auto"/>
                <w:left w:val="none" w:sz="0" w:space="0" w:color="auto"/>
                <w:bottom w:val="none" w:sz="0" w:space="0" w:color="auto"/>
                <w:right w:val="none" w:sz="0" w:space="0" w:color="auto"/>
              </w:divBdr>
              <w:divsChild>
                <w:div w:id="785469702">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869830570">
          <w:marLeft w:val="0"/>
          <w:marRight w:val="0"/>
          <w:marTop w:val="0"/>
          <w:marBottom w:val="0"/>
          <w:divBdr>
            <w:top w:val="single" w:sz="12" w:space="0" w:color="ECF0F7"/>
            <w:left w:val="single" w:sz="12" w:space="0" w:color="ECF0F7"/>
            <w:bottom w:val="single" w:sz="2" w:space="0" w:color="ECF0F7"/>
            <w:right w:val="single" w:sz="12" w:space="0" w:color="ECF0F7"/>
          </w:divBdr>
          <w:divsChild>
            <w:div w:id="1321692107">
              <w:marLeft w:val="-225"/>
              <w:marRight w:val="-225"/>
              <w:marTop w:val="0"/>
              <w:marBottom w:val="0"/>
              <w:divBdr>
                <w:top w:val="none" w:sz="0" w:space="0" w:color="auto"/>
                <w:left w:val="none" w:sz="0" w:space="0" w:color="auto"/>
                <w:bottom w:val="none" w:sz="0" w:space="0" w:color="auto"/>
                <w:right w:val="none" w:sz="0" w:space="0" w:color="auto"/>
              </w:divBdr>
              <w:divsChild>
                <w:div w:id="1337226730">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010376447">
          <w:marLeft w:val="0"/>
          <w:marRight w:val="0"/>
          <w:marTop w:val="0"/>
          <w:marBottom w:val="0"/>
          <w:divBdr>
            <w:top w:val="single" w:sz="12" w:space="0" w:color="ECF0F7"/>
            <w:left w:val="single" w:sz="12" w:space="0" w:color="ECF0F7"/>
            <w:bottom w:val="single" w:sz="2" w:space="0" w:color="ECF0F7"/>
            <w:right w:val="single" w:sz="12" w:space="0" w:color="ECF0F7"/>
          </w:divBdr>
          <w:divsChild>
            <w:div w:id="1877622319">
              <w:marLeft w:val="-225"/>
              <w:marRight w:val="-225"/>
              <w:marTop w:val="0"/>
              <w:marBottom w:val="0"/>
              <w:divBdr>
                <w:top w:val="none" w:sz="0" w:space="0" w:color="auto"/>
                <w:left w:val="none" w:sz="0" w:space="0" w:color="auto"/>
                <w:bottom w:val="none" w:sz="0" w:space="0" w:color="auto"/>
                <w:right w:val="none" w:sz="0" w:space="0" w:color="auto"/>
              </w:divBdr>
              <w:divsChild>
                <w:div w:id="1711539570">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sChild>
    </w:div>
    <w:div w:id="518665124">
      <w:bodyDiv w:val="1"/>
      <w:marLeft w:val="0"/>
      <w:marRight w:val="0"/>
      <w:marTop w:val="0"/>
      <w:marBottom w:val="0"/>
      <w:divBdr>
        <w:top w:val="none" w:sz="0" w:space="0" w:color="auto"/>
        <w:left w:val="none" w:sz="0" w:space="0" w:color="auto"/>
        <w:bottom w:val="none" w:sz="0" w:space="0" w:color="auto"/>
        <w:right w:val="none" w:sz="0" w:space="0" w:color="auto"/>
      </w:divBdr>
    </w:div>
    <w:div w:id="538470478">
      <w:bodyDiv w:val="1"/>
      <w:marLeft w:val="0"/>
      <w:marRight w:val="0"/>
      <w:marTop w:val="0"/>
      <w:marBottom w:val="0"/>
      <w:divBdr>
        <w:top w:val="none" w:sz="0" w:space="0" w:color="auto"/>
        <w:left w:val="none" w:sz="0" w:space="0" w:color="auto"/>
        <w:bottom w:val="none" w:sz="0" w:space="0" w:color="auto"/>
        <w:right w:val="none" w:sz="0" w:space="0" w:color="auto"/>
      </w:divBdr>
    </w:div>
    <w:div w:id="543906687">
      <w:bodyDiv w:val="1"/>
      <w:marLeft w:val="0"/>
      <w:marRight w:val="0"/>
      <w:marTop w:val="0"/>
      <w:marBottom w:val="0"/>
      <w:divBdr>
        <w:top w:val="none" w:sz="0" w:space="0" w:color="auto"/>
        <w:left w:val="none" w:sz="0" w:space="0" w:color="auto"/>
        <w:bottom w:val="none" w:sz="0" w:space="0" w:color="auto"/>
        <w:right w:val="none" w:sz="0" w:space="0" w:color="auto"/>
      </w:divBdr>
    </w:div>
    <w:div w:id="584150971">
      <w:bodyDiv w:val="1"/>
      <w:marLeft w:val="0"/>
      <w:marRight w:val="0"/>
      <w:marTop w:val="0"/>
      <w:marBottom w:val="0"/>
      <w:divBdr>
        <w:top w:val="none" w:sz="0" w:space="0" w:color="auto"/>
        <w:left w:val="none" w:sz="0" w:space="0" w:color="auto"/>
        <w:bottom w:val="none" w:sz="0" w:space="0" w:color="auto"/>
        <w:right w:val="none" w:sz="0" w:space="0" w:color="auto"/>
      </w:divBdr>
    </w:div>
    <w:div w:id="591357185">
      <w:bodyDiv w:val="1"/>
      <w:marLeft w:val="0"/>
      <w:marRight w:val="0"/>
      <w:marTop w:val="0"/>
      <w:marBottom w:val="0"/>
      <w:divBdr>
        <w:top w:val="none" w:sz="0" w:space="0" w:color="auto"/>
        <w:left w:val="none" w:sz="0" w:space="0" w:color="auto"/>
        <w:bottom w:val="none" w:sz="0" w:space="0" w:color="auto"/>
        <w:right w:val="none" w:sz="0" w:space="0" w:color="auto"/>
      </w:divBdr>
    </w:div>
    <w:div w:id="625703266">
      <w:bodyDiv w:val="1"/>
      <w:marLeft w:val="0"/>
      <w:marRight w:val="0"/>
      <w:marTop w:val="0"/>
      <w:marBottom w:val="0"/>
      <w:divBdr>
        <w:top w:val="none" w:sz="0" w:space="0" w:color="auto"/>
        <w:left w:val="none" w:sz="0" w:space="0" w:color="auto"/>
        <w:bottom w:val="none" w:sz="0" w:space="0" w:color="auto"/>
        <w:right w:val="none" w:sz="0" w:space="0" w:color="auto"/>
      </w:divBdr>
    </w:div>
    <w:div w:id="676277290">
      <w:bodyDiv w:val="1"/>
      <w:marLeft w:val="0"/>
      <w:marRight w:val="0"/>
      <w:marTop w:val="0"/>
      <w:marBottom w:val="0"/>
      <w:divBdr>
        <w:top w:val="none" w:sz="0" w:space="0" w:color="auto"/>
        <w:left w:val="none" w:sz="0" w:space="0" w:color="auto"/>
        <w:bottom w:val="none" w:sz="0" w:space="0" w:color="auto"/>
        <w:right w:val="none" w:sz="0" w:space="0" w:color="auto"/>
      </w:divBdr>
      <w:divsChild>
        <w:div w:id="446512534">
          <w:marLeft w:val="0"/>
          <w:marRight w:val="0"/>
          <w:marTop w:val="0"/>
          <w:marBottom w:val="0"/>
          <w:divBdr>
            <w:top w:val="single" w:sz="12" w:space="0" w:color="ECF0F7"/>
            <w:left w:val="single" w:sz="12" w:space="0" w:color="ECF0F7"/>
            <w:bottom w:val="single" w:sz="2" w:space="0" w:color="ECF0F7"/>
            <w:right w:val="single" w:sz="12" w:space="0" w:color="ECF0F7"/>
          </w:divBdr>
          <w:divsChild>
            <w:div w:id="628632116">
              <w:marLeft w:val="-225"/>
              <w:marRight w:val="-225"/>
              <w:marTop w:val="0"/>
              <w:marBottom w:val="0"/>
              <w:divBdr>
                <w:top w:val="none" w:sz="0" w:space="0" w:color="auto"/>
                <w:left w:val="none" w:sz="0" w:space="0" w:color="auto"/>
                <w:bottom w:val="none" w:sz="0" w:space="0" w:color="auto"/>
                <w:right w:val="none" w:sz="0" w:space="0" w:color="auto"/>
              </w:divBdr>
              <w:divsChild>
                <w:div w:id="794103390">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111509629">
          <w:marLeft w:val="0"/>
          <w:marRight w:val="0"/>
          <w:marTop w:val="0"/>
          <w:marBottom w:val="0"/>
          <w:divBdr>
            <w:top w:val="single" w:sz="12" w:space="0" w:color="ECF0F7"/>
            <w:left w:val="single" w:sz="12" w:space="0" w:color="ECF0F7"/>
            <w:bottom w:val="single" w:sz="2" w:space="0" w:color="ECF0F7"/>
            <w:right w:val="single" w:sz="12" w:space="0" w:color="ECF0F7"/>
          </w:divBdr>
          <w:divsChild>
            <w:div w:id="1617788852">
              <w:marLeft w:val="-225"/>
              <w:marRight w:val="-225"/>
              <w:marTop w:val="0"/>
              <w:marBottom w:val="0"/>
              <w:divBdr>
                <w:top w:val="none" w:sz="0" w:space="0" w:color="auto"/>
                <w:left w:val="none" w:sz="0" w:space="0" w:color="auto"/>
                <w:bottom w:val="none" w:sz="0" w:space="0" w:color="auto"/>
                <w:right w:val="none" w:sz="0" w:space="0" w:color="auto"/>
              </w:divBdr>
              <w:divsChild>
                <w:div w:id="1188788208">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3557674">
          <w:marLeft w:val="0"/>
          <w:marRight w:val="0"/>
          <w:marTop w:val="0"/>
          <w:marBottom w:val="0"/>
          <w:divBdr>
            <w:top w:val="single" w:sz="12" w:space="0" w:color="ECF0F7"/>
            <w:left w:val="single" w:sz="12" w:space="0" w:color="ECF0F7"/>
            <w:bottom w:val="single" w:sz="2" w:space="0" w:color="ECF0F7"/>
            <w:right w:val="single" w:sz="12" w:space="0" w:color="ECF0F7"/>
          </w:divBdr>
          <w:divsChild>
            <w:div w:id="234557398">
              <w:marLeft w:val="-225"/>
              <w:marRight w:val="-225"/>
              <w:marTop w:val="0"/>
              <w:marBottom w:val="0"/>
              <w:divBdr>
                <w:top w:val="none" w:sz="0" w:space="0" w:color="auto"/>
                <w:left w:val="none" w:sz="0" w:space="0" w:color="auto"/>
                <w:bottom w:val="none" w:sz="0" w:space="0" w:color="auto"/>
                <w:right w:val="none" w:sz="0" w:space="0" w:color="auto"/>
              </w:divBdr>
              <w:divsChild>
                <w:div w:id="980227861">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579946645">
          <w:marLeft w:val="0"/>
          <w:marRight w:val="0"/>
          <w:marTop w:val="0"/>
          <w:marBottom w:val="0"/>
          <w:divBdr>
            <w:top w:val="single" w:sz="12" w:space="0" w:color="ECF0F7"/>
            <w:left w:val="single" w:sz="12" w:space="0" w:color="ECF0F7"/>
            <w:bottom w:val="single" w:sz="2" w:space="0" w:color="ECF0F7"/>
            <w:right w:val="single" w:sz="12" w:space="0" w:color="ECF0F7"/>
          </w:divBdr>
          <w:divsChild>
            <w:div w:id="1776750268">
              <w:marLeft w:val="-225"/>
              <w:marRight w:val="-225"/>
              <w:marTop w:val="0"/>
              <w:marBottom w:val="0"/>
              <w:divBdr>
                <w:top w:val="none" w:sz="0" w:space="0" w:color="auto"/>
                <w:left w:val="none" w:sz="0" w:space="0" w:color="auto"/>
                <w:bottom w:val="none" w:sz="0" w:space="0" w:color="auto"/>
                <w:right w:val="none" w:sz="0" w:space="0" w:color="auto"/>
              </w:divBdr>
              <w:divsChild>
                <w:div w:id="1734547147">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198011857">
          <w:marLeft w:val="0"/>
          <w:marRight w:val="0"/>
          <w:marTop w:val="0"/>
          <w:marBottom w:val="0"/>
          <w:divBdr>
            <w:top w:val="single" w:sz="12" w:space="0" w:color="ECF0F7"/>
            <w:left w:val="single" w:sz="12" w:space="0" w:color="ECF0F7"/>
            <w:bottom w:val="single" w:sz="2" w:space="0" w:color="ECF0F7"/>
            <w:right w:val="single" w:sz="12" w:space="0" w:color="ECF0F7"/>
          </w:divBdr>
          <w:divsChild>
            <w:div w:id="857498893">
              <w:marLeft w:val="-225"/>
              <w:marRight w:val="-225"/>
              <w:marTop w:val="0"/>
              <w:marBottom w:val="0"/>
              <w:divBdr>
                <w:top w:val="none" w:sz="0" w:space="0" w:color="auto"/>
                <w:left w:val="none" w:sz="0" w:space="0" w:color="auto"/>
                <w:bottom w:val="none" w:sz="0" w:space="0" w:color="auto"/>
                <w:right w:val="none" w:sz="0" w:space="0" w:color="auto"/>
              </w:divBdr>
              <w:divsChild>
                <w:div w:id="1848791581">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997219469">
          <w:marLeft w:val="0"/>
          <w:marRight w:val="0"/>
          <w:marTop w:val="0"/>
          <w:marBottom w:val="0"/>
          <w:divBdr>
            <w:top w:val="single" w:sz="12" w:space="0" w:color="ECF0F7"/>
            <w:left w:val="single" w:sz="12" w:space="0" w:color="ECF0F7"/>
            <w:bottom w:val="single" w:sz="2" w:space="0" w:color="ECF0F7"/>
            <w:right w:val="single" w:sz="12" w:space="0" w:color="ECF0F7"/>
          </w:divBdr>
          <w:divsChild>
            <w:div w:id="505217331">
              <w:marLeft w:val="-225"/>
              <w:marRight w:val="-225"/>
              <w:marTop w:val="0"/>
              <w:marBottom w:val="0"/>
              <w:divBdr>
                <w:top w:val="none" w:sz="0" w:space="0" w:color="auto"/>
                <w:left w:val="none" w:sz="0" w:space="0" w:color="auto"/>
                <w:bottom w:val="none" w:sz="0" w:space="0" w:color="auto"/>
                <w:right w:val="none" w:sz="0" w:space="0" w:color="auto"/>
              </w:divBdr>
              <w:divsChild>
                <w:div w:id="484661315">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988630498">
          <w:marLeft w:val="0"/>
          <w:marRight w:val="0"/>
          <w:marTop w:val="0"/>
          <w:marBottom w:val="0"/>
          <w:divBdr>
            <w:top w:val="single" w:sz="12" w:space="0" w:color="ECF0F7"/>
            <w:left w:val="single" w:sz="12" w:space="0" w:color="ECF0F7"/>
            <w:bottom w:val="single" w:sz="2" w:space="0" w:color="ECF0F7"/>
            <w:right w:val="single" w:sz="12" w:space="0" w:color="ECF0F7"/>
          </w:divBdr>
          <w:divsChild>
            <w:div w:id="1873302565">
              <w:marLeft w:val="-225"/>
              <w:marRight w:val="-225"/>
              <w:marTop w:val="0"/>
              <w:marBottom w:val="0"/>
              <w:divBdr>
                <w:top w:val="none" w:sz="0" w:space="0" w:color="auto"/>
                <w:left w:val="none" w:sz="0" w:space="0" w:color="auto"/>
                <w:bottom w:val="none" w:sz="0" w:space="0" w:color="auto"/>
                <w:right w:val="none" w:sz="0" w:space="0" w:color="auto"/>
              </w:divBdr>
              <w:divsChild>
                <w:div w:id="197788245">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2074501897">
          <w:marLeft w:val="0"/>
          <w:marRight w:val="0"/>
          <w:marTop w:val="0"/>
          <w:marBottom w:val="0"/>
          <w:divBdr>
            <w:top w:val="single" w:sz="12" w:space="0" w:color="ECF0F7"/>
            <w:left w:val="single" w:sz="12" w:space="0" w:color="ECF0F7"/>
            <w:bottom w:val="single" w:sz="2" w:space="0" w:color="ECF0F7"/>
            <w:right w:val="single" w:sz="12" w:space="0" w:color="ECF0F7"/>
          </w:divBdr>
          <w:divsChild>
            <w:div w:id="1024788260">
              <w:marLeft w:val="-225"/>
              <w:marRight w:val="-225"/>
              <w:marTop w:val="0"/>
              <w:marBottom w:val="0"/>
              <w:divBdr>
                <w:top w:val="none" w:sz="0" w:space="0" w:color="auto"/>
                <w:left w:val="none" w:sz="0" w:space="0" w:color="auto"/>
                <w:bottom w:val="none" w:sz="0" w:space="0" w:color="auto"/>
                <w:right w:val="none" w:sz="0" w:space="0" w:color="auto"/>
              </w:divBdr>
              <w:divsChild>
                <w:div w:id="1791431116">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691643504">
          <w:marLeft w:val="0"/>
          <w:marRight w:val="0"/>
          <w:marTop w:val="0"/>
          <w:marBottom w:val="0"/>
          <w:divBdr>
            <w:top w:val="single" w:sz="12" w:space="0" w:color="ECF0F7"/>
            <w:left w:val="single" w:sz="12" w:space="0" w:color="ECF0F7"/>
            <w:bottom w:val="single" w:sz="2" w:space="0" w:color="ECF0F7"/>
            <w:right w:val="single" w:sz="12" w:space="0" w:color="ECF0F7"/>
          </w:divBdr>
          <w:divsChild>
            <w:div w:id="1067456506">
              <w:marLeft w:val="-225"/>
              <w:marRight w:val="-225"/>
              <w:marTop w:val="0"/>
              <w:marBottom w:val="0"/>
              <w:divBdr>
                <w:top w:val="none" w:sz="0" w:space="0" w:color="auto"/>
                <w:left w:val="none" w:sz="0" w:space="0" w:color="auto"/>
                <w:bottom w:val="none" w:sz="0" w:space="0" w:color="auto"/>
                <w:right w:val="none" w:sz="0" w:space="0" w:color="auto"/>
              </w:divBdr>
              <w:divsChild>
                <w:div w:id="1756895465">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158495051">
          <w:marLeft w:val="0"/>
          <w:marRight w:val="0"/>
          <w:marTop w:val="0"/>
          <w:marBottom w:val="0"/>
          <w:divBdr>
            <w:top w:val="single" w:sz="12" w:space="0" w:color="ECF0F7"/>
            <w:left w:val="single" w:sz="12" w:space="0" w:color="ECF0F7"/>
            <w:bottom w:val="single" w:sz="2" w:space="0" w:color="ECF0F7"/>
            <w:right w:val="single" w:sz="12" w:space="0" w:color="ECF0F7"/>
          </w:divBdr>
          <w:divsChild>
            <w:div w:id="215897890">
              <w:marLeft w:val="-225"/>
              <w:marRight w:val="-225"/>
              <w:marTop w:val="0"/>
              <w:marBottom w:val="0"/>
              <w:divBdr>
                <w:top w:val="none" w:sz="0" w:space="0" w:color="auto"/>
                <w:left w:val="none" w:sz="0" w:space="0" w:color="auto"/>
                <w:bottom w:val="none" w:sz="0" w:space="0" w:color="auto"/>
                <w:right w:val="none" w:sz="0" w:space="0" w:color="auto"/>
              </w:divBdr>
              <w:divsChild>
                <w:div w:id="2027438852">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065297549">
          <w:marLeft w:val="0"/>
          <w:marRight w:val="0"/>
          <w:marTop w:val="0"/>
          <w:marBottom w:val="0"/>
          <w:divBdr>
            <w:top w:val="single" w:sz="12" w:space="0" w:color="ECF0F7"/>
            <w:left w:val="single" w:sz="12" w:space="0" w:color="ECF0F7"/>
            <w:bottom w:val="single" w:sz="2" w:space="0" w:color="ECF0F7"/>
            <w:right w:val="single" w:sz="12" w:space="0" w:color="ECF0F7"/>
          </w:divBdr>
          <w:divsChild>
            <w:div w:id="1582258451">
              <w:marLeft w:val="-225"/>
              <w:marRight w:val="-225"/>
              <w:marTop w:val="0"/>
              <w:marBottom w:val="0"/>
              <w:divBdr>
                <w:top w:val="none" w:sz="0" w:space="0" w:color="auto"/>
                <w:left w:val="none" w:sz="0" w:space="0" w:color="auto"/>
                <w:bottom w:val="none" w:sz="0" w:space="0" w:color="auto"/>
                <w:right w:val="none" w:sz="0" w:space="0" w:color="auto"/>
              </w:divBdr>
              <w:divsChild>
                <w:div w:id="1107627462">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338701336">
          <w:marLeft w:val="0"/>
          <w:marRight w:val="0"/>
          <w:marTop w:val="0"/>
          <w:marBottom w:val="0"/>
          <w:divBdr>
            <w:top w:val="single" w:sz="12" w:space="0" w:color="ECF0F7"/>
            <w:left w:val="single" w:sz="12" w:space="0" w:color="ECF0F7"/>
            <w:bottom w:val="single" w:sz="2" w:space="0" w:color="ECF0F7"/>
            <w:right w:val="single" w:sz="12" w:space="0" w:color="ECF0F7"/>
          </w:divBdr>
          <w:divsChild>
            <w:div w:id="187064577">
              <w:marLeft w:val="-225"/>
              <w:marRight w:val="-225"/>
              <w:marTop w:val="0"/>
              <w:marBottom w:val="0"/>
              <w:divBdr>
                <w:top w:val="none" w:sz="0" w:space="0" w:color="auto"/>
                <w:left w:val="none" w:sz="0" w:space="0" w:color="auto"/>
                <w:bottom w:val="none" w:sz="0" w:space="0" w:color="auto"/>
                <w:right w:val="none" w:sz="0" w:space="0" w:color="auto"/>
              </w:divBdr>
              <w:divsChild>
                <w:div w:id="2024673141">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095898589">
          <w:marLeft w:val="0"/>
          <w:marRight w:val="0"/>
          <w:marTop w:val="0"/>
          <w:marBottom w:val="0"/>
          <w:divBdr>
            <w:top w:val="single" w:sz="12" w:space="0" w:color="ECF0F7"/>
            <w:left w:val="single" w:sz="12" w:space="0" w:color="ECF0F7"/>
            <w:bottom w:val="single" w:sz="2" w:space="0" w:color="ECF0F7"/>
            <w:right w:val="single" w:sz="12" w:space="0" w:color="ECF0F7"/>
          </w:divBdr>
          <w:divsChild>
            <w:div w:id="1273783288">
              <w:marLeft w:val="-225"/>
              <w:marRight w:val="-225"/>
              <w:marTop w:val="0"/>
              <w:marBottom w:val="0"/>
              <w:divBdr>
                <w:top w:val="none" w:sz="0" w:space="0" w:color="auto"/>
                <w:left w:val="none" w:sz="0" w:space="0" w:color="auto"/>
                <w:bottom w:val="none" w:sz="0" w:space="0" w:color="auto"/>
                <w:right w:val="none" w:sz="0" w:space="0" w:color="auto"/>
              </w:divBdr>
              <w:divsChild>
                <w:div w:id="430123940">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875850655">
          <w:marLeft w:val="0"/>
          <w:marRight w:val="0"/>
          <w:marTop w:val="0"/>
          <w:marBottom w:val="0"/>
          <w:divBdr>
            <w:top w:val="single" w:sz="12" w:space="0" w:color="ECF0F7"/>
            <w:left w:val="single" w:sz="12" w:space="0" w:color="ECF0F7"/>
            <w:bottom w:val="single" w:sz="2" w:space="0" w:color="ECF0F7"/>
            <w:right w:val="single" w:sz="12" w:space="0" w:color="ECF0F7"/>
          </w:divBdr>
          <w:divsChild>
            <w:div w:id="98988229">
              <w:marLeft w:val="-225"/>
              <w:marRight w:val="-225"/>
              <w:marTop w:val="0"/>
              <w:marBottom w:val="0"/>
              <w:divBdr>
                <w:top w:val="none" w:sz="0" w:space="0" w:color="auto"/>
                <w:left w:val="none" w:sz="0" w:space="0" w:color="auto"/>
                <w:bottom w:val="none" w:sz="0" w:space="0" w:color="auto"/>
                <w:right w:val="none" w:sz="0" w:space="0" w:color="auto"/>
              </w:divBdr>
              <w:divsChild>
                <w:div w:id="1366369433">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sChild>
    </w:div>
    <w:div w:id="678429764">
      <w:bodyDiv w:val="1"/>
      <w:marLeft w:val="0"/>
      <w:marRight w:val="0"/>
      <w:marTop w:val="0"/>
      <w:marBottom w:val="0"/>
      <w:divBdr>
        <w:top w:val="none" w:sz="0" w:space="0" w:color="auto"/>
        <w:left w:val="none" w:sz="0" w:space="0" w:color="auto"/>
        <w:bottom w:val="none" w:sz="0" w:space="0" w:color="auto"/>
        <w:right w:val="none" w:sz="0" w:space="0" w:color="auto"/>
      </w:divBdr>
    </w:div>
    <w:div w:id="683365061">
      <w:bodyDiv w:val="1"/>
      <w:marLeft w:val="0"/>
      <w:marRight w:val="0"/>
      <w:marTop w:val="0"/>
      <w:marBottom w:val="0"/>
      <w:divBdr>
        <w:top w:val="none" w:sz="0" w:space="0" w:color="auto"/>
        <w:left w:val="none" w:sz="0" w:space="0" w:color="auto"/>
        <w:bottom w:val="none" w:sz="0" w:space="0" w:color="auto"/>
        <w:right w:val="none" w:sz="0" w:space="0" w:color="auto"/>
      </w:divBdr>
      <w:divsChild>
        <w:div w:id="257258465">
          <w:marLeft w:val="0"/>
          <w:marRight w:val="0"/>
          <w:marTop w:val="72"/>
          <w:marBottom w:val="0"/>
          <w:divBdr>
            <w:top w:val="none" w:sz="0" w:space="0" w:color="auto"/>
            <w:left w:val="none" w:sz="0" w:space="0" w:color="auto"/>
            <w:bottom w:val="none" w:sz="0" w:space="0" w:color="auto"/>
            <w:right w:val="none" w:sz="0" w:space="0" w:color="auto"/>
          </w:divBdr>
        </w:div>
      </w:divsChild>
    </w:div>
    <w:div w:id="706026175">
      <w:bodyDiv w:val="1"/>
      <w:marLeft w:val="0"/>
      <w:marRight w:val="0"/>
      <w:marTop w:val="0"/>
      <w:marBottom w:val="0"/>
      <w:divBdr>
        <w:top w:val="none" w:sz="0" w:space="0" w:color="auto"/>
        <w:left w:val="none" w:sz="0" w:space="0" w:color="auto"/>
        <w:bottom w:val="none" w:sz="0" w:space="0" w:color="auto"/>
        <w:right w:val="none" w:sz="0" w:space="0" w:color="auto"/>
      </w:divBdr>
    </w:div>
    <w:div w:id="739595851">
      <w:bodyDiv w:val="1"/>
      <w:marLeft w:val="0"/>
      <w:marRight w:val="0"/>
      <w:marTop w:val="0"/>
      <w:marBottom w:val="0"/>
      <w:divBdr>
        <w:top w:val="none" w:sz="0" w:space="0" w:color="auto"/>
        <w:left w:val="none" w:sz="0" w:space="0" w:color="auto"/>
        <w:bottom w:val="none" w:sz="0" w:space="0" w:color="auto"/>
        <w:right w:val="none" w:sz="0" w:space="0" w:color="auto"/>
      </w:divBdr>
    </w:div>
    <w:div w:id="893538458">
      <w:bodyDiv w:val="1"/>
      <w:marLeft w:val="0"/>
      <w:marRight w:val="0"/>
      <w:marTop w:val="0"/>
      <w:marBottom w:val="0"/>
      <w:divBdr>
        <w:top w:val="none" w:sz="0" w:space="0" w:color="auto"/>
        <w:left w:val="none" w:sz="0" w:space="0" w:color="auto"/>
        <w:bottom w:val="none" w:sz="0" w:space="0" w:color="auto"/>
        <w:right w:val="none" w:sz="0" w:space="0" w:color="auto"/>
      </w:divBdr>
      <w:divsChild>
        <w:div w:id="1176724832">
          <w:marLeft w:val="0"/>
          <w:marRight w:val="0"/>
          <w:marTop w:val="72"/>
          <w:marBottom w:val="0"/>
          <w:divBdr>
            <w:top w:val="none" w:sz="0" w:space="0" w:color="auto"/>
            <w:left w:val="none" w:sz="0" w:space="0" w:color="auto"/>
            <w:bottom w:val="none" w:sz="0" w:space="0" w:color="auto"/>
            <w:right w:val="none" w:sz="0" w:space="0" w:color="auto"/>
          </w:divBdr>
        </w:div>
      </w:divsChild>
    </w:div>
    <w:div w:id="903686001">
      <w:bodyDiv w:val="1"/>
      <w:marLeft w:val="0"/>
      <w:marRight w:val="0"/>
      <w:marTop w:val="0"/>
      <w:marBottom w:val="0"/>
      <w:divBdr>
        <w:top w:val="none" w:sz="0" w:space="0" w:color="auto"/>
        <w:left w:val="none" w:sz="0" w:space="0" w:color="auto"/>
        <w:bottom w:val="none" w:sz="0" w:space="0" w:color="auto"/>
        <w:right w:val="none" w:sz="0" w:space="0" w:color="auto"/>
      </w:divBdr>
    </w:div>
    <w:div w:id="932397450">
      <w:bodyDiv w:val="1"/>
      <w:marLeft w:val="0"/>
      <w:marRight w:val="0"/>
      <w:marTop w:val="0"/>
      <w:marBottom w:val="0"/>
      <w:divBdr>
        <w:top w:val="none" w:sz="0" w:space="0" w:color="auto"/>
        <w:left w:val="none" w:sz="0" w:space="0" w:color="auto"/>
        <w:bottom w:val="none" w:sz="0" w:space="0" w:color="auto"/>
        <w:right w:val="none" w:sz="0" w:space="0" w:color="auto"/>
      </w:divBdr>
    </w:div>
    <w:div w:id="959847880">
      <w:bodyDiv w:val="1"/>
      <w:marLeft w:val="0"/>
      <w:marRight w:val="0"/>
      <w:marTop w:val="0"/>
      <w:marBottom w:val="0"/>
      <w:divBdr>
        <w:top w:val="none" w:sz="0" w:space="0" w:color="auto"/>
        <w:left w:val="none" w:sz="0" w:space="0" w:color="auto"/>
        <w:bottom w:val="none" w:sz="0" w:space="0" w:color="auto"/>
        <w:right w:val="none" w:sz="0" w:space="0" w:color="auto"/>
      </w:divBdr>
    </w:div>
    <w:div w:id="1005862768">
      <w:bodyDiv w:val="1"/>
      <w:marLeft w:val="0"/>
      <w:marRight w:val="0"/>
      <w:marTop w:val="0"/>
      <w:marBottom w:val="0"/>
      <w:divBdr>
        <w:top w:val="none" w:sz="0" w:space="0" w:color="auto"/>
        <w:left w:val="none" w:sz="0" w:space="0" w:color="auto"/>
        <w:bottom w:val="none" w:sz="0" w:space="0" w:color="auto"/>
        <w:right w:val="none" w:sz="0" w:space="0" w:color="auto"/>
      </w:divBdr>
    </w:div>
    <w:div w:id="1046219769">
      <w:bodyDiv w:val="1"/>
      <w:marLeft w:val="0"/>
      <w:marRight w:val="0"/>
      <w:marTop w:val="0"/>
      <w:marBottom w:val="0"/>
      <w:divBdr>
        <w:top w:val="none" w:sz="0" w:space="0" w:color="auto"/>
        <w:left w:val="none" w:sz="0" w:space="0" w:color="auto"/>
        <w:bottom w:val="none" w:sz="0" w:space="0" w:color="auto"/>
        <w:right w:val="none" w:sz="0" w:space="0" w:color="auto"/>
      </w:divBdr>
      <w:divsChild>
        <w:div w:id="1617326814">
          <w:marLeft w:val="0"/>
          <w:marRight w:val="0"/>
          <w:marTop w:val="0"/>
          <w:marBottom w:val="0"/>
          <w:divBdr>
            <w:top w:val="single" w:sz="12" w:space="0" w:color="ECF0F7"/>
            <w:left w:val="single" w:sz="12" w:space="0" w:color="ECF0F7"/>
            <w:bottom w:val="single" w:sz="2" w:space="0" w:color="ECF0F7"/>
            <w:right w:val="single" w:sz="12" w:space="0" w:color="ECF0F7"/>
          </w:divBdr>
          <w:divsChild>
            <w:div w:id="598876211">
              <w:marLeft w:val="-225"/>
              <w:marRight w:val="-225"/>
              <w:marTop w:val="0"/>
              <w:marBottom w:val="0"/>
              <w:divBdr>
                <w:top w:val="none" w:sz="0" w:space="0" w:color="auto"/>
                <w:left w:val="none" w:sz="0" w:space="0" w:color="auto"/>
                <w:bottom w:val="none" w:sz="0" w:space="0" w:color="auto"/>
                <w:right w:val="none" w:sz="0" w:space="0" w:color="auto"/>
              </w:divBdr>
              <w:divsChild>
                <w:div w:id="1665011180">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510148091">
          <w:marLeft w:val="0"/>
          <w:marRight w:val="0"/>
          <w:marTop w:val="0"/>
          <w:marBottom w:val="0"/>
          <w:divBdr>
            <w:top w:val="single" w:sz="12" w:space="0" w:color="ECF0F7"/>
            <w:left w:val="single" w:sz="12" w:space="0" w:color="ECF0F7"/>
            <w:bottom w:val="single" w:sz="2" w:space="0" w:color="ECF0F7"/>
            <w:right w:val="single" w:sz="12" w:space="0" w:color="ECF0F7"/>
          </w:divBdr>
          <w:divsChild>
            <w:div w:id="1850170242">
              <w:marLeft w:val="-225"/>
              <w:marRight w:val="-225"/>
              <w:marTop w:val="0"/>
              <w:marBottom w:val="0"/>
              <w:divBdr>
                <w:top w:val="none" w:sz="0" w:space="0" w:color="auto"/>
                <w:left w:val="none" w:sz="0" w:space="0" w:color="auto"/>
                <w:bottom w:val="none" w:sz="0" w:space="0" w:color="auto"/>
                <w:right w:val="none" w:sz="0" w:space="0" w:color="auto"/>
              </w:divBdr>
              <w:divsChild>
                <w:div w:id="1268584829">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548878080">
          <w:marLeft w:val="0"/>
          <w:marRight w:val="0"/>
          <w:marTop w:val="0"/>
          <w:marBottom w:val="0"/>
          <w:divBdr>
            <w:top w:val="single" w:sz="12" w:space="0" w:color="ECF0F7"/>
            <w:left w:val="single" w:sz="12" w:space="0" w:color="ECF0F7"/>
            <w:bottom w:val="single" w:sz="2" w:space="0" w:color="ECF0F7"/>
            <w:right w:val="single" w:sz="12" w:space="0" w:color="ECF0F7"/>
          </w:divBdr>
          <w:divsChild>
            <w:div w:id="587158051">
              <w:marLeft w:val="-225"/>
              <w:marRight w:val="-225"/>
              <w:marTop w:val="0"/>
              <w:marBottom w:val="0"/>
              <w:divBdr>
                <w:top w:val="none" w:sz="0" w:space="0" w:color="auto"/>
                <w:left w:val="none" w:sz="0" w:space="0" w:color="auto"/>
                <w:bottom w:val="none" w:sz="0" w:space="0" w:color="auto"/>
                <w:right w:val="none" w:sz="0" w:space="0" w:color="auto"/>
              </w:divBdr>
              <w:divsChild>
                <w:div w:id="1874072578">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684789510">
          <w:marLeft w:val="0"/>
          <w:marRight w:val="0"/>
          <w:marTop w:val="0"/>
          <w:marBottom w:val="0"/>
          <w:divBdr>
            <w:top w:val="single" w:sz="12" w:space="0" w:color="ECF0F7"/>
            <w:left w:val="single" w:sz="12" w:space="0" w:color="ECF0F7"/>
            <w:bottom w:val="single" w:sz="2" w:space="0" w:color="ECF0F7"/>
            <w:right w:val="single" w:sz="12" w:space="0" w:color="ECF0F7"/>
          </w:divBdr>
          <w:divsChild>
            <w:div w:id="716851640">
              <w:marLeft w:val="-225"/>
              <w:marRight w:val="-225"/>
              <w:marTop w:val="0"/>
              <w:marBottom w:val="0"/>
              <w:divBdr>
                <w:top w:val="none" w:sz="0" w:space="0" w:color="auto"/>
                <w:left w:val="none" w:sz="0" w:space="0" w:color="auto"/>
                <w:bottom w:val="none" w:sz="0" w:space="0" w:color="auto"/>
                <w:right w:val="none" w:sz="0" w:space="0" w:color="auto"/>
              </w:divBdr>
              <w:divsChild>
                <w:div w:id="157116291">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395664567">
          <w:marLeft w:val="0"/>
          <w:marRight w:val="0"/>
          <w:marTop w:val="0"/>
          <w:marBottom w:val="0"/>
          <w:divBdr>
            <w:top w:val="single" w:sz="12" w:space="0" w:color="ECF0F7"/>
            <w:left w:val="single" w:sz="12" w:space="0" w:color="ECF0F7"/>
            <w:bottom w:val="single" w:sz="2" w:space="0" w:color="ECF0F7"/>
            <w:right w:val="single" w:sz="12" w:space="0" w:color="ECF0F7"/>
          </w:divBdr>
          <w:divsChild>
            <w:div w:id="76682961">
              <w:marLeft w:val="-225"/>
              <w:marRight w:val="-225"/>
              <w:marTop w:val="0"/>
              <w:marBottom w:val="0"/>
              <w:divBdr>
                <w:top w:val="none" w:sz="0" w:space="0" w:color="auto"/>
                <w:left w:val="none" w:sz="0" w:space="0" w:color="auto"/>
                <w:bottom w:val="none" w:sz="0" w:space="0" w:color="auto"/>
                <w:right w:val="none" w:sz="0" w:space="0" w:color="auto"/>
              </w:divBdr>
              <w:divsChild>
                <w:div w:id="1633943665">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380473707">
          <w:marLeft w:val="0"/>
          <w:marRight w:val="0"/>
          <w:marTop w:val="0"/>
          <w:marBottom w:val="0"/>
          <w:divBdr>
            <w:top w:val="single" w:sz="12" w:space="0" w:color="ECF0F7"/>
            <w:left w:val="single" w:sz="12" w:space="0" w:color="ECF0F7"/>
            <w:bottom w:val="single" w:sz="2" w:space="0" w:color="ECF0F7"/>
            <w:right w:val="single" w:sz="12" w:space="0" w:color="ECF0F7"/>
          </w:divBdr>
          <w:divsChild>
            <w:div w:id="1900968660">
              <w:marLeft w:val="-225"/>
              <w:marRight w:val="-225"/>
              <w:marTop w:val="0"/>
              <w:marBottom w:val="0"/>
              <w:divBdr>
                <w:top w:val="none" w:sz="0" w:space="0" w:color="auto"/>
                <w:left w:val="none" w:sz="0" w:space="0" w:color="auto"/>
                <w:bottom w:val="none" w:sz="0" w:space="0" w:color="auto"/>
                <w:right w:val="none" w:sz="0" w:space="0" w:color="auto"/>
              </w:divBdr>
              <w:divsChild>
                <w:div w:id="1436484137">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816684054">
          <w:marLeft w:val="0"/>
          <w:marRight w:val="0"/>
          <w:marTop w:val="0"/>
          <w:marBottom w:val="0"/>
          <w:divBdr>
            <w:top w:val="single" w:sz="12" w:space="0" w:color="ECF0F7"/>
            <w:left w:val="single" w:sz="12" w:space="0" w:color="ECF0F7"/>
            <w:bottom w:val="single" w:sz="2" w:space="0" w:color="ECF0F7"/>
            <w:right w:val="single" w:sz="12" w:space="0" w:color="ECF0F7"/>
          </w:divBdr>
          <w:divsChild>
            <w:div w:id="856039963">
              <w:marLeft w:val="-225"/>
              <w:marRight w:val="-225"/>
              <w:marTop w:val="0"/>
              <w:marBottom w:val="0"/>
              <w:divBdr>
                <w:top w:val="none" w:sz="0" w:space="0" w:color="auto"/>
                <w:left w:val="none" w:sz="0" w:space="0" w:color="auto"/>
                <w:bottom w:val="none" w:sz="0" w:space="0" w:color="auto"/>
                <w:right w:val="none" w:sz="0" w:space="0" w:color="auto"/>
              </w:divBdr>
              <w:divsChild>
                <w:div w:id="1234395671">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581327328">
          <w:marLeft w:val="0"/>
          <w:marRight w:val="0"/>
          <w:marTop w:val="0"/>
          <w:marBottom w:val="0"/>
          <w:divBdr>
            <w:top w:val="single" w:sz="12" w:space="0" w:color="ECF0F7"/>
            <w:left w:val="single" w:sz="12" w:space="0" w:color="ECF0F7"/>
            <w:bottom w:val="single" w:sz="2" w:space="0" w:color="ECF0F7"/>
            <w:right w:val="single" w:sz="12" w:space="0" w:color="ECF0F7"/>
          </w:divBdr>
          <w:divsChild>
            <w:div w:id="405036234">
              <w:marLeft w:val="-225"/>
              <w:marRight w:val="-225"/>
              <w:marTop w:val="0"/>
              <w:marBottom w:val="0"/>
              <w:divBdr>
                <w:top w:val="none" w:sz="0" w:space="0" w:color="auto"/>
                <w:left w:val="none" w:sz="0" w:space="0" w:color="auto"/>
                <w:bottom w:val="none" w:sz="0" w:space="0" w:color="auto"/>
                <w:right w:val="none" w:sz="0" w:space="0" w:color="auto"/>
              </w:divBdr>
              <w:divsChild>
                <w:div w:id="1920017468">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985625785">
          <w:marLeft w:val="0"/>
          <w:marRight w:val="0"/>
          <w:marTop w:val="0"/>
          <w:marBottom w:val="0"/>
          <w:divBdr>
            <w:top w:val="single" w:sz="12" w:space="0" w:color="ECF0F7"/>
            <w:left w:val="single" w:sz="12" w:space="0" w:color="ECF0F7"/>
            <w:bottom w:val="single" w:sz="2" w:space="0" w:color="ECF0F7"/>
            <w:right w:val="single" w:sz="12" w:space="0" w:color="ECF0F7"/>
          </w:divBdr>
          <w:divsChild>
            <w:div w:id="1614164258">
              <w:marLeft w:val="-225"/>
              <w:marRight w:val="-225"/>
              <w:marTop w:val="0"/>
              <w:marBottom w:val="0"/>
              <w:divBdr>
                <w:top w:val="none" w:sz="0" w:space="0" w:color="auto"/>
                <w:left w:val="none" w:sz="0" w:space="0" w:color="auto"/>
                <w:bottom w:val="none" w:sz="0" w:space="0" w:color="auto"/>
                <w:right w:val="none" w:sz="0" w:space="0" w:color="auto"/>
              </w:divBdr>
              <w:divsChild>
                <w:div w:id="1473719939">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931473367">
          <w:marLeft w:val="0"/>
          <w:marRight w:val="0"/>
          <w:marTop w:val="0"/>
          <w:marBottom w:val="0"/>
          <w:divBdr>
            <w:top w:val="single" w:sz="12" w:space="0" w:color="ECF0F7"/>
            <w:left w:val="single" w:sz="12" w:space="0" w:color="ECF0F7"/>
            <w:bottom w:val="single" w:sz="2" w:space="0" w:color="ECF0F7"/>
            <w:right w:val="single" w:sz="12" w:space="0" w:color="ECF0F7"/>
          </w:divBdr>
          <w:divsChild>
            <w:div w:id="1788161522">
              <w:marLeft w:val="-225"/>
              <w:marRight w:val="-225"/>
              <w:marTop w:val="0"/>
              <w:marBottom w:val="0"/>
              <w:divBdr>
                <w:top w:val="none" w:sz="0" w:space="0" w:color="auto"/>
                <w:left w:val="none" w:sz="0" w:space="0" w:color="auto"/>
                <w:bottom w:val="none" w:sz="0" w:space="0" w:color="auto"/>
                <w:right w:val="none" w:sz="0" w:space="0" w:color="auto"/>
              </w:divBdr>
              <w:divsChild>
                <w:div w:id="1717242723">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719212545">
          <w:marLeft w:val="0"/>
          <w:marRight w:val="0"/>
          <w:marTop w:val="0"/>
          <w:marBottom w:val="0"/>
          <w:divBdr>
            <w:top w:val="single" w:sz="12" w:space="0" w:color="ECF0F7"/>
            <w:left w:val="single" w:sz="12" w:space="0" w:color="ECF0F7"/>
            <w:bottom w:val="single" w:sz="2" w:space="0" w:color="ECF0F7"/>
            <w:right w:val="single" w:sz="12" w:space="0" w:color="ECF0F7"/>
          </w:divBdr>
          <w:divsChild>
            <w:div w:id="1224020827">
              <w:marLeft w:val="-225"/>
              <w:marRight w:val="-225"/>
              <w:marTop w:val="0"/>
              <w:marBottom w:val="0"/>
              <w:divBdr>
                <w:top w:val="none" w:sz="0" w:space="0" w:color="auto"/>
                <w:left w:val="none" w:sz="0" w:space="0" w:color="auto"/>
                <w:bottom w:val="none" w:sz="0" w:space="0" w:color="auto"/>
                <w:right w:val="none" w:sz="0" w:space="0" w:color="auto"/>
              </w:divBdr>
              <w:divsChild>
                <w:div w:id="1975141049">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067724790">
          <w:marLeft w:val="0"/>
          <w:marRight w:val="0"/>
          <w:marTop w:val="0"/>
          <w:marBottom w:val="0"/>
          <w:divBdr>
            <w:top w:val="single" w:sz="12" w:space="0" w:color="ECF0F7"/>
            <w:left w:val="single" w:sz="12" w:space="0" w:color="ECF0F7"/>
            <w:bottom w:val="single" w:sz="2" w:space="0" w:color="ECF0F7"/>
            <w:right w:val="single" w:sz="12" w:space="0" w:color="ECF0F7"/>
          </w:divBdr>
          <w:divsChild>
            <w:div w:id="2129736209">
              <w:marLeft w:val="-225"/>
              <w:marRight w:val="-225"/>
              <w:marTop w:val="0"/>
              <w:marBottom w:val="0"/>
              <w:divBdr>
                <w:top w:val="none" w:sz="0" w:space="0" w:color="auto"/>
                <w:left w:val="none" w:sz="0" w:space="0" w:color="auto"/>
                <w:bottom w:val="none" w:sz="0" w:space="0" w:color="auto"/>
                <w:right w:val="none" w:sz="0" w:space="0" w:color="auto"/>
              </w:divBdr>
              <w:divsChild>
                <w:div w:id="1148669777">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185679753">
          <w:marLeft w:val="0"/>
          <w:marRight w:val="0"/>
          <w:marTop w:val="0"/>
          <w:marBottom w:val="0"/>
          <w:divBdr>
            <w:top w:val="single" w:sz="12" w:space="0" w:color="ECF0F7"/>
            <w:left w:val="single" w:sz="12" w:space="0" w:color="ECF0F7"/>
            <w:bottom w:val="single" w:sz="2" w:space="0" w:color="ECF0F7"/>
            <w:right w:val="single" w:sz="12" w:space="0" w:color="ECF0F7"/>
          </w:divBdr>
          <w:divsChild>
            <w:div w:id="1740667431">
              <w:marLeft w:val="-225"/>
              <w:marRight w:val="-225"/>
              <w:marTop w:val="0"/>
              <w:marBottom w:val="0"/>
              <w:divBdr>
                <w:top w:val="none" w:sz="0" w:space="0" w:color="auto"/>
                <w:left w:val="none" w:sz="0" w:space="0" w:color="auto"/>
                <w:bottom w:val="none" w:sz="0" w:space="0" w:color="auto"/>
                <w:right w:val="none" w:sz="0" w:space="0" w:color="auto"/>
              </w:divBdr>
              <w:divsChild>
                <w:div w:id="306790097">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071121306">
          <w:marLeft w:val="0"/>
          <w:marRight w:val="0"/>
          <w:marTop w:val="0"/>
          <w:marBottom w:val="0"/>
          <w:divBdr>
            <w:top w:val="single" w:sz="12" w:space="0" w:color="ECF0F7"/>
            <w:left w:val="single" w:sz="12" w:space="0" w:color="ECF0F7"/>
            <w:bottom w:val="single" w:sz="2" w:space="0" w:color="ECF0F7"/>
            <w:right w:val="single" w:sz="12" w:space="0" w:color="ECF0F7"/>
          </w:divBdr>
          <w:divsChild>
            <w:div w:id="518587490">
              <w:marLeft w:val="-225"/>
              <w:marRight w:val="-225"/>
              <w:marTop w:val="0"/>
              <w:marBottom w:val="0"/>
              <w:divBdr>
                <w:top w:val="none" w:sz="0" w:space="0" w:color="auto"/>
                <w:left w:val="none" w:sz="0" w:space="0" w:color="auto"/>
                <w:bottom w:val="none" w:sz="0" w:space="0" w:color="auto"/>
                <w:right w:val="none" w:sz="0" w:space="0" w:color="auto"/>
              </w:divBdr>
              <w:divsChild>
                <w:div w:id="1538078404">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sChild>
    </w:div>
    <w:div w:id="1060135333">
      <w:bodyDiv w:val="1"/>
      <w:marLeft w:val="0"/>
      <w:marRight w:val="0"/>
      <w:marTop w:val="0"/>
      <w:marBottom w:val="0"/>
      <w:divBdr>
        <w:top w:val="none" w:sz="0" w:space="0" w:color="auto"/>
        <w:left w:val="none" w:sz="0" w:space="0" w:color="auto"/>
        <w:bottom w:val="none" w:sz="0" w:space="0" w:color="auto"/>
        <w:right w:val="none" w:sz="0" w:space="0" w:color="auto"/>
      </w:divBdr>
    </w:div>
    <w:div w:id="1078402104">
      <w:bodyDiv w:val="1"/>
      <w:marLeft w:val="0"/>
      <w:marRight w:val="0"/>
      <w:marTop w:val="0"/>
      <w:marBottom w:val="0"/>
      <w:divBdr>
        <w:top w:val="none" w:sz="0" w:space="0" w:color="auto"/>
        <w:left w:val="none" w:sz="0" w:space="0" w:color="auto"/>
        <w:bottom w:val="none" w:sz="0" w:space="0" w:color="auto"/>
        <w:right w:val="none" w:sz="0" w:space="0" w:color="auto"/>
      </w:divBdr>
    </w:div>
    <w:div w:id="1166823837">
      <w:bodyDiv w:val="1"/>
      <w:marLeft w:val="0"/>
      <w:marRight w:val="0"/>
      <w:marTop w:val="0"/>
      <w:marBottom w:val="0"/>
      <w:divBdr>
        <w:top w:val="none" w:sz="0" w:space="0" w:color="auto"/>
        <w:left w:val="none" w:sz="0" w:space="0" w:color="auto"/>
        <w:bottom w:val="none" w:sz="0" w:space="0" w:color="auto"/>
        <w:right w:val="none" w:sz="0" w:space="0" w:color="auto"/>
      </w:divBdr>
      <w:divsChild>
        <w:div w:id="1458254897">
          <w:marLeft w:val="0"/>
          <w:marRight w:val="0"/>
          <w:marTop w:val="0"/>
          <w:marBottom w:val="0"/>
          <w:divBdr>
            <w:top w:val="single" w:sz="12" w:space="0" w:color="ECF0F7"/>
            <w:left w:val="single" w:sz="12" w:space="0" w:color="ECF0F7"/>
            <w:bottom w:val="single" w:sz="2" w:space="0" w:color="ECF0F7"/>
            <w:right w:val="single" w:sz="12" w:space="0" w:color="ECF0F7"/>
          </w:divBdr>
          <w:divsChild>
            <w:div w:id="1499465280">
              <w:marLeft w:val="-225"/>
              <w:marRight w:val="-225"/>
              <w:marTop w:val="0"/>
              <w:marBottom w:val="0"/>
              <w:divBdr>
                <w:top w:val="none" w:sz="0" w:space="0" w:color="auto"/>
                <w:left w:val="none" w:sz="0" w:space="0" w:color="auto"/>
                <w:bottom w:val="none" w:sz="0" w:space="0" w:color="auto"/>
                <w:right w:val="none" w:sz="0" w:space="0" w:color="auto"/>
              </w:divBdr>
              <w:divsChild>
                <w:div w:id="336805434">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650789199">
          <w:marLeft w:val="0"/>
          <w:marRight w:val="0"/>
          <w:marTop w:val="0"/>
          <w:marBottom w:val="0"/>
          <w:divBdr>
            <w:top w:val="single" w:sz="12" w:space="0" w:color="ECF0F7"/>
            <w:left w:val="single" w:sz="12" w:space="0" w:color="ECF0F7"/>
            <w:bottom w:val="single" w:sz="2" w:space="0" w:color="ECF0F7"/>
            <w:right w:val="single" w:sz="12" w:space="0" w:color="ECF0F7"/>
          </w:divBdr>
          <w:divsChild>
            <w:div w:id="201553576">
              <w:marLeft w:val="-225"/>
              <w:marRight w:val="-225"/>
              <w:marTop w:val="0"/>
              <w:marBottom w:val="0"/>
              <w:divBdr>
                <w:top w:val="none" w:sz="0" w:space="0" w:color="auto"/>
                <w:left w:val="none" w:sz="0" w:space="0" w:color="auto"/>
                <w:bottom w:val="none" w:sz="0" w:space="0" w:color="auto"/>
                <w:right w:val="none" w:sz="0" w:space="0" w:color="auto"/>
              </w:divBdr>
              <w:divsChild>
                <w:div w:id="1598244582">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727142662">
          <w:marLeft w:val="0"/>
          <w:marRight w:val="0"/>
          <w:marTop w:val="0"/>
          <w:marBottom w:val="0"/>
          <w:divBdr>
            <w:top w:val="single" w:sz="12" w:space="0" w:color="ECF0F7"/>
            <w:left w:val="single" w:sz="12" w:space="0" w:color="ECF0F7"/>
            <w:bottom w:val="single" w:sz="2" w:space="0" w:color="ECF0F7"/>
            <w:right w:val="single" w:sz="12" w:space="0" w:color="ECF0F7"/>
          </w:divBdr>
          <w:divsChild>
            <w:div w:id="961108204">
              <w:marLeft w:val="-225"/>
              <w:marRight w:val="-225"/>
              <w:marTop w:val="0"/>
              <w:marBottom w:val="0"/>
              <w:divBdr>
                <w:top w:val="none" w:sz="0" w:space="0" w:color="auto"/>
                <w:left w:val="none" w:sz="0" w:space="0" w:color="auto"/>
                <w:bottom w:val="none" w:sz="0" w:space="0" w:color="auto"/>
                <w:right w:val="none" w:sz="0" w:space="0" w:color="auto"/>
              </w:divBdr>
              <w:divsChild>
                <w:div w:id="237247271">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295871085">
          <w:marLeft w:val="0"/>
          <w:marRight w:val="0"/>
          <w:marTop w:val="0"/>
          <w:marBottom w:val="0"/>
          <w:divBdr>
            <w:top w:val="single" w:sz="12" w:space="0" w:color="ECF0F7"/>
            <w:left w:val="single" w:sz="12" w:space="0" w:color="ECF0F7"/>
            <w:bottom w:val="single" w:sz="2" w:space="0" w:color="ECF0F7"/>
            <w:right w:val="single" w:sz="12" w:space="0" w:color="ECF0F7"/>
          </w:divBdr>
          <w:divsChild>
            <w:div w:id="408430350">
              <w:marLeft w:val="-225"/>
              <w:marRight w:val="-225"/>
              <w:marTop w:val="0"/>
              <w:marBottom w:val="0"/>
              <w:divBdr>
                <w:top w:val="none" w:sz="0" w:space="0" w:color="auto"/>
                <w:left w:val="none" w:sz="0" w:space="0" w:color="auto"/>
                <w:bottom w:val="none" w:sz="0" w:space="0" w:color="auto"/>
                <w:right w:val="none" w:sz="0" w:space="0" w:color="auto"/>
              </w:divBdr>
              <w:divsChild>
                <w:div w:id="1312444869">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sChild>
    </w:div>
    <w:div w:id="1179663933">
      <w:bodyDiv w:val="1"/>
      <w:marLeft w:val="0"/>
      <w:marRight w:val="0"/>
      <w:marTop w:val="0"/>
      <w:marBottom w:val="0"/>
      <w:divBdr>
        <w:top w:val="none" w:sz="0" w:space="0" w:color="auto"/>
        <w:left w:val="none" w:sz="0" w:space="0" w:color="auto"/>
        <w:bottom w:val="none" w:sz="0" w:space="0" w:color="auto"/>
        <w:right w:val="none" w:sz="0" w:space="0" w:color="auto"/>
      </w:divBdr>
    </w:div>
    <w:div w:id="1189761433">
      <w:bodyDiv w:val="1"/>
      <w:marLeft w:val="0"/>
      <w:marRight w:val="0"/>
      <w:marTop w:val="0"/>
      <w:marBottom w:val="0"/>
      <w:divBdr>
        <w:top w:val="none" w:sz="0" w:space="0" w:color="auto"/>
        <w:left w:val="none" w:sz="0" w:space="0" w:color="auto"/>
        <w:bottom w:val="none" w:sz="0" w:space="0" w:color="auto"/>
        <w:right w:val="none" w:sz="0" w:space="0" w:color="auto"/>
      </w:divBdr>
    </w:div>
    <w:div w:id="1196961487">
      <w:bodyDiv w:val="1"/>
      <w:marLeft w:val="0"/>
      <w:marRight w:val="0"/>
      <w:marTop w:val="0"/>
      <w:marBottom w:val="0"/>
      <w:divBdr>
        <w:top w:val="none" w:sz="0" w:space="0" w:color="auto"/>
        <w:left w:val="none" w:sz="0" w:space="0" w:color="auto"/>
        <w:bottom w:val="none" w:sz="0" w:space="0" w:color="auto"/>
        <w:right w:val="none" w:sz="0" w:space="0" w:color="auto"/>
      </w:divBdr>
    </w:div>
    <w:div w:id="1245451582">
      <w:bodyDiv w:val="1"/>
      <w:marLeft w:val="0"/>
      <w:marRight w:val="0"/>
      <w:marTop w:val="0"/>
      <w:marBottom w:val="0"/>
      <w:divBdr>
        <w:top w:val="none" w:sz="0" w:space="0" w:color="auto"/>
        <w:left w:val="none" w:sz="0" w:space="0" w:color="auto"/>
        <w:bottom w:val="none" w:sz="0" w:space="0" w:color="auto"/>
        <w:right w:val="none" w:sz="0" w:space="0" w:color="auto"/>
      </w:divBdr>
    </w:div>
    <w:div w:id="1252012203">
      <w:bodyDiv w:val="1"/>
      <w:marLeft w:val="0"/>
      <w:marRight w:val="0"/>
      <w:marTop w:val="0"/>
      <w:marBottom w:val="0"/>
      <w:divBdr>
        <w:top w:val="none" w:sz="0" w:space="0" w:color="auto"/>
        <w:left w:val="none" w:sz="0" w:space="0" w:color="auto"/>
        <w:bottom w:val="none" w:sz="0" w:space="0" w:color="auto"/>
        <w:right w:val="none" w:sz="0" w:space="0" w:color="auto"/>
      </w:divBdr>
    </w:div>
    <w:div w:id="1343507252">
      <w:bodyDiv w:val="1"/>
      <w:marLeft w:val="0"/>
      <w:marRight w:val="0"/>
      <w:marTop w:val="0"/>
      <w:marBottom w:val="0"/>
      <w:divBdr>
        <w:top w:val="none" w:sz="0" w:space="0" w:color="auto"/>
        <w:left w:val="none" w:sz="0" w:space="0" w:color="auto"/>
        <w:bottom w:val="none" w:sz="0" w:space="0" w:color="auto"/>
        <w:right w:val="none" w:sz="0" w:space="0" w:color="auto"/>
      </w:divBdr>
    </w:div>
    <w:div w:id="1421366226">
      <w:bodyDiv w:val="1"/>
      <w:marLeft w:val="0"/>
      <w:marRight w:val="0"/>
      <w:marTop w:val="0"/>
      <w:marBottom w:val="0"/>
      <w:divBdr>
        <w:top w:val="none" w:sz="0" w:space="0" w:color="auto"/>
        <w:left w:val="none" w:sz="0" w:space="0" w:color="auto"/>
        <w:bottom w:val="none" w:sz="0" w:space="0" w:color="auto"/>
        <w:right w:val="none" w:sz="0" w:space="0" w:color="auto"/>
      </w:divBdr>
    </w:div>
    <w:div w:id="1476487978">
      <w:bodyDiv w:val="1"/>
      <w:marLeft w:val="0"/>
      <w:marRight w:val="0"/>
      <w:marTop w:val="0"/>
      <w:marBottom w:val="0"/>
      <w:divBdr>
        <w:top w:val="none" w:sz="0" w:space="0" w:color="auto"/>
        <w:left w:val="none" w:sz="0" w:space="0" w:color="auto"/>
        <w:bottom w:val="none" w:sz="0" w:space="0" w:color="auto"/>
        <w:right w:val="none" w:sz="0" w:space="0" w:color="auto"/>
      </w:divBdr>
    </w:div>
    <w:div w:id="1547175784">
      <w:bodyDiv w:val="1"/>
      <w:marLeft w:val="0"/>
      <w:marRight w:val="0"/>
      <w:marTop w:val="0"/>
      <w:marBottom w:val="0"/>
      <w:divBdr>
        <w:top w:val="none" w:sz="0" w:space="0" w:color="auto"/>
        <w:left w:val="none" w:sz="0" w:space="0" w:color="auto"/>
        <w:bottom w:val="none" w:sz="0" w:space="0" w:color="auto"/>
        <w:right w:val="none" w:sz="0" w:space="0" w:color="auto"/>
      </w:divBdr>
    </w:div>
    <w:div w:id="1551769177">
      <w:bodyDiv w:val="1"/>
      <w:marLeft w:val="0"/>
      <w:marRight w:val="0"/>
      <w:marTop w:val="0"/>
      <w:marBottom w:val="0"/>
      <w:divBdr>
        <w:top w:val="none" w:sz="0" w:space="0" w:color="auto"/>
        <w:left w:val="none" w:sz="0" w:space="0" w:color="auto"/>
        <w:bottom w:val="none" w:sz="0" w:space="0" w:color="auto"/>
        <w:right w:val="none" w:sz="0" w:space="0" w:color="auto"/>
      </w:divBdr>
    </w:div>
    <w:div w:id="1560945508">
      <w:bodyDiv w:val="1"/>
      <w:marLeft w:val="0"/>
      <w:marRight w:val="0"/>
      <w:marTop w:val="0"/>
      <w:marBottom w:val="0"/>
      <w:divBdr>
        <w:top w:val="none" w:sz="0" w:space="0" w:color="auto"/>
        <w:left w:val="none" w:sz="0" w:space="0" w:color="auto"/>
        <w:bottom w:val="none" w:sz="0" w:space="0" w:color="auto"/>
        <w:right w:val="none" w:sz="0" w:space="0" w:color="auto"/>
      </w:divBdr>
    </w:div>
    <w:div w:id="1633362476">
      <w:bodyDiv w:val="1"/>
      <w:marLeft w:val="0"/>
      <w:marRight w:val="0"/>
      <w:marTop w:val="0"/>
      <w:marBottom w:val="0"/>
      <w:divBdr>
        <w:top w:val="none" w:sz="0" w:space="0" w:color="auto"/>
        <w:left w:val="none" w:sz="0" w:space="0" w:color="auto"/>
        <w:bottom w:val="none" w:sz="0" w:space="0" w:color="auto"/>
        <w:right w:val="none" w:sz="0" w:space="0" w:color="auto"/>
      </w:divBdr>
      <w:divsChild>
        <w:div w:id="1966891074">
          <w:marLeft w:val="0"/>
          <w:marRight w:val="0"/>
          <w:marTop w:val="0"/>
          <w:marBottom w:val="0"/>
          <w:divBdr>
            <w:top w:val="single" w:sz="12" w:space="0" w:color="ECF0F7"/>
            <w:left w:val="single" w:sz="12" w:space="0" w:color="ECF0F7"/>
            <w:bottom w:val="single" w:sz="2" w:space="0" w:color="ECF0F7"/>
            <w:right w:val="single" w:sz="12" w:space="0" w:color="ECF0F7"/>
          </w:divBdr>
          <w:divsChild>
            <w:div w:id="911696859">
              <w:marLeft w:val="-225"/>
              <w:marRight w:val="-225"/>
              <w:marTop w:val="0"/>
              <w:marBottom w:val="0"/>
              <w:divBdr>
                <w:top w:val="none" w:sz="0" w:space="0" w:color="auto"/>
                <w:left w:val="none" w:sz="0" w:space="0" w:color="auto"/>
                <w:bottom w:val="none" w:sz="0" w:space="0" w:color="auto"/>
                <w:right w:val="none" w:sz="0" w:space="0" w:color="auto"/>
              </w:divBdr>
              <w:divsChild>
                <w:div w:id="36856797">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252205863">
          <w:marLeft w:val="0"/>
          <w:marRight w:val="0"/>
          <w:marTop w:val="0"/>
          <w:marBottom w:val="0"/>
          <w:divBdr>
            <w:top w:val="single" w:sz="12" w:space="0" w:color="ECF0F7"/>
            <w:left w:val="single" w:sz="12" w:space="0" w:color="ECF0F7"/>
            <w:bottom w:val="single" w:sz="2" w:space="0" w:color="ECF0F7"/>
            <w:right w:val="single" w:sz="12" w:space="0" w:color="ECF0F7"/>
          </w:divBdr>
          <w:divsChild>
            <w:div w:id="1324120788">
              <w:marLeft w:val="-225"/>
              <w:marRight w:val="-225"/>
              <w:marTop w:val="0"/>
              <w:marBottom w:val="0"/>
              <w:divBdr>
                <w:top w:val="none" w:sz="0" w:space="0" w:color="auto"/>
                <w:left w:val="none" w:sz="0" w:space="0" w:color="auto"/>
                <w:bottom w:val="none" w:sz="0" w:space="0" w:color="auto"/>
                <w:right w:val="none" w:sz="0" w:space="0" w:color="auto"/>
              </w:divBdr>
              <w:divsChild>
                <w:div w:id="1999113386">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903488165">
          <w:marLeft w:val="0"/>
          <w:marRight w:val="0"/>
          <w:marTop w:val="0"/>
          <w:marBottom w:val="0"/>
          <w:divBdr>
            <w:top w:val="single" w:sz="12" w:space="0" w:color="ECF0F7"/>
            <w:left w:val="single" w:sz="12" w:space="0" w:color="ECF0F7"/>
            <w:bottom w:val="single" w:sz="2" w:space="0" w:color="ECF0F7"/>
            <w:right w:val="single" w:sz="12" w:space="0" w:color="ECF0F7"/>
          </w:divBdr>
          <w:divsChild>
            <w:div w:id="1776246432">
              <w:marLeft w:val="-225"/>
              <w:marRight w:val="-225"/>
              <w:marTop w:val="0"/>
              <w:marBottom w:val="0"/>
              <w:divBdr>
                <w:top w:val="none" w:sz="0" w:space="0" w:color="auto"/>
                <w:left w:val="none" w:sz="0" w:space="0" w:color="auto"/>
                <w:bottom w:val="none" w:sz="0" w:space="0" w:color="auto"/>
                <w:right w:val="none" w:sz="0" w:space="0" w:color="auto"/>
              </w:divBdr>
              <w:divsChild>
                <w:div w:id="1812166040">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1616983944">
          <w:marLeft w:val="0"/>
          <w:marRight w:val="0"/>
          <w:marTop w:val="0"/>
          <w:marBottom w:val="0"/>
          <w:divBdr>
            <w:top w:val="single" w:sz="12" w:space="0" w:color="ECF0F7"/>
            <w:left w:val="single" w:sz="12" w:space="0" w:color="ECF0F7"/>
            <w:bottom w:val="single" w:sz="2" w:space="0" w:color="ECF0F7"/>
            <w:right w:val="single" w:sz="12" w:space="0" w:color="ECF0F7"/>
          </w:divBdr>
          <w:divsChild>
            <w:div w:id="1290895021">
              <w:marLeft w:val="-225"/>
              <w:marRight w:val="-225"/>
              <w:marTop w:val="0"/>
              <w:marBottom w:val="0"/>
              <w:divBdr>
                <w:top w:val="none" w:sz="0" w:space="0" w:color="auto"/>
                <w:left w:val="none" w:sz="0" w:space="0" w:color="auto"/>
                <w:bottom w:val="none" w:sz="0" w:space="0" w:color="auto"/>
                <w:right w:val="none" w:sz="0" w:space="0" w:color="auto"/>
              </w:divBdr>
              <w:divsChild>
                <w:div w:id="490296912">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 w:id="671765476">
          <w:marLeft w:val="0"/>
          <w:marRight w:val="0"/>
          <w:marTop w:val="0"/>
          <w:marBottom w:val="0"/>
          <w:divBdr>
            <w:top w:val="single" w:sz="12" w:space="0" w:color="ECF0F7"/>
            <w:left w:val="single" w:sz="12" w:space="0" w:color="ECF0F7"/>
            <w:bottom w:val="single" w:sz="2" w:space="0" w:color="ECF0F7"/>
            <w:right w:val="single" w:sz="12" w:space="0" w:color="ECF0F7"/>
          </w:divBdr>
          <w:divsChild>
            <w:div w:id="1448744168">
              <w:marLeft w:val="-225"/>
              <w:marRight w:val="-225"/>
              <w:marTop w:val="0"/>
              <w:marBottom w:val="0"/>
              <w:divBdr>
                <w:top w:val="none" w:sz="0" w:space="0" w:color="auto"/>
                <w:left w:val="none" w:sz="0" w:space="0" w:color="auto"/>
                <w:bottom w:val="none" w:sz="0" w:space="0" w:color="auto"/>
                <w:right w:val="none" w:sz="0" w:space="0" w:color="auto"/>
              </w:divBdr>
              <w:divsChild>
                <w:div w:id="1681464114">
                  <w:marLeft w:val="0"/>
                  <w:marRight w:val="0"/>
                  <w:marTop w:val="0"/>
                  <w:marBottom w:val="0"/>
                  <w:divBdr>
                    <w:top w:val="none" w:sz="0" w:space="0" w:color="auto"/>
                    <w:left w:val="single" w:sz="12" w:space="11" w:color="ECF0F7"/>
                    <w:bottom w:val="none" w:sz="0" w:space="0" w:color="auto"/>
                    <w:right w:val="none" w:sz="0" w:space="0" w:color="auto"/>
                  </w:divBdr>
                </w:div>
              </w:divsChild>
            </w:div>
          </w:divsChild>
        </w:div>
      </w:divsChild>
    </w:div>
    <w:div w:id="1748726237">
      <w:bodyDiv w:val="1"/>
      <w:marLeft w:val="0"/>
      <w:marRight w:val="0"/>
      <w:marTop w:val="0"/>
      <w:marBottom w:val="0"/>
      <w:divBdr>
        <w:top w:val="none" w:sz="0" w:space="0" w:color="auto"/>
        <w:left w:val="none" w:sz="0" w:space="0" w:color="auto"/>
        <w:bottom w:val="none" w:sz="0" w:space="0" w:color="auto"/>
        <w:right w:val="none" w:sz="0" w:space="0" w:color="auto"/>
      </w:divBdr>
    </w:div>
    <w:div w:id="1766145370">
      <w:bodyDiv w:val="1"/>
      <w:marLeft w:val="0"/>
      <w:marRight w:val="0"/>
      <w:marTop w:val="0"/>
      <w:marBottom w:val="0"/>
      <w:divBdr>
        <w:top w:val="none" w:sz="0" w:space="0" w:color="auto"/>
        <w:left w:val="none" w:sz="0" w:space="0" w:color="auto"/>
        <w:bottom w:val="none" w:sz="0" w:space="0" w:color="auto"/>
        <w:right w:val="none" w:sz="0" w:space="0" w:color="auto"/>
      </w:divBdr>
    </w:div>
    <w:div w:id="1822384004">
      <w:bodyDiv w:val="1"/>
      <w:marLeft w:val="0"/>
      <w:marRight w:val="0"/>
      <w:marTop w:val="0"/>
      <w:marBottom w:val="0"/>
      <w:divBdr>
        <w:top w:val="none" w:sz="0" w:space="0" w:color="auto"/>
        <w:left w:val="none" w:sz="0" w:space="0" w:color="auto"/>
        <w:bottom w:val="none" w:sz="0" w:space="0" w:color="auto"/>
        <w:right w:val="none" w:sz="0" w:space="0" w:color="auto"/>
      </w:divBdr>
    </w:div>
    <w:div w:id="2146970522">
      <w:bodyDiv w:val="1"/>
      <w:marLeft w:val="0"/>
      <w:marRight w:val="0"/>
      <w:marTop w:val="0"/>
      <w:marBottom w:val="0"/>
      <w:divBdr>
        <w:top w:val="none" w:sz="0" w:space="0" w:color="auto"/>
        <w:left w:val="none" w:sz="0" w:space="0" w:color="auto"/>
        <w:bottom w:val="none" w:sz="0" w:space="0" w:color="auto"/>
        <w:right w:val="none" w:sz="0" w:space="0" w:color="auto"/>
      </w:divBdr>
      <w:divsChild>
        <w:div w:id="519004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380414250000"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hyperlink" Target="https://zakon.rada.gov.ua/laws/show/222-19" TargetMode="Externa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zakon.rada.gov.ua/laws/show/222-19" TargetMode="External"/><Relationship Id="rId37" Type="http://schemas.openxmlformats.org/officeDocument/2006/relationships/hyperlink" Target="https://zakon.rada.gov.ua/laws/show/4015-IX"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ekonomika@korosten-rada.gov.ua" TargetMode="External"/><Relationship Id="rId23" Type="http://schemas.openxmlformats.org/officeDocument/2006/relationships/image" Target="media/image10.png"/><Relationship Id="rId28" Type="http://schemas.openxmlformats.org/officeDocument/2006/relationships/hyperlink" Target="https://zakon.rada.gov.ua/laws/show/2755-17" TargetMode="External"/><Relationship Id="rId36" Type="http://schemas.microsoft.com/office/2007/relationships/hdphoto" Target="media/hdphoto1.wdp"/><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zakon.rada.gov.ua/laws/show/222-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orosten-rada.gov.ua/"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s://zakon.rada.gov.ua/laws/show/222-19" TargetMode="External"/><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zakon.rada.gov.ua/laws/show/222-19" TargetMode="External"/><Relationship Id="rId38"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0;&#1072;&#1090;&#1103;\AppData\Roaming\Microsoft\Templates\&#1044;&#1086;&#1082;&#1091;&#1084;&#1077;&#1085;&#1090;%20&#1110;&#1079;%20&#1090;&#1080;&#1090;&#1091;&#1083;&#1100;&#1085;&#1086;&#1102;%20&#1089;&#1090;&#1086;&#1088;&#1110;&#1085;&#1082;&#1086;&#1102;%20&#1090;&#1072;%20&#1079;&#1084;&#1110;&#1089;&#1090;&#1086;&#108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562035331014BC999E07CC9729EDCCD"/>
        <w:category>
          <w:name w:val="Загальні"/>
          <w:gallery w:val="placeholder"/>
        </w:category>
        <w:types>
          <w:type w:val="bbPlcHdr"/>
        </w:types>
        <w:behaviors>
          <w:behavior w:val="content"/>
        </w:behaviors>
        <w:guid w:val="{99E0F391-334E-485F-9CB8-420F13158D47}"/>
      </w:docPartPr>
      <w:docPartBody>
        <w:p w:rsidR="00FC4902" w:rsidRDefault="00FC4902" w:rsidP="00FC4902">
          <w:pPr>
            <w:pStyle w:val="5562035331014BC999E07CC9729EDCCD"/>
          </w:pPr>
          <w:r>
            <w:rPr>
              <w:color w:val="4472C4" w:themeColor="accent1"/>
              <w:sz w:val="20"/>
              <w:szCs w:val="2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TXinwei">
    <w:altName w:val="Arial Unicode MS"/>
    <w:charset w:val="86"/>
    <w:family w:val="auto"/>
    <w:pitch w:val="variable"/>
    <w:sig w:usb0="00000001" w:usb1="080F0000" w:usb2="00000010" w:usb3="00000000" w:csb0="0004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FZYaoTi">
    <w:altName w:val="方正姚体"/>
    <w:panose1 w:val="00000000000000000000"/>
    <w:charset w:val="86"/>
    <w:family w:val="roman"/>
    <w:notTrueType/>
    <w:pitch w:val="default"/>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734274"/>
    <w:multiLevelType w:val="hybridMultilevel"/>
    <w:tmpl w:val="28DC00DE"/>
    <w:lvl w:ilvl="0" w:tplc="08B453DE">
      <w:start w:val="1"/>
      <w:numFmt w:val="bullet"/>
      <w:pStyle w:val="a"/>
      <w:lvlText w:val=""/>
      <w:lvlJc w:val="left"/>
      <w:pPr>
        <w:tabs>
          <w:tab w:val="num" w:pos="360"/>
        </w:tabs>
        <w:ind w:left="360" w:hanging="360"/>
      </w:pPr>
      <w:rPr>
        <w:rFonts w:ascii="Symbol" w:hAnsi="Symbol" w:hint="default"/>
        <w:color w:val="4472C4"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17502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48BD"/>
    <w:rsid w:val="000068E4"/>
    <w:rsid w:val="00024573"/>
    <w:rsid w:val="00065EFA"/>
    <w:rsid w:val="000A0CA8"/>
    <w:rsid w:val="000A65CB"/>
    <w:rsid w:val="000B7046"/>
    <w:rsid w:val="000E085A"/>
    <w:rsid w:val="00105B1F"/>
    <w:rsid w:val="00113284"/>
    <w:rsid w:val="0012735C"/>
    <w:rsid w:val="0016195F"/>
    <w:rsid w:val="0019733C"/>
    <w:rsid w:val="00215017"/>
    <w:rsid w:val="002229A7"/>
    <w:rsid w:val="0026352C"/>
    <w:rsid w:val="002B0CCC"/>
    <w:rsid w:val="002D0A11"/>
    <w:rsid w:val="002F1B53"/>
    <w:rsid w:val="003238A2"/>
    <w:rsid w:val="00340B57"/>
    <w:rsid w:val="00344DC8"/>
    <w:rsid w:val="003606AA"/>
    <w:rsid w:val="00381511"/>
    <w:rsid w:val="00393592"/>
    <w:rsid w:val="0039749E"/>
    <w:rsid w:val="00463232"/>
    <w:rsid w:val="00492091"/>
    <w:rsid w:val="00497022"/>
    <w:rsid w:val="004C26EF"/>
    <w:rsid w:val="004F126E"/>
    <w:rsid w:val="004F28AE"/>
    <w:rsid w:val="0052612A"/>
    <w:rsid w:val="005B086F"/>
    <w:rsid w:val="005D15C4"/>
    <w:rsid w:val="005E0540"/>
    <w:rsid w:val="00646E68"/>
    <w:rsid w:val="00674907"/>
    <w:rsid w:val="00695707"/>
    <w:rsid w:val="006C17DB"/>
    <w:rsid w:val="006F091A"/>
    <w:rsid w:val="0071486C"/>
    <w:rsid w:val="00715A65"/>
    <w:rsid w:val="00720B0D"/>
    <w:rsid w:val="00721B2B"/>
    <w:rsid w:val="00735D84"/>
    <w:rsid w:val="00744898"/>
    <w:rsid w:val="0076267C"/>
    <w:rsid w:val="007A5FDF"/>
    <w:rsid w:val="007D6BF0"/>
    <w:rsid w:val="00843F36"/>
    <w:rsid w:val="008714D7"/>
    <w:rsid w:val="009030D6"/>
    <w:rsid w:val="00926477"/>
    <w:rsid w:val="00957B81"/>
    <w:rsid w:val="009947DE"/>
    <w:rsid w:val="00996846"/>
    <w:rsid w:val="009F3F29"/>
    <w:rsid w:val="00A24DBD"/>
    <w:rsid w:val="00A31D0C"/>
    <w:rsid w:val="00A55FEB"/>
    <w:rsid w:val="00A56FA9"/>
    <w:rsid w:val="00A73B35"/>
    <w:rsid w:val="00A9141C"/>
    <w:rsid w:val="00A9553D"/>
    <w:rsid w:val="00AA78C3"/>
    <w:rsid w:val="00AB2B91"/>
    <w:rsid w:val="00B00109"/>
    <w:rsid w:val="00B03032"/>
    <w:rsid w:val="00B05DB7"/>
    <w:rsid w:val="00B32A63"/>
    <w:rsid w:val="00B9749A"/>
    <w:rsid w:val="00BA3DAF"/>
    <w:rsid w:val="00BE5617"/>
    <w:rsid w:val="00BF21B0"/>
    <w:rsid w:val="00BF5027"/>
    <w:rsid w:val="00C041DB"/>
    <w:rsid w:val="00C066B4"/>
    <w:rsid w:val="00C22220"/>
    <w:rsid w:val="00C27F20"/>
    <w:rsid w:val="00C30548"/>
    <w:rsid w:val="00C458FB"/>
    <w:rsid w:val="00C742D6"/>
    <w:rsid w:val="00C976D4"/>
    <w:rsid w:val="00CE0E69"/>
    <w:rsid w:val="00CE56DC"/>
    <w:rsid w:val="00D45F4B"/>
    <w:rsid w:val="00D60176"/>
    <w:rsid w:val="00D64250"/>
    <w:rsid w:val="00D648BD"/>
    <w:rsid w:val="00DB3203"/>
    <w:rsid w:val="00DC1427"/>
    <w:rsid w:val="00DD419F"/>
    <w:rsid w:val="00DF480F"/>
    <w:rsid w:val="00E60979"/>
    <w:rsid w:val="00E81D1C"/>
    <w:rsid w:val="00EB561D"/>
    <w:rsid w:val="00ED4109"/>
    <w:rsid w:val="00F4537D"/>
    <w:rsid w:val="00F70E17"/>
    <w:rsid w:val="00F81DF6"/>
    <w:rsid w:val="00FC490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uk-UA" w:eastAsia="uk-U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Emphasis"/>
    <w:basedOn w:val="a1"/>
    <w:uiPriority w:val="8"/>
    <w:qFormat/>
    <w:rPr>
      <w:b w:val="0"/>
      <w:i w:val="0"/>
      <w:iCs/>
      <w:color w:val="2F5496" w:themeColor="accent1" w:themeShade="BF"/>
    </w:rPr>
  </w:style>
  <w:style w:type="paragraph" w:styleId="a">
    <w:name w:val="List Bullet"/>
    <w:basedOn w:val="a0"/>
    <w:uiPriority w:val="12"/>
    <w:qFormat/>
    <w:pPr>
      <w:numPr>
        <w:numId w:val="1"/>
      </w:numPr>
      <w:spacing w:line="312" w:lineRule="auto"/>
    </w:pPr>
    <w:rPr>
      <w:rFonts w:eastAsiaTheme="minorHAnsi"/>
      <w:i/>
      <w:color w:val="657C9C" w:themeColor="text2" w:themeTint="BF"/>
      <w:kern w:val="0"/>
      <w:sz w:val="24"/>
      <w:szCs w:val="20"/>
      <w:lang w:eastAsia="ja-JP"/>
      <w14:ligatures w14:val="none"/>
    </w:rPr>
  </w:style>
  <w:style w:type="paragraph" w:customStyle="1" w:styleId="5562035331014BC999E07CC9729EDCCD">
    <w:name w:val="5562035331014BC999E07CC9729EDCCD"/>
    <w:rsid w:val="00FC49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Грань">
  <a:themeElements>
    <a:clrScheme name="Грань">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Грань">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рань">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D96A139DB11174CBA41DA6D44BC0B66" ma:contentTypeVersion="10" ma:contentTypeDescription="Створення нового документа." ma:contentTypeScope="" ma:versionID="2e511921e9a44472227999caf1816a15">
  <xsd:schema xmlns:xsd="http://www.w3.org/2001/XMLSchema" xmlns:xs="http://www.w3.org/2001/XMLSchema" xmlns:p="http://schemas.microsoft.com/office/2006/metadata/properties" xmlns:ns2="bb55c426-d3d6-4abc-907f-0479a68bf104" targetNamespace="http://schemas.microsoft.com/office/2006/metadata/properties" ma:root="true" ma:fieldsID="7abb5f45f7a784f1bc38f3dca7c2d109" ns2:_="">
    <xsd:import namespace="bb55c426-d3d6-4abc-907f-0479a68bf1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5c426-d3d6-4abc-907f-0479a68bf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Теги зображень" ma:readOnly="false" ma:fieldId="{5cf76f15-5ced-4ddc-b409-7134ff3c332f}" ma:taxonomyMulti="true" ma:sspId="80ae5b99-a1dc-4084-86dc-e0286abea15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55c426-d3d6-4abc-907f-0479a68bf10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01BE5-EA9A-4C4B-8F1E-6F76C2F56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5c426-d3d6-4abc-907f-0479a68bf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A1AD95-8833-42D7-9D0E-E6F1E6CA1951}">
  <ds:schemaRefs>
    <ds:schemaRef ds:uri="http://schemas.microsoft.com/sharepoint/v3/contenttype/forms"/>
  </ds:schemaRefs>
</ds:datastoreItem>
</file>

<file path=customXml/itemProps3.xml><?xml version="1.0" encoding="utf-8"?>
<ds:datastoreItem xmlns:ds="http://schemas.openxmlformats.org/officeDocument/2006/customXml" ds:itemID="{6257E3F8-D67B-42F2-9BD6-1506690D4417}">
  <ds:schemaRefs>
    <ds:schemaRef ds:uri="http://schemas.microsoft.com/office/2006/metadata/properties"/>
    <ds:schemaRef ds:uri="http://schemas.microsoft.com/office/infopath/2007/PartnerControls"/>
    <ds:schemaRef ds:uri="bb55c426-d3d6-4abc-907f-0479a68bf104"/>
  </ds:schemaRefs>
</ds:datastoreItem>
</file>

<file path=customXml/itemProps4.xml><?xml version="1.0" encoding="utf-8"?>
<ds:datastoreItem xmlns:ds="http://schemas.openxmlformats.org/officeDocument/2006/customXml" ds:itemID="{95B0E93F-ACED-446F-940D-103119DE3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Документ із титульною сторінкою та змістом</Template>
  <TotalTime>637</TotalTime>
  <Pages>38</Pages>
  <Words>47814</Words>
  <Characters>27254</Characters>
  <Application>Microsoft Office Word</Application>
  <DocSecurity>0</DocSecurity>
  <Lines>227</Lines>
  <Paragraphs>149</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74919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Тарнавська Тетяна Миколаївна</dc:creator>
  <cp:lastModifiedBy>Admin</cp:lastModifiedBy>
  <cp:revision>130</cp:revision>
  <cp:lastPrinted>2025-02-21T06:59:00Z</cp:lastPrinted>
  <dcterms:created xsi:type="dcterms:W3CDTF">2025-01-30T11:03:00Z</dcterms:created>
  <dcterms:modified xsi:type="dcterms:W3CDTF">2025-02-24T08:31:00Z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0x010100ED96A139DB11174CBA41DA6D44BC0B66</vt:lpwstr>
  </property>
  <property fmtid="{D5CDD505-2E9C-101B-9397-08002B2CF9AE}" pid="3" name="MediaServiceImageTags">
    <vt:lpwstr/>
  </property>
</Properties>
</file>