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8E3A8" w14:textId="77777777" w:rsidR="00B8429A" w:rsidRDefault="00B8429A" w:rsidP="00B8429A">
      <w:pPr>
        <w:jc w:val="center"/>
        <w:rPr>
          <w:b/>
          <w:sz w:val="28"/>
          <w:szCs w:val="28"/>
        </w:rPr>
      </w:pPr>
    </w:p>
    <w:p w14:paraId="66727ACC" w14:textId="77777777" w:rsidR="00615FB9" w:rsidRDefault="00615FB9" w:rsidP="00615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14:paraId="50DDCAFC" w14:textId="77777777" w:rsidR="00615FB9" w:rsidRDefault="00615FB9" w:rsidP="00615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управління земельних відносин та комунальної власності виконавчого комітету Коростенської міської ради </w:t>
      </w:r>
    </w:p>
    <w:p w14:paraId="67C10E72" w14:textId="3E67DD7A" w:rsidR="00615FB9" w:rsidRDefault="0005616D" w:rsidP="00615FB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 2023</w:t>
      </w:r>
      <w:r w:rsidR="00615FB9">
        <w:rPr>
          <w:b/>
          <w:bCs/>
          <w:sz w:val="28"/>
          <w:szCs w:val="28"/>
          <w:u w:val="single"/>
        </w:rPr>
        <w:t xml:space="preserve"> рік</w:t>
      </w:r>
    </w:p>
    <w:p w14:paraId="745410A4" w14:textId="77777777" w:rsidR="00697FE0" w:rsidRDefault="00697FE0" w:rsidP="00615FB9">
      <w:pPr>
        <w:jc w:val="center"/>
        <w:rPr>
          <w:b/>
          <w:bCs/>
          <w:sz w:val="28"/>
          <w:szCs w:val="28"/>
          <w:u w:val="single"/>
        </w:rPr>
      </w:pPr>
    </w:p>
    <w:p w14:paraId="580F4CA0" w14:textId="0C705A55" w:rsidR="00697FE0" w:rsidRDefault="0005616D" w:rsidP="00730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2023</w:t>
      </w:r>
      <w:r w:rsidR="00697FE0">
        <w:rPr>
          <w:sz w:val="28"/>
          <w:szCs w:val="28"/>
        </w:rPr>
        <w:t xml:space="preserve"> року управлінням земельних відносин та комунальної власності виконавчого комітету Коростенської міської ради проведена наступна робота:</w:t>
      </w:r>
    </w:p>
    <w:p w14:paraId="5DFB8970" w14:textId="11EE290E" w:rsidR="00AA6FC2" w:rsidRPr="00866DB9" w:rsidRDefault="00AA6FC2" w:rsidP="00730FA7">
      <w:pPr>
        <w:ind w:firstLine="708"/>
        <w:jc w:val="both"/>
        <w:rPr>
          <w:sz w:val="28"/>
          <w:szCs w:val="28"/>
        </w:rPr>
      </w:pPr>
      <w:r w:rsidRPr="00866DB9">
        <w:rPr>
          <w:sz w:val="28"/>
          <w:szCs w:val="28"/>
        </w:rPr>
        <w:t xml:space="preserve">- Опрацьовано </w:t>
      </w:r>
      <w:r w:rsidR="002D3E79">
        <w:rPr>
          <w:sz w:val="28"/>
          <w:szCs w:val="28"/>
        </w:rPr>
        <w:t>1753</w:t>
      </w:r>
      <w:r w:rsidRPr="00866DB9">
        <w:rPr>
          <w:sz w:val="28"/>
          <w:szCs w:val="28"/>
        </w:rPr>
        <w:t xml:space="preserve"> звернення, які надійшли від громадян та СПД- юридичних осіб із земельних питань та питань комунальної власності.</w:t>
      </w:r>
    </w:p>
    <w:p w14:paraId="15D47C6F" w14:textId="22E0D5C6" w:rsidR="00AA6FC2" w:rsidRPr="00866DB9" w:rsidRDefault="00AA6FC2" w:rsidP="00730FA7">
      <w:pPr>
        <w:ind w:firstLine="708"/>
        <w:jc w:val="both"/>
        <w:rPr>
          <w:sz w:val="28"/>
          <w:szCs w:val="28"/>
        </w:rPr>
      </w:pPr>
      <w:r w:rsidRPr="00866DB9">
        <w:rPr>
          <w:sz w:val="28"/>
          <w:szCs w:val="28"/>
        </w:rPr>
        <w:t xml:space="preserve">- Підготовлено та відправлено </w:t>
      </w:r>
      <w:r w:rsidR="00FC078E">
        <w:rPr>
          <w:sz w:val="28"/>
          <w:szCs w:val="28"/>
        </w:rPr>
        <w:t>574</w:t>
      </w:r>
      <w:r w:rsidR="001E7D25" w:rsidRPr="00866DB9">
        <w:rPr>
          <w:sz w:val="28"/>
          <w:szCs w:val="28"/>
        </w:rPr>
        <w:t xml:space="preserve"> листів і </w:t>
      </w:r>
      <w:r w:rsidRPr="00866DB9">
        <w:rPr>
          <w:sz w:val="28"/>
          <w:szCs w:val="28"/>
        </w:rPr>
        <w:t xml:space="preserve">відповідей від виконавчого комітету та </w:t>
      </w:r>
      <w:r w:rsidR="00FC078E">
        <w:rPr>
          <w:sz w:val="28"/>
          <w:szCs w:val="28"/>
        </w:rPr>
        <w:t>1014</w:t>
      </w:r>
      <w:r w:rsidRPr="00866DB9">
        <w:rPr>
          <w:sz w:val="28"/>
          <w:szCs w:val="28"/>
        </w:rPr>
        <w:t xml:space="preserve"> </w:t>
      </w:r>
      <w:r w:rsidR="00EF7ED1" w:rsidRPr="00866DB9">
        <w:rPr>
          <w:sz w:val="28"/>
          <w:szCs w:val="28"/>
        </w:rPr>
        <w:t>листів (проміжних відповідей), запитів від у</w:t>
      </w:r>
      <w:r w:rsidRPr="00866DB9">
        <w:rPr>
          <w:sz w:val="28"/>
          <w:szCs w:val="28"/>
        </w:rPr>
        <w:t xml:space="preserve">правління земельних відносин та комунальної власності. Всього підготовлено </w:t>
      </w:r>
      <w:r w:rsidR="00B9443F">
        <w:rPr>
          <w:sz w:val="28"/>
          <w:szCs w:val="28"/>
        </w:rPr>
        <w:t>1588</w:t>
      </w:r>
      <w:r w:rsidRPr="00866DB9">
        <w:rPr>
          <w:sz w:val="28"/>
          <w:szCs w:val="28"/>
        </w:rPr>
        <w:t xml:space="preserve"> вихідних листів.</w:t>
      </w:r>
    </w:p>
    <w:p w14:paraId="13B673A3" w14:textId="37C09C57" w:rsidR="00E160A1" w:rsidRPr="00866DB9" w:rsidRDefault="00AA6FC2" w:rsidP="00730FA7">
      <w:pPr>
        <w:ind w:firstLine="708"/>
        <w:jc w:val="both"/>
        <w:rPr>
          <w:sz w:val="28"/>
          <w:szCs w:val="28"/>
        </w:rPr>
      </w:pPr>
      <w:r w:rsidRPr="00866DB9">
        <w:rPr>
          <w:sz w:val="28"/>
          <w:szCs w:val="28"/>
        </w:rPr>
        <w:t xml:space="preserve">- </w:t>
      </w:r>
      <w:r w:rsidR="003C4D9E" w:rsidRPr="00866DB9">
        <w:rPr>
          <w:sz w:val="28"/>
          <w:szCs w:val="28"/>
        </w:rPr>
        <w:t>Прийнято</w:t>
      </w:r>
      <w:r w:rsidRPr="00866DB9">
        <w:rPr>
          <w:sz w:val="28"/>
          <w:szCs w:val="28"/>
        </w:rPr>
        <w:t xml:space="preserve"> </w:t>
      </w:r>
      <w:r w:rsidR="00866DB9" w:rsidRPr="00866DB9">
        <w:rPr>
          <w:sz w:val="28"/>
          <w:szCs w:val="28"/>
        </w:rPr>
        <w:t>196</w:t>
      </w:r>
      <w:r w:rsidRPr="00866DB9">
        <w:rPr>
          <w:sz w:val="28"/>
          <w:szCs w:val="28"/>
        </w:rPr>
        <w:t xml:space="preserve"> рішен</w:t>
      </w:r>
      <w:r w:rsidR="003C417A" w:rsidRPr="00866DB9">
        <w:rPr>
          <w:sz w:val="28"/>
          <w:szCs w:val="28"/>
        </w:rPr>
        <w:t>ь</w:t>
      </w:r>
      <w:r w:rsidRPr="00866DB9">
        <w:rPr>
          <w:sz w:val="28"/>
          <w:szCs w:val="28"/>
        </w:rPr>
        <w:t xml:space="preserve"> </w:t>
      </w:r>
      <w:r w:rsidR="00EF7ED1" w:rsidRPr="00866DB9">
        <w:rPr>
          <w:sz w:val="28"/>
          <w:szCs w:val="28"/>
        </w:rPr>
        <w:t>сесії міської ради та</w:t>
      </w:r>
      <w:r w:rsidRPr="00866DB9">
        <w:rPr>
          <w:sz w:val="28"/>
          <w:szCs w:val="28"/>
        </w:rPr>
        <w:t xml:space="preserve"> </w:t>
      </w:r>
      <w:r w:rsidR="00162482" w:rsidRPr="00866DB9">
        <w:rPr>
          <w:sz w:val="28"/>
          <w:szCs w:val="28"/>
        </w:rPr>
        <w:t>46</w:t>
      </w:r>
      <w:r w:rsidR="00823E32" w:rsidRPr="00866DB9">
        <w:rPr>
          <w:sz w:val="28"/>
          <w:szCs w:val="28"/>
        </w:rPr>
        <w:t xml:space="preserve"> рішень</w:t>
      </w:r>
      <w:r w:rsidR="00EF7ED1" w:rsidRPr="00866DB9">
        <w:rPr>
          <w:sz w:val="28"/>
          <w:szCs w:val="28"/>
        </w:rPr>
        <w:t xml:space="preserve"> виконавчого комітету, які підготовлені управлінням.</w:t>
      </w:r>
    </w:p>
    <w:p w14:paraId="74A521CE" w14:textId="63593BEA" w:rsidR="00DF19A9" w:rsidRPr="00797D95" w:rsidRDefault="00983641" w:rsidP="00730FA7">
      <w:pPr>
        <w:ind w:left="708"/>
        <w:jc w:val="both"/>
        <w:rPr>
          <w:bCs/>
          <w:sz w:val="28"/>
          <w:szCs w:val="28"/>
          <w:shd w:val="clear" w:color="auto" w:fill="FFFFFF"/>
        </w:rPr>
      </w:pPr>
      <w:r w:rsidRPr="00797D95">
        <w:rPr>
          <w:bCs/>
          <w:sz w:val="28"/>
          <w:szCs w:val="28"/>
          <w:shd w:val="clear" w:color="auto" w:fill="FFFFFF"/>
        </w:rPr>
        <w:t>Відділ земельних відносин</w:t>
      </w:r>
      <w:r w:rsidR="002C5530" w:rsidRPr="00797D95">
        <w:rPr>
          <w:bCs/>
          <w:sz w:val="28"/>
          <w:szCs w:val="28"/>
          <w:shd w:val="clear" w:color="auto" w:fill="FFFFFF"/>
        </w:rPr>
        <w:t>:</w:t>
      </w:r>
    </w:p>
    <w:p w14:paraId="1F07EBFA" w14:textId="4514E1CE" w:rsidR="00587FE8" w:rsidRPr="00797D95" w:rsidRDefault="00587FE8" w:rsidP="00730FA7">
      <w:pPr>
        <w:pStyle w:val="a6"/>
        <w:numPr>
          <w:ilvl w:val="0"/>
          <w:numId w:val="4"/>
        </w:numPr>
        <w:jc w:val="both"/>
        <w:rPr>
          <w:bCs/>
          <w:sz w:val="28"/>
          <w:szCs w:val="28"/>
          <w:shd w:val="clear" w:color="auto" w:fill="FFFFFF"/>
        </w:rPr>
      </w:pPr>
      <w:r w:rsidRPr="00797D95">
        <w:rPr>
          <w:bCs/>
          <w:sz w:val="28"/>
          <w:szCs w:val="28"/>
          <w:shd w:val="clear" w:color="auto" w:fill="FFFFFF"/>
        </w:rPr>
        <w:t>За 2023 рік</w:t>
      </w:r>
      <w:r w:rsidR="00797D95">
        <w:rPr>
          <w:bCs/>
          <w:sz w:val="28"/>
          <w:szCs w:val="28"/>
          <w:shd w:val="clear" w:color="auto" w:fill="FFFFFF"/>
        </w:rPr>
        <w:t xml:space="preserve">  </w:t>
      </w:r>
      <w:r w:rsidRPr="00797D95">
        <w:rPr>
          <w:bCs/>
          <w:sz w:val="28"/>
          <w:szCs w:val="28"/>
          <w:shd w:val="clear" w:color="auto" w:fill="FFFFFF"/>
        </w:rPr>
        <w:t xml:space="preserve"> укладено</w:t>
      </w:r>
      <w:r w:rsidR="00797D95"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 xml:space="preserve"> та </w:t>
      </w:r>
      <w:r w:rsidR="00797D95">
        <w:rPr>
          <w:bCs/>
          <w:sz w:val="28"/>
          <w:szCs w:val="28"/>
          <w:shd w:val="clear" w:color="auto" w:fill="FFFFFF"/>
        </w:rPr>
        <w:t xml:space="preserve">  </w:t>
      </w:r>
      <w:r w:rsidRPr="00797D95">
        <w:rPr>
          <w:bCs/>
          <w:sz w:val="28"/>
          <w:szCs w:val="28"/>
          <w:shd w:val="clear" w:color="auto" w:fill="FFFFFF"/>
        </w:rPr>
        <w:t xml:space="preserve">зареєстровано </w:t>
      </w:r>
      <w:r w:rsidR="00797D95"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 xml:space="preserve">65 </w:t>
      </w:r>
      <w:r w:rsidR="00797D95"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 xml:space="preserve">договорів </w:t>
      </w:r>
      <w:r w:rsidR="00797D95"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 xml:space="preserve">оренди </w:t>
      </w:r>
      <w:r w:rsidR="00797D95"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 xml:space="preserve">землі </w:t>
      </w:r>
    </w:p>
    <w:p w14:paraId="4FBC7FDF" w14:textId="4D276783" w:rsidR="00587FE8" w:rsidRDefault="00587FE8" w:rsidP="00730FA7">
      <w:pPr>
        <w:jc w:val="both"/>
        <w:rPr>
          <w:bCs/>
          <w:sz w:val="28"/>
          <w:szCs w:val="28"/>
          <w:shd w:val="clear" w:color="auto" w:fill="FFFFFF"/>
        </w:rPr>
      </w:pPr>
      <w:r w:rsidRPr="00797D95">
        <w:rPr>
          <w:bCs/>
          <w:sz w:val="28"/>
          <w:szCs w:val="28"/>
          <w:shd w:val="clear" w:color="auto" w:fill="FFFFFF"/>
        </w:rPr>
        <w:t xml:space="preserve">несільськогосподарського призначення та 131 договір оренди землі </w:t>
      </w:r>
      <w:r w:rsidR="00797D95" w:rsidRPr="00797D95">
        <w:rPr>
          <w:bCs/>
          <w:sz w:val="28"/>
          <w:szCs w:val="28"/>
          <w:shd w:val="clear" w:color="auto" w:fill="FFFFFF"/>
        </w:rPr>
        <w:t>сільськогосподарського призначення.</w:t>
      </w:r>
    </w:p>
    <w:p w14:paraId="33FA1C65" w14:textId="77777777" w:rsidR="00797D95" w:rsidRDefault="00797D95" w:rsidP="00730FA7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7D95">
        <w:rPr>
          <w:b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97D95">
        <w:rPr>
          <w:bCs/>
          <w:sz w:val="28"/>
          <w:szCs w:val="28"/>
          <w:shd w:val="clear" w:color="auto" w:fill="FFFFFF"/>
        </w:rPr>
        <w:t>Проводиться аналіз існуючих договорів оренди землі на кінець 2023 року, готується перелік орендарів, з якими укладено нові договори оренди землі та інформація щодо внесення змін до діючих договорів до ГУ ДПС в Житомирській області.</w:t>
      </w:r>
    </w:p>
    <w:p w14:paraId="116230E2" w14:textId="77777777" w:rsidR="00E425BE" w:rsidRDefault="00797D95" w:rsidP="00730FA7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797D95">
        <w:rPr>
          <w:b/>
          <w:sz w:val="28"/>
          <w:szCs w:val="28"/>
          <w:shd w:val="clear" w:color="auto" w:fill="FFFFFF"/>
        </w:rPr>
        <w:t>3.</w:t>
      </w:r>
      <w:r w:rsidRPr="00797D95">
        <w:rPr>
          <w:bCs/>
          <w:sz w:val="28"/>
          <w:szCs w:val="28"/>
          <w:shd w:val="clear" w:color="auto" w:fill="FFFFFF"/>
        </w:rPr>
        <w:t>Здійснюється реєстрація та перереєстрація договорів оренди земельних ділянок, укладених сільськими радами, за Коростенською міською</w:t>
      </w:r>
      <w:r>
        <w:rPr>
          <w:bCs/>
          <w:sz w:val="28"/>
          <w:szCs w:val="28"/>
          <w:shd w:val="clear" w:color="auto" w:fill="FFFFFF"/>
        </w:rPr>
        <w:t>.</w:t>
      </w:r>
    </w:p>
    <w:p w14:paraId="7E0EDCDC" w14:textId="7D2FE44F" w:rsidR="00852847" w:rsidRPr="0011536B" w:rsidRDefault="00797D95" w:rsidP="00730FA7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11536B">
        <w:rPr>
          <w:sz w:val="28"/>
          <w:szCs w:val="28"/>
        </w:rPr>
        <w:t>4</w:t>
      </w:r>
      <w:r w:rsidR="00852847" w:rsidRPr="0011536B">
        <w:rPr>
          <w:color w:val="FF0000"/>
          <w:sz w:val="28"/>
          <w:szCs w:val="28"/>
        </w:rPr>
        <w:t>.</w:t>
      </w:r>
      <w:r w:rsidR="00787300" w:rsidRPr="0011536B">
        <w:rPr>
          <w:color w:val="FF0000"/>
          <w:sz w:val="28"/>
          <w:szCs w:val="28"/>
        </w:rPr>
        <w:t xml:space="preserve"> </w:t>
      </w:r>
      <w:r w:rsidR="00787300" w:rsidRPr="0011536B">
        <w:rPr>
          <w:sz w:val="28"/>
          <w:szCs w:val="28"/>
        </w:rPr>
        <w:t xml:space="preserve">З початку року </w:t>
      </w:r>
      <w:r w:rsidR="00852847" w:rsidRPr="0011536B">
        <w:rPr>
          <w:sz w:val="28"/>
          <w:szCs w:val="28"/>
        </w:rPr>
        <w:t xml:space="preserve">до міського бюджету надійшло </w:t>
      </w:r>
      <w:r w:rsidR="00DB5C61" w:rsidRPr="0011536B">
        <w:rPr>
          <w:sz w:val="28"/>
          <w:szCs w:val="28"/>
        </w:rPr>
        <w:t>92039</w:t>
      </w:r>
      <w:r w:rsidR="00B71531" w:rsidRPr="0011536B">
        <w:rPr>
          <w:sz w:val="28"/>
          <w:szCs w:val="28"/>
        </w:rPr>
        <w:t>,</w:t>
      </w:r>
      <w:r w:rsidR="00DB5C61" w:rsidRPr="0011536B">
        <w:rPr>
          <w:sz w:val="28"/>
          <w:szCs w:val="28"/>
        </w:rPr>
        <w:t>8</w:t>
      </w:r>
      <w:r w:rsidR="00B71531" w:rsidRPr="0011536B">
        <w:rPr>
          <w:sz w:val="28"/>
          <w:szCs w:val="28"/>
        </w:rPr>
        <w:t>4 тис</w:t>
      </w:r>
      <w:r w:rsidR="00852847" w:rsidRPr="0011536B">
        <w:rPr>
          <w:sz w:val="28"/>
          <w:szCs w:val="28"/>
        </w:rPr>
        <w:t xml:space="preserve">. грн. плати за землю, в тому числі орендної плати </w:t>
      </w:r>
      <w:r w:rsidR="00DB5C61" w:rsidRPr="0011536B">
        <w:rPr>
          <w:sz w:val="28"/>
          <w:szCs w:val="28"/>
        </w:rPr>
        <w:t>27897,24</w:t>
      </w:r>
      <w:r w:rsidR="00B71531" w:rsidRPr="0011536B">
        <w:rPr>
          <w:sz w:val="28"/>
          <w:szCs w:val="28"/>
        </w:rPr>
        <w:t xml:space="preserve"> тис</w:t>
      </w:r>
      <w:r w:rsidR="00852847" w:rsidRPr="0011536B">
        <w:rPr>
          <w:sz w:val="28"/>
          <w:szCs w:val="28"/>
        </w:rPr>
        <w:t xml:space="preserve">. грн., що становить </w:t>
      </w:r>
      <w:r w:rsidR="0023197C" w:rsidRPr="0011536B">
        <w:rPr>
          <w:sz w:val="28"/>
          <w:szCs w:val="28"/>
        </w:rPr>
        <w:t>3</w:t>
      </w:r>
      <w:r w:rsidR="00DE34FC" w:rsidRPr="0011536B">
        <w:rPr>
          <w:sz w:val="28"/>
          <w:szCs w:val="28"/>
        </w:rPr>
        <w:t>0</w:t>
      </w:r>
      <w:r w:rsidR="0023197C" w:rsidRPr="0011536B">
        <w:rPr>
          <w:sz w:val="28"/>
          <w:szCs w:val="28"/>
        </w:rPr>
        <w:t>,</w:t>
      </w:r>
      <w:r w:rsidR="00DE34FC" w:rsidRPr="0011536B">
        <w:rPr>
          <w:sz w:val="28"/>
          <w:szCs w:val="28"/>
        </w:rPr>
        <w:t>31</w:t>
      </w:r>
      <w:r w:rsidR="00B71531" w:rsidRPr="0011536B">
        <w:rPr>
          <w:sz w:val="28"/>
          <w:szCs w:val="28"/>
        </w:rPr>
        <w:t xml:space="preserve"> </w:t>
      </w:r>
      <w:r w:rsidR="00852847" w:rsidRPr="0011536B">
        <w:rPr>
          <w:sz w:val="28"/>
          <w:szCs w:val="28"/>
        </w:rPr>
        <w:t>% до загальних надходжень плати за землю</w:t>
      </w:r>
      <w:r w:rsidR="009E6706" w:rsidRPr="0011536B">
        <w:rPr>
          <w:sz w:val="28"/>
          <w:szCs w:val="28"/>
        </w:rPr>
        <w:t>.</w:t>
      </w:r>
    </w:p>
    <w:p w14:paraId="1B3BDC09" w14:textId="6B6528AE" w:rsidR="00852847" w:rsidRPr="00787300" w:rsidRDefault="00852847" w:rsidP="00730FA7">
      <w:pPr>
        <w:ind w:firstLine="851"/>
        <w:jc w:val="both"/>
        <w:rPr>
          <w:sz w:val="28"/>
          <w:szCs w:val="28"/>
        </w:rPr>
      </w:pPr>
      <w:r w:rsidRPr="00787300">
        <w:rPr>
          <w:sz w:val="28"/>
          <w:szCs w:val="28"/>
        </w:rPr>
        <w:t xml:space="preserve">Від продажу землі до міського бюджету надійшло з початку року </w:t>
      </w:r>
      <w:r w:rsidR="00787300" w:rsidRPr="00787300">
        <w:rPr>
          <w:bCs/>
          <w:sz w:val="28"/>
          <w:szCs w:val="28"/>
        </w:rPr>
        <w:t>1811,96 тис. грн.</w:t>
      </w:r>
      <w:r w:rsidRPr="00787300">
        <w:rPr>
          <w:b/>
          <w:sz w:val="28"/>
          <w:szCs w:val="28"/>
        </w:rPr>
        <w:t>.</w:t>
      </w:r>
      <w:r w:rsidRPr="00787300">
        <w:rPr>
          <w:sz w:val="28"/>
          <w:szCs w:val="28"/>
        </w:rPr>
        <w:t xml:space="preserve"> </w:t>
      </w:r>
    </w:p>
    <w:p w14:paraId="39064438" w14:textId="36FED690" w:rsidR="00002DF1" w:rsidRPr="00797D95" w:rsidRDefault="00797D95" w:rsidP="00730FA7">
      <w:pPr>
        <w:ind w:firstLine="851"/>
        <w:jc w:val="both"/>
        <w:rPr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D4543" w:rsidRPr="00ED4543">
        <w:rPr>
          <w:b/>
          <w:bCs/>
          <w:sz w:val="28"/>
          <w:szCs w:val="28"/>
        </w:rPr>
        <w:t>.</w:t>
      </w:r>
      <w:r w:rsidR="00EF7ED1" w:rsidRPr="00231989">
        <w:rPr>
          <w:bCs/>
          <w:sz w:val="28"/>
          <w:szCs w:val="28"/>
        </w:rPr>
        <w:t xml:space="preserve"> </w:t>
      </w:r>
      <w:r w:rsidR="00787300">
        <w:rPr>
          <w:bCs/>
          <w:sz w:val="28"/>
          <w:szCs w:val="28"/>
        </w:rPr>
        <w:t>Протягом року надіслано</w:t>
      </w:r>
      <w:r w:rsidR="00C848A2" w:rsidRPr="00231989">
        <w:rPr>
          <w:bCs/>
          <w:sz w:val="28"/>
          <w:szCs w:val="28"/>
        </w:rPr>
        <w:t xml:space="preserve"> </w:t>
      </w:r>
      <w:r w:rsidR="00631F62">
        <w:rPr>
          <w:bCs/>
          <w:sz w:val="28"/>
          <w:szCs w:val="28"/>
        </w:rPr>
        <w:t>125</w:t>
      </w:r>
      <w:r w:rsidR="00ED4543" w:rsidRPr="00231989">
        <w:rPr>
          <w:bCs/>
          <w:sz w:val="28"/>
          <w:szCs w:val="28"/>
        </w:rPr>
        <w:t xml:space="preserve"> </w:t>
      </w:r>
      <w:r w:rsidR="00ED4543" w:rsidRPr="00231989">
        <w:rPr>
          <w:sz w:val="28"/>
          <w:szCs w:val="28"/>
        </w:rPr>
        <w:t>повідомлен</w:t>
      </w:r>
      <w:r w:rsidRPr="00231989">
        <w:rPr>
          <w:sz w:val="28"/>
          <w:szCs w:val="28"/>
        </w:rPr>
        <w:t>ь</w:t>
      </w:r>
      <w:r w:rsidR="00ED4543" w:rsidRPr="00231989">
        <w:rPr>
          <w:b/>
          <w:sz w:val="28"/>
          <w:szCs w:val="28"/>
        </w:rPr>
        <w:t xml:space="preserve"> </w:t>
      </w:r>
      <w:r w:rsidR="00ED4543" w:rsidRPr="00231989">
        <w:rPr>
          <w:bCs/>
          <w:sz w:val="28"/>
          <w:szCs w:val="28"/>
        </w:rPr>
        <w:t>щодо поновлення договорів оренди та необхідності</w:t>
      </w:r>
      <w:r w:rsidR="00EF7ED1" w:rsidRPr="00231989">
        <w:rPr>
          <w:bCs/>
          <w:sz w:val="28"/>
          <w:szCs w:val="28"/>
        </w:rPr>
        <w:t xml:space="preserve"> сплати орендної плати за землю,</w:t>
      </w:r>
      <w:r w:rsidR="00ED4543" w:rsidRPr="00231989">
        <w:rPr>
          <w:bCs/>
          <w:sz w:val="28"/>
          <w:szCs w:val="28"/>
        </w:rPr>
        <w:t xml:space="preserve"> листи попередження щодо нецільового використання земельних ділянок та використання земельних ділянок без правовстановлюючих документів.</w:t>
      </w:r>
    </w:p>
    <w:p w14:paraId="3D846632" w14:textId="0F25606A" w:rsidR="0002713B" w:rsidRPr="00ED4543" w:rsidRDefault="00787300" w:rsidP="00730FA7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2713B" w:rsidRPr="00ED4543">
        <w:rPr>
          <w:b/>
          <w:bCs/>
          <w:sz w:val="28"/>
          <w:szCs w:val="28"/>
        </w:rPr>
        <w:t>.</w:t>
      </w:r>
      <w:r w:rsidR="0002713B" w:rsidRPr="00ED4543">
        <w:rPr>
          <w:bCs/>
          <w:sz w:val="28"/>
          <w:szCs w:val="28"/>
        </w:rPr>
        <w:t xml:space="preserve"> Розроблено </w:t>
      </w:r>
      <w:r w:rsidR="0002713B">
        <w:rPr>
          <w:bCs/>
          <w:sz w:val="28"/>
          <w:szCs w:val="28"/>
        </w:rPr>
        <w:t>та затверджено нову редакцію</w:t>
      </w:r>
      <w:r w:rsidR="0002713B" w:rsidRPr="00ED4543">
        <w:rPr>
          <w:bCs/>
          <w:sz w:val="28"/>
          <w:szCs w:val="28"/>
        </w:rPr>
        <w:t xml:space="preserve"> </w:t>
      </w:r>
      <w:r w:rsidR="0002713B" w:rsidRPr="0005616D">
        <w:rPr>
          <w:bCs/>
          <w:sz w:val="28"/>
          <w:szCs w:val="28"/>
        </w:rPr>
        <w:t>Положення про комісію по вирішенню земельних спорів з приводу суміжного землекористування</w:t>
      </w:r>
      <w:r w:rsidR="0002713B">
        <w:rPr>
          <w:bCs/>
          <w:sz w:val="28"/>
          <w:szCs w:val="28"/>
        </w:rPr>
        <w:t>.</w:t>
      </w:r>
    </w:p>
    <w:p w14:paraId="4073E12D" w14:textId="50E7DF54" w:rsidR="00CF5431" w:rsidRPr="00CF5431" w:rsidRDefault="00787300" w:rsidP="00730FA7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5431" w:rsidRPr="00ED4543">
        <w:rPr>
          <w:rFonts w:eastAsia="Calibri"/>
          <w:b/>
          <w:sz w:val="28"/>
          <w:szCs w:val="28"/>
        </w:rPr>
        <w:t>.</w:t>
      </w:r>
      <w:r w:rsidR="0005616D">
        <w:rPr>
          <w:rFonts w:eastAsia="Calibri"/>
          <w:sz w:val="28"/>
          <w:szCs w:val="28"/>
        </w:rPr>
        <w:t xml:space="preserve"> Відбулося 8</w:t>
      </w:r>
      <w:r w:rsidR="00CF5431" w:rsidRPr="00ED4543">
        <w:rPr>
          <w:rFonts w:eastAsia="Calibri"/>
          <w:sz w:val="28"/>
          <w:szCs w:val="28"/>
        </w:rPr>
        <w:t xml:space="preserve"> засідання комісії по вирішенню земельних спорів з приводу суміжного земл</w:t>
      </w:r>
      <w:r w:rsidR="0005616D">
        <w:rPr>
          <w:rFonts w:eastAsia="Calibri"/>
          <w:sz w:val="28"/>
          <w:szCs w:val="28"/>
        </w:rPr>
        <w:t>екористування, було розглянуто 12</w:t>
      </w:r>
      <w:r w:rsidR="00CF5431" w:rsidRPr="00ED4543">
        <w:rPr>
          <w:rFonts w:eastAsia="Calibri"/>
          <w:sz w:val="28"/>
          <w:szCs w:val="28"/>
        </w:rPr>
        <w:t xml:space="preserve"> заяв, які надійшли від громадян.</w:t>
      </w:r>
    </w:p>
    <w:p w14:paraId="5E4B8198" w14:textId="03C296DB" w:rsidR="00002DF1" w:rsidRDefault="00797D95" w:rsidP="00730FA7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D4543" w:rsidRPr="00ED4543">
        <w:rPr>
          <w:rFonts w:eastAsia="Calibri"/>
          <w:b/>
          <w:sz w:val="28"/>
          <w:szCs w:val="28"/>
        </w:rPr>
        <w:t>.</w:t>
      </w:r>
      <w:r w:rsidR="00ED4543" w:rsidRPr="00ED4543">
        <w:rPr>
          <w:rFonts w:eastAsia="Calibri"/>
          <w:sz w:val="28"/>
          <w:szCs w:val="28"/>
        </w:rPr>
        <w:t xml:space="preserve"> Протягом року відбулося </w:t>
      </w:r>
      <w:r w:rsidR="00162482">
        <w:rPr>
          <w:rFonts w:eastAsia="Calibri"/>
          <w:sz w:val="28"/>
          <w:szCs w:val="28"/>
        </w:rPr>
        <w:t>8</w:t>
      </w:r>
      <w:r w:rsidR="00ED4543" w:rsidRPr="00ED4543">
        <w:rPr>
          <w:rFonts w:eastAsia="Calibri"/>
          <w:sz w:val="28"/>
          <w:szCs w:val="28"/>
        </w:rPr>
        <w:t xml:space="preserve"> засідання комісії по розподілу невитребуваних та нерозподілених земельних часток (паїв), на я</w:t>
      </w:r>
      <w:r w:rsidR="0010091B">
        <w:rPr>
          <w:rFonts w:eastAsia="Calibri"/>
          <w:sz w:val="28"/>
          <w:szCs w:val="28"/>
        </w:rPr>
        <w:t xml:space="preserve">ких розглянуто </w:t>
      </w:r>
      <w:r w:rsidR="00162482" w:rsidRPr="00162482">
        <w:rPr>
          <w:rFonts w:eastAsia="Calibri"/>
          <w:sz w:val="28"/>
          <w:szCs w:val="28"/>
        </w:rPr>
        <w:t xml:space="preserve">49 </w:t>
      </w:r>
      <w:r w:rsidR="0010091B" w:rsidRPr="00162482">
        <w:rPr>
          <w:rFonts w:eastAsia="Calibri"/>
          <w:sz w:val="28"/>
          <w:szCs w:val="28"/>
        </w:rPr>
        <w:t xml:space="preserve">заяв </w:t>
      </w:r>
      <w:r w:rsidR="0010091B">
        <w:rPr>
          <w:rFonts w:eastAsia="Calibri"/>
          <w:sz w:val="28"/>
          <w:szCs w:val="28"/>
        </w:rPr>
        <w:t>громадян</w:t>
      </w:r>
      <w:r w:rsidR="00ED4543" w:rsidRPr="00ED4543">
        <w:rPr>
          <w:rFonts w:eastAsia="Calibri"/>
          <w:sz w:val="28"/>
          <w:szCs w:val="28"/>
        </w:rPr>
        <w:t xml:space="preserve"> щодо розподілу земельних часток (паїв). Складено протоколи розподілу земельних часток по яким прийняті </w:t>
      </w:r>
      <w:r w:rsidR="0010091B">
        <w:rPr>
          <w:rFonts w:eastAsia="Calibri"/>
          <w:sz w:val="28"/>
          <w:szCs w:val="28"/>
        </w:rPr>
        <w:t>рішення</w:t>
      </w:r>
      <w:r w:rsidR="00ED4543" w:rsidRPr="00ED4543">
        <w:rPr>
          <w:rFonts w:eastAsia="Calibri"/>
          <w:sz w:val="28"/>
          <w:szCs w:val="28"/>
        </w:rPr>
        <w:t xml:space="preserve"> виконавчого комітету </w:t>
      </w:r>
      <w:r w:rsidR="00ED4543" w:rsidRPr="00ED4543">
        <w:rPr>
          <w:rFonts w:eastAsia="Calibri"/>
          <w:sz w:val="28"/>
          <w:szCs w:val="28"/>
        </w:rPr>
        <w:lastRenderedPageBreak/>
        <w:t>Коростенської міської ради</w:t>
      </w:r>
      <w:r w:rsidR="0010091B">
        <w:rPr>
          <w:rFonts w:eastAsia="Calibri"/>
          <w:sz w:val="28"/>
          <w:szCs w:val="28"/>
        </w:rPr>
        <w:t xml:space="preserve"> щодо затвердження протоколів</w:t>
      </w:r>
      <w:r w:rsidR="00ED4543" w:rsidRPr="00ED4543">
        <w:rPr>
          <w:rFonts w:eastAsia="Calibri"/>
          <w:sz w:val="28"/>
          <w:szCs w:val="28"/>
        </w:rPr>
        <w:t xml:space="preserve"> з послідуючим винесенням на сесію міської ради питання щодо передачі паїв у власність за поданими заявами від громадян через ЦНАП.</w:t>
      </w:r>
    </w:p>
    <w:p w14:paraId="03DD7DEF" w14:textId="5083DD69" w:rsidR="001655B6" w:rsidRDefault="00787300" w:rsidP="00730FA7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A31439" w:rsidRPr="00162482">
        <w:rPr>
          <w:b/>
          <w:bCs/>
          <w:color w:val="000000"/>
          <w:sz w:val="28"/>
          <w:szCs w:val="28"/>
        </w:rPr>
        <w:t xml:space="preserve">. </w:t>
      </w:r>
      <w:r w:rsidR="008B4B7B" w:rsidRPr="00162482">
        <w:rPr>
          <w:sz w:val="28"/>
          <w:szCs w:val="28"/>
        </w:rPr>
        <w:t>Рішенням двадця</w:t>
      </w:r>
      <w:r w:rsidR="00797D95">
        <w:rPr>
          <w:sz w:val="28"/>
          <w:szCs w:val="28"/>
        </w:rPr>
        <w:t xml:space="preserve">ть четвертої </w:t>
      </w:r>
      <w:r w:rsidR="008B4B7B" w:rsidRPr="00162482">
        <w:rPr>
          <w:sz w:val="28"/>
          <w:szCs w:val="28"/>
        </w:rPr>
        <w:t xml:space="preserve">сесії VІІІ скликання Коростенської міської ради </w:t>
      </w:r>
      <w:r w:rsidR="00ED42BE">
        <w:rPr>
          <w:sz w:val="28"/>
          <w:szCs w:val="28"/>
        </w:rPr>
        <w:t xml:space="preserve">від </w:t>
      </w:r>
      <w:r w:rsidR="00797D95">
        <w:rPr>
          <w:sz w:val="28"/>
          <w:szCs w:val="28"/>
        </w:rPr>
        <w:t>06</w:t>
      </w:r>
      <w:r w:rsidR="008B4B7B" w:rsidRPr="00162482">
        <w:rPr>
          <w:sz w:val="28"/>
          <w:szCs w:val="28"/>
        </w:rPr>
        <w:t>.0</w:t>
      </w:r>
      <w:r w:rsidR="00797D95">
        <w:rPr>
          <w:sz w:val="28"/>
          <w:szCs w:val="28"/>
        </w:rPr>
        <w:t>7</w:t>
      </w:r>
      <w:r w:rsidR="008B4B7B" w:rsidRPr="00162482">
        <w:rPr>
          <w:sz w:val="28"/>
          <w:szCs w:val="28"/>
        </w:rPr>
        <w:t xml:space="preserve">.2023 року </w:t>
      </w:r>
      <w:r w:rsidR="00797D95">
        <w:rPr>
          <w:sz w:val="28"/>
          <w:szCs w:val="28"/>
        </w:rPr>
        <w:t xml:space="preserve">№1362 </w:t>
      </w:r>
      <w:r w:rsidR="00ED42BE">
        <w:rPr>
          <w:sz w:val="28"/>
          <w:szCs w:val="28"/>
        </w:rPr>
        <w:t xml:space="preserve">затверджено технічну документацію з нормативної грошової оцінки земель міста Коростень, яка буде введена в дію з 01.01.2024 року. </w:t>
      </w:r>
      <w:r w:rsidR="001655B6">
        <w:rPr>
          <w:sz w:val="28"/>
          <w:szCs w:val="28"/>
        </w:rPr>
        <w:t xml:space="preserve">ГУ ДПС у Житомирській області проінформовано листом щодо необхідності її врахування при </w:t>
      </w:r>
      <w:r w:rsidR="001655B6" w:rsidRPr="001655B6">
        <w:rPr>
          <w:sz w:val="28"/>
          <w:szCs w:val="28"/>
        </w:rPr>
        <w:t>розрахунку територіальними органами ГУ ДПС плати за землю платникам податку по діючим договорам оренди землі, укладених з Коростенською міською радою</w:t>
      </w:r>
      <w:r w:rsidR="001655B6">
        <w:rPr>
          <w:sz w:val="28"/>
          <w:szCs w:val="28"/>
        </w:rPr>
        <w:t>.</w:t>
      </w:r>
    </w:p>
    <w:p w14:paraId="3EE33D49" w14:textId="299A81BE" w:rsidR="008B4B7B" w:rsidRPr="008B4B7B" w:rsidRDefault="008B4B7B" w:rsidP="00730FA7">
      <w:pPr>
        <w:ind w:firstLine="851"/>
        <w:jc w:val="both"/>
        <w:rPr>
          <w:sz w:val="28"/>
          <w:szCs w:val="28"/>
        </w:rPr>
      </w:pPr>
      <w:r w:rsidRPr="008B4B7B">
        <w:rPr>
          <w:b/>
          <w:bCs/>
          <w:color w:val="000000"/>
          <w:sz w:val="28"/>
          <w:szCs w:val="28"/>
        </w:rPr>
        <w:t>1</w:t>
      </w:r>
      <w:r w:rsidR="00787300">
        <w:rPr>
          <w:b/>
          <w:bCs/>
          <w:color w:val="000000"/>
          <w:sz w:val="28"/>
          <w:szCs w:val="28"/>
        </w:rPr>
        <w:t>0</w:t>
      </w:r>
      <w:r w:rsidRPr="008B4B7B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787300" w:rsidRPr="00987C6B">
        <w:rPr>
          <w:sz w:val="28"/>
          <w:szCs w:val="28"/>
        </w:rPr>
        <w:t xml:space="preserve">Проводиться інвентаризація земель </w:t>
      </w:r>
      <w:r w:rsidR="00787300" w:rsidRPr="00987C6B">
        <w:rPr>
          <w:sz w:val="28"/>
          <w:szCs w:val="28"/>
          <w:lang w:eastAsia="zh-CN"/>
        </w:rPr>
        <w:t>реформованих</w:t>
      </w:r>
      <w:r w:rsidR="00787300" w:rsidRPr="00987C6B">
        <w:rPr>
          <w:sz w:val="28"/>
          <w:szCs w:val="28"/>
        </w:rPr>
        <w:t xml:space="preserve"> КСП в межах Коростенської міської територіальної громади</w:t>
      </w:r>
      <w:r w:rsidR="00787300">
        <w:rPr>
          <w:sz w:val="28"/>
          <w:szCs w:val="28"/>
        </w:rPr>
        <w:t>, а саме:</w:t>
      </w:r>
      <w:r w:rsidR="00787300" w:rsidRPr="00987C6B">
        <w:rPr>
          <w:sz w:val="28"/>
          <w:szCs w:val="28"/>
        </w:rPr>
        <w:t xml:space="preserve"> колишніх КСП «Перемога», КСП ім. Чапаєва, КСП «Поліська нива», КСП «Полісся», КСП «Батьківщина», КСП «</w:t>
      </w:r>
      <w:proofErr w:type="spellStart"/>
      <w:r w:rsidR="00787300" w:rsidRPr="00987C6B">
        <w:rPr>
          <w:sz w:val="28"/>
          <w:szCs w:val="28"/>
        </w:rPr>
        <w:t>Хотинівське</w:t>
      </w:r>
      <w:proofErr w:type="spellEnd"/>
      <w:r w:rsidR="00787300" w:rsidRPr="00987C6B">
        <w:rPr>
          <w:sz w:val="28"/>
          <w:szCs w:val="28"/>
        </w:rPr>
        <w:t>», КСП «</w:t>
      </w:r>
      <w:proofErr w:type="spellStart"/>
      <w:r w:rsidR="00787300" w:rsidRPr="00987C6B">
        <w:rPr>
          <w:sz w:val="28"/>
          <w:szCs w:val="28"/>
        </w:rPr>
        <w:t>Сингаївське</w:t>
      </w:r>
      <w:proofErr w:type="spellEnd"/>
      <w:r w:rsidR="00787300" w:rsidRPr="00987C6B">
        <w:rPr>
          <w:sz w:val="28"/>
          <w:szCs w:val="28"/>
        </w:rPr>
        <w:t>», КСП «Михайлівське» та КСП «</w:t>
      </w:r>
      <w:proofErr w:type="spellStart"/>
      <w:r w:rsidR="00787300" w:rsidRPr="00987C6B">
        <w:rPr>
          <w:sz w:val="28"/>
          <w:szCs w:val="28"/>
        </w:rPr>
        <w:t>ім.Жмаченка</w:t>
      </w:r>
      <w:proofErr w:type="spellEnd"/>
      <w:r w:rsidR="00787300" w:rsidRPr="00987C6B">
        <w:rPr>
          <w:sz w:val="28"/>
          <w:szCs w:val="28"/>
        </w:rPr>
        <w:t>». Закінчення робіт планується у 2024 році.</w:t>
      </w:r>
    </w:p>
    <w:p w14:paraId="68FDA48D" w14:textId="14EC0E57" w:rsidR="008B4B7B" w:rsidRDefault="004559EE" w:rsidP="00730FA7">
      <w:pPr>
        <w:ind w:firstLine="851"/>
        <w:jc w:val="both"/>
        <w:rPr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b/>
          <w:sz w:val="28"/>
          <w:szCs w:val="28"/>
        </w:rPr>
        <w:t>1</w:t>
      </w:r>
      <w:r w:rsidR="00787300">
        <w:rPr>
          <w:b/>
          <w:sz w:val="28"/>
          <w:szCs w:val="28"/>
        </w:rPr>
        <w:t>1</w:t>
      </w:r>
      <w:r w:rsidR="00A31439" w:rsidRPr="00A31439">
        <w:rPr>
          <w:b/>
          <w:sz w:val="28"/>
          <w:szCs w:val="28"/>
        </w:rPr>
        <w:t xml:space="preserve">. </w:t>
      </w:r>
      <w:r w:rsidR="008B4B7B">
        <w:rPr>
          <w:iCs/>
          <w:sz w:val="28"/>
          <w:szCs w:val="28"/>
        </w:rPr>
        <w:t xml:space="preserve">Отримано позитивну відповідь від Міністерства юстиції України щодо розгляду скарги на дії та рішення державного реєстратора </w:t>
      </w:r>
      <w:proofErr w:type="spellStart"/>
      <w:r w:rsidR="008B4B7B">
        <w:rPr>
          <w:iCs/>
          <w:sz w:val="28"/>
          <w:szCs w:val="28"/>
        </w:rPr>
        <w:t>Стриївської</w:t>
      </w:r>
      <w:proofErr w:type="spellEnd"/>
      <w:r w:rsidR="008B4B7B">
        <w:rPr>
          <w:iCs/>
          <w:sz w:val="28"/>
          <w:szCs w:val="28"/>
        </w:rPr>
        <w:t xml:space="preserve"> сільської ради Новоград-Волинського району Житомирської області Журавель Вікторії Юріївни щодо реєстрації права власності на земельні ділянки, що знаходяться на території колишньої </w:t>
      </w:r>
      <w:proofErr w:type="spellStart"/>
      <w:r w:rsidR="008B4B7B">
        <w:rPr>
          <w:sz w:val="28"/>
          <w:szCs w:val="28"/>
          <w:shd w:val="clear" w:color="auto" w:fill="FFFFFF"/>
        </w:rPr>
        <w:t>Холосненської</w:t>
      </w:r>
      <w:proofErr w:type="spellEnd"/>
      <w:r w:rsidR="008B4B7B">
        <w:rPr>
          <w:sz w:val="28"/>
          <w:szCs w:val="28"/>
          <w:shd w:val="clear" w:color="auto" w:fill="FFFFFF"/>
        </w:rPr>
        <w:t xml:space="preserve"> сільської ради загальною площею 258,3218 га за сільськогосподарським товариством з обмеженою відповідальністю «КОЛОС».</w:t>
      </w:r>
    </w:p>
    <w:p w14:paraId="659EAA69" w14:textId="77777777" w:rsidR="008B4B7B" w:rsidRDefault="008B4B7B" w:rsidP="00730FA7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результаті чого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Коростенською міською радою зареєстровано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 xml:space="preserve">права власності на 23 земельні ділянки, що знаходяться на території колишньої </w:t>
      </w:r>
      <w:proofErr w:type="spellStart"/>
      <w:r>
        <w:rPr>
          <w:sz w:val="28"/>
          <w:szCs w:val="28"/>
          <w:shd w:val="clear" w:color="auto" w:fill="FFFFFF"/>
        </w:rPr>
        <w:t>Холосненської</w:t>
      </w:r>
      <w:proofErr w:type="spellEnd"/>
      <w:r>
        <w:rPr>
          <w:sz w:val="28"/>
          <w:szCs w:val="28"/>
          <w:shd w:val="clear" w:color="auto" w:fill="FFFFFF"/>
        </w:rPr>
        <w:t xml:space="preserve"> сільської ради загальною площею 258,3218 га.</w:t>
      </w:r>
    </w:p>
    <w:p w14:paraId="51CC70C6" w14:textId="6DAE4112" w:rsidR="004559EE" w:rsidRDefault="004559EE" w:rsidP="00730FA7">
      <w:pPr>
        <w:ind w:firstLine="851"/>
        <w:jc w:val="both"/>
        <w:rPr>
          <w:bCs/>
          <w:color w:val="000000"/>
          <w:sz w:val="28"/>
          <w:szCs w:val="28"/>
        </w:rPr>
      </w:pPr>
      <w:r w:rsidRPr="004559EE">
        <w:rPr>
          <w:b/>
          <w:sz w:val="28"/>
          <w:szCs w:val="28"/>
          <w:shd w:val="clear" w:color="auto" w:fill="FFFFFF"/>
        </w:rPr>
        <w:t>1</w:t>
      </w:r>
      <w:r w:rsidR="00787300">
        <w:rPr>
          <w:b/>
          <w:sz w:val="28"/>
          <w:szCs w:val="28"/>
          <w:shd w:val="clear" w:color="auto" w:fill="FFFFFF"/>
        </w:rPr>
        <w:t>2</w:t>
      </w:r>
      <w:r w:rsidRPr="004559EE">
        <w:rPr>
          <w:b/>
          <w:sz w:val="28"/>
          <w:szCs w:val="28"/>
          <w:shd w:val="clear" w:color="auto" w:fill="FFFFFF"/>
        </w:rPr>
        <w:t xml:space="preserve">. </w:t>
      </w:r>
      <w:r w:rsidR="00E72D49">
        <w:rPr>
          <w:bCs/>
          <w:color w:val="000000"/>
          <w:sz w:val="28"/>
          <w:szCs w:val="28"/>
        </w:rPr>
        <w:t>Готується до ГУ ДПС</w:t>
      </w:r>
      <w:r w:rsidR="00E72D49" w:rsidRPr="00ED4543">
        <w:rPr>
          <w:bCs/>
          <w:color w:val="000000"/>
          <w:sz w:val="28"/>
          <w:szCs w:val="28"/>
        </w:rPr>
        <w:t xml:space="preserve"> інформація про виділення земельних ділянок</w:t>
      </w:r>
      <w:r w:rsidR="00E72D49">
        <w:rPr>
          <w:bCs/>
          <w:color w:val="000000"/>
          <w:sz w:val="28"/>
          <w:szCs w:val="28"/>
        </w:rPr>
        <w:t xml:space="preserve"> (часток) паїв</w:t>
      </w:r>
      <w:r w:rsidR="00E72D49" w:rsidRPr="00ED4543">
        <w:rPr>
          <w:bCs/>
          <w:color w:val="000000"/>
          <w:sz w:val="28"/>
          <w:szCs w:val="28"/>
        </w:rPr>
        <w:t xml:space="preserve"> у натурі (на місцевості) власникам</w:t>
      </w:r>
      <w:r w:rsidR="00E72D49">
        <w:rPr>
          <w:bCs/>
          <w:color w:val="000000"/>
          <w:sz w:val="28"/>
          <w:szCs w:val="28"/>
        </w:rPr>
        <w:t xml:space="preserve"> (спадкоємцям)</w:t>
      </w:r>
      <w:r w:rsidR="00E72D49" w:rsidRPr="00ED4543">
        <w:rPr>
          <w:bCs/>
          <w:color w:val="000000"/>
          <w:sz w:val="28"/>
          <w:szCs w:val="28"/>
        </w:rPr>
        <w:t xml:space="preserve"> на підставі </w:t>
      </w:r>
      <w:r w:rsidR="00E72D49">
        <w:rPr>
          <w:bCs/>
          <w:color w:val="000000"/>
          <w:sz w:val="28"/>
          <w:szCs w:val="28"/>
        </w:rPr>
        <w:t>рішень сесій за 202</w:t>
      </w:r>
      <w:r w:rsidR="00DC4B9C">
        <w:rPr>
          <w:bCs/>
          <w:color w:val="000000"/>
          <w:sz w:val="28"/>
          <w:szCs w:val="28"/>
        </w:rPr>
        <w:t>3</w:t>
      </w:r>
      <w:r w:rsidR="00E72D49">
        <w:rPr>
          <w:bCs/>
          <w:color w:val="000000"/>
          <w:sz w:val="28"/>
          <w:szCs w:val="28"/>
        </w:rPr>
        <w:t xml:space="preserve"> рік</w:t>
      </w:r>
      <w:r w:rsidR="00DC4B9C">
        <w:rPr>
          <w:bCs/>
          <w:color w:val="000000"/>
          <w:sz w:val="28"/>
          <w:szCs w:val="28"/>
        </w:rPr>
        <w:t>.</w:t>
      </w:r>
    </w:p>
    <w:p w14:paraId="6D34F1FC" w14:textId="056D90EA" w:rsidR="00DC4B9C" w:rsidRPr="00A150EA" w:rsidRDefault="00DC4B9C" w:rsidP="00730FA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C4B9C">
        <w:rPr>
          <w:b/>
          <w:bCs/>
          <w:color w:val="000000"/>
          <w:sz w:val="28"/>
          <w:szCs w:val="28"/>
        </w:rPr>
        <w:t>1</w:t>
      </w:r>
      <w:r w:rsidR="00787300">
        <w:rPr>
          <w:b/>
          <w:bCs/>
          <w:color w:val="000000"/>
          <w:sz w:val="28"/>
          <w:szCs w:val="28"/>
        </w:rPr>
        <w:t>3</w:t>
      </w:r>
      <w:r w:rsidRPr="00DC4B9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150EA">
        <w:rPr>
          <w:bCs/>
          <w:color w:val="000000"/>
          <w:sz w:val="28"/>
          <w:szCs w:val="28"/>
        </w:rPr>
        <w:t xml:space="preserve">Підготовлено </w:t>
      </w:r>
      <w:r w:rsidR="00A150EA" w:rsidRPr="00A150EA">
        <w:rPr>
          <w:bCs/>
          <w:color w:val="000000"/>
          <w:sz w:val="28"/>
          <w:szCs w:val="28"/>
        </w:rPr>
        <w:t xml:space="preserve">щорічну </w:t>
      </w:r>
      <w:r w:rsidRPr="00A150EA">
        <w:rPr>
          <w:bCs/>
          <w:color w:val="000000"/>
          <w:sz w:val="28"/>
          <w:szCs w:val="28"/>
        </w:rPr>
        <w:t xml:space="preserve">інформацію щодо виплат орендної плати </w:t>
      </w:r>
      <w:r w:rsidR="00A150EA" w:rsidRPr="00A150EA">
        <w:rPr>
          <w:bCs/>
          <w:color w:val="000000"/>
          <w:sz w:val="28"/>
          <w:szCs w:val="28"/>
        </w:rPr>
        <w:t xml:space="preserve">орендарями </w:t>
      </w:r>
      <w:r w:rsidRPr="00A150EA">
        <w:rPr>
          <w:bCs/>
          <w:color w:val="000000"/>
          <w:sz w:val="28"/>
          <w:szCs w:val="28"/>
        </w:rPr>
        <w:t>за земельні ділянки сільськогосподарського призначення</w:t>
      </w:r>
      <w:r w:rsidR="00A150EA">
        <w:rPr>
          <w:bCs/>
          <w:color w:val="000000"/>
          <w:sz w:val="28"/>
          <w:szCs w:val="28"/>
        </w:rPr>
        <w:t>.</w:t>
      </w:r>
    </w:p>
    <w:p w14:paraId="74ECC52A" w14:textId="294C4632" w:rsidR="0002713B" w:rsidRDefault="0002713B" w:rsidP="00730FA7">
      <w:pPr>
        <w:ind w:firstLine="851"/>
        <w:jc w:val="both"/>
        <w:rPr>
          <w:sz w:val="28"/>
          <w:szCs w:val="28"/>
        </w:rPr>
      </w:pPr>
      <w:r w:rsidRPr="0002713B">
        <w:rPr>
          <w:rStyle w:val="docdata"/>
          <w:b/>
          <w:color w:val="000000"/>
          <w:sz w:val="28"/>
          <w:szCs w:val="28"/>
        </w:rPr>
        <w:t>1</w:t>
      </w:r>
      <w:r w:rsidR="00787300">
        <w:rPr>
          <w:rStyle w:val="docdata"/>
          <w:b/>
          <w:color w:val="000000"/>
          <w:sz w:val="28"/>
          <w:szCs w:val="28"/>
        </w:rPr>
        <w:t>4</w:t>
      </w:r>
      <w:r w:rsidRPr="0002713B">
        <w:rPr>
          <w:rStyle w:val="docdata"/>
          <w:b/>
          <w:color w:val="000000"/>
          <w:sz w:val="28"/>
          <w:szCs w:val="28"/>
        </w:rPr>
        <w:t>.</w:t>
      </w:r>
      <w:r>
        <w:rPr>
          <w:rStyle w:val="docdata"/>
          <w:color w:val="000000"/>
          <w:sz w:val="28"/>
          <w:szCs w:val="28"/>
        </w:rPr>
        <w:t xml:space="preserve"> </w:t>
      </w:r>
      <w:r w:rsidRPr="00F21D30">
        <w:rPr>
          <w:rStyle w:val="docdata"/>
          <w:color w:val="000000"/>
          <w:sz w:val="28"/>
          <w:szCs w:val="28"/>
        </w:rPr>
        <w:t xml:space="preserve">Протягом 2023 року </w:t>
      </w:r>
      <w:r w:rsidRPr="00F21D30">
        <w:rPr>
          <w:color w:val="000000" w:themeColor="text1"/>
          <w:sz w:val="28"/>
          <w:szCs w:val="28"/>
        </w:rPr>
        <w:t>через електронну торгову систему «</w:t>
      </w:r>
      <w:proofErr w:type="spellStart"/>
      <w:r w:rsidRPr="00F21D30">
        <w:rPr>
          <w:color w:val="000000" w:themeColor="text1"/>
          <w:sz w:val="28"/>
          <w:szCs w:val="28"/>
        </w:rPr>
        <w:t>Prozorro.Продажі</w:t>
      </w:r>
      <w:proofErr w:type="spellEnd"/>
      <w:r w:rsidRPr="00F21D3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</w:rPr>
        <w:t>о</w:t>
      </w:r>
      <w:r w:rsidRPr="00F21D30">
        <w:rPr>
          <w:color w:val="000000" w:themeColor="text1"/>
          <w:sz w:val="28"/>
          <w:szCs w:val="28"/>
        </w:rPr>
        <w:t xml:space="preserve">голошено </w:t>
      </w:r>
      <w:r>
        <w:rPr>
          <w:color w:val="000000" w:themeColor="text1"/>
          <w:sz w:val="28"/>
          <w:szCs w:val="28"/>
        </w:rPr>
        <w:t xml:space="preserve">22 </w:t>
      </w:r>
      <w:r w:rsidRPr="00F21D30">
        <w:rPr>
          <w:color w:val="000000" w:themeColor="text1"/>
          <w:sz w:val="28"/>
          <w:szCs w:val="28"/>
        </w:rPr>
        <w:t xml:space="preserve">аукціони </w:t>
      </w:r>
      <w:r w:rsidRPr="00F21D30">
        <w:rPr>
          <w:rStyle w:val="docdata"/>
          <w:color w:val="000000"/>
          <w:sz w:val="28"/>
          <w:szCs w:val="28"/>
        </w:rPr>
        <w:t xml:space="preserve">з права власності та оренди земельних ділянок. </w:t>
      </w:r>
      <w:r>
        <w:rPr>
          <w:rStyle w:val="docdata"/>
          <w:color w:val="000000"/>
          <w:sz w:val="28"/>
          <w:szCs w:val="28"/>
        </w:rPr>
        <w:t xml:space="preserve">Із них 13 аукціонів не відбулись, у зв’язку із відсутністю учасників </w:t>
      </w:r>
      <w:r w:rsidRPr="00125234">
        <w:rPr>
          <w:sz w:val="28"/>
          <w:szCs w:val="28"/>
        </w:rPr>
        <w:t>або подано заяву від одного учасника</w:t>
      </w:r>
      <w:r>
        <w:t xml:space="preserve">. </w:t>
      </w:r>
      <w:r w:rsidRPr="00BF2D78">
        <w:rPr>
          <w:sz w:val="28"/>
          <w:szCs w:val="28"/>
        </w:rPr>
        <w:t>За результатами проведених земельних торгів</w:t>
      </w:r>
      <w:r>
        <w:rPr>
          <w:sz w:val="28"/>
          <w:szCs w:val="28"/>
        </w:rPr>
        <w:t>:</w:t>
      </w:r>
    </w:p>
    <w:p w14:paraId="3A54DD6F" w14:textId="77777777" w:rsidR="0002713B" w:rsidRPr="005F7C24" w:rsidRDefault="0002713B" w:rsidP="00730FA7">
      <w:pPr>
        <w:pStyle w:val="a6"/>
        <w:numPr>
          <w:ilvl w:val="0"/>
          <w:numId w:val="5"/>
        </w:numPr>
        <w:ind w:left="0" w:firstLine="851"/>
        <w:jc w:val="both"/>
        <w:rPr>
          <w:rStyle w:val="docdata"/>
          <w:color w:val="000000"/>
          <w:sz w:val="28"/>
          <w:szCs w:val="28"/>
        </w:rPr>
      </w:pPr>
      <w:r w:rsidRPr="005F7C24">
        <w:rPr>
          <w:rStyle w:val="docdata"/>
          <w:color w:val="000000"/>
          <w:sz w:val="28"/>
          <w:szCs w:val="28"/>
        </w:rPr>
        <w:t>1 земельна ділянка несільськогосподарського призначення пр</w:t>
      </w:r>
      <w:r>
        <w:rPr>
          <w:rStyle w:val="docdata"/>
          <w:color w:val="000000"/>
          <w:sz w:val="28"/>
          <w:szCs w:val="28"/>
        </w:rPr>
        <w:t>о</w:t>
      </w:r>
      <w:r w:rsidRPr="005F7C24">
        <w:rPr>
          <w:rStyle w:val="docdata"/>
          <w:color w:val="000000"/>
          <w:sz w:val="28"/>
          <w:szCs w:val="28"/>
        </w:rPr>
        <w:t>дана у власність</w:t>
      </w:r>
      <w:r>
        <w:rPr>
          <w:rStyle w:val="docdata"/>
          <w:color w:val="000000"/>
          <w:sz w:val="28"/>
          <w:szCs w:val="28"/>
        </w:rPr>
        <w:t xml:space="preserve"> площею 0,0050 га,</w:t>
      </w:r>
      <w:r w:rsidRPr="005F7C24">
        <w:rPr>
          <w:rStyle w:val="docdata"/>
          <w:color w:val="000000"/>
          <w:sz w:val="28"/>
          <w:szCs w:val="28"/>
        </w:rPr>
        <w:t xml:space="preserve"> вартістю 24,24 тис грн.; </w:t>
      </w:r>
    </w:p>
    <w:p w14:paraId="64BFCADB" w14:textId="77777777" w:rsidR="0002713B" w:rsidRPr="005F7C24" w:rsidRDefault="0002713B" w:rsidP="00730FA7">
      <w:pPr>
        <w:pStyle w:val="a6"/>
        <w:numPr>
          <w:ilvl w:val="0"/>
          <w:numId w:val="5"/>
        </w:numPr>
        <w:ind w:left="0" w:firstLine="851"/>
        <w:jc w:val="both"/>
        <w:rPr>
          <w:rStyle w:val="docdata"/>
          <w:color w:val="000000"/>
          <w:sz w:val="28"/>
          <w:szCs w:val="28"/>
        </w:rPr>
      </w:pPr>
      <w:r w:rsidRPr="005F7C24">
        <w:rPr>
          <w:rStyle w:val="docdata"/>
          <w:color w:val="000000"/>
          <w:sz w:val="28"/>
          <w:szCs w:val="28"/>
        </w:rPr>
        <w:t>4 земельні ділянки</w:t>
      </w:r>
      <w:r w:rsidRPr="002D460F">
        <w:rPr>
          <w:rStyle w:val="docdata"/>
          <w:color w:val="000000"/>
          <w:sz w:val="28"/>
          <w:szCs w:val="28"/>
        </w:rPr>
        <w:t xml:space="preserve"> </w:t>
      </w:r>
      <w:r w:rsidRPr="005F7C24">
        <w:rPr>
          <w:rStyle w:val="docdata"/>
          <w:color w:val="000000"/>
          <w:sz w:val="28"/>
          <w:szCs w:val="28"/>
        </w:rPr>
        <w:t>сільськогосподарського призначення, загальною площею 56,0000 га</w:t>
      </w:r>
      <w:r>
        <w:rPr>
          <w:rStyle w:val="docdata"/>
          <w:color w:val="000000"/>
          <w:sz w:val="28"/>
          <w:szCs w:val="28"/>
        </w:rPr>
        <w:t>,</w:t>
      </w:r>
      <w:r w:rsidRPr="005F7C24">
        <w:rPr>
          <w:rStyle w:val="docdata"/>
          <w:color w:val="000000"/>
          <w:sz w:val="28"/>
          <w:szCs w:val="28"/>
        </w:rPr>
        <w:t xml:space="preserve"> передані в оренду</w:t>
      </w:r>
      <w:r>
        <w:rPr>
          <w:rStyle w:val="docdata"/>
          <w:color w:val="000000"/>
          <w:sz w:val="28"/>
          <w:szCs w:val="28"/>
        </w:rPr>
        <w:t>,</w:t>
      </w:r>
      <w:r w:rsidRPr="005F7C24">
        <w:rPr>
          <w:rStyle w:val="docdata"/>
          <w:color w:val="000000"/>
          <w:sz w:val="28"/>
          <w:szCs w:val="28"/>
        </w:rPr>
        <w:t xml:space="preserve"> вартість 112,480 тис. грн. оренди в рік; </w:t>
      </w:r>
    </w:p>
    <w:p w14:paraId="2CD6241A" w14:textId="77777777" w:rsidR="0002713B" w:rsidRPr="005F7C24" w:rsidRDefault="0002713B" w:rsidP="00730FA7">
      <w:pPr>
        <w:pStyle w:val="a6"/>
        <w:numPr>
          <w:ilvl w:val="0"/>
          <w:numId w:val="5"/>
        </w:numPr>
        <w:ind w:left="0" w:firstLine="851"/>
        <w:jc w:val="both"/>
        <w:rPr>
          <w:rStyle w:val="docdata"/>
          <w:color w:val="000000"/>
          <w:sz w:val="28"/>
          <w:szCs w:val="28"/>
        </w:rPr>
      </w:pPr>
      <w:r w:rsidRPr="005F7C24">
        <w:rPr>
          <w:rStyle w:val="docdata"/>
          <w:color w:val="000000"/>
          <w:sz w:val="28"/>
          <w:szCs w:val="28"/>
        </w:rPr>
        <w:t>4 земельні ділянки несільськогосподарського призначення</w:t>
      </w:r>
      <w:r>
        <w:rPr>
          <w:rStyle w:val="docdata"/>
          <w:color w:val="000000"/>
          <w:sz w:val="28"/>
          <w:szCs w:val="28"/>
        </w:rPr>
        <w:t>,</w:t>
      </w:r>
      <w:r w:rsidRPr="005F7C24">
        <w:rPr>
          <w:rStyle w:val="docdata"/>
          <w:color w:val="000000"/>
          <w:sz w:val="28"/>
          <w:szCs w:val="28"/>
        </w:rPr>
        <w:t xml:space="preserve"> загальною площею 1,2700 га, передані в оренду, вартість 699,435 тис. грн. оренди в рік.</w:t>
      </w:r>
    </w:p>
    <w:p w14:paraId="2E33CC8B" w14:textId="77777777" w:rsidR="0002713B" w:rsidRDefault="0002713B" w:rsidP="00730FA7">
      <w:pPr>
        <w:ind w:firstLine="851"/>
        <w:jc w:val="both"/>
        <w:rPr>
          <w:rStyle w:val="docdata"/>
          <w:color w:val="000000"/>
          <w:sz w:val="28"/>
          <w:szCs w:val="28"/>
        </w:rPr>
      </w:pPr>
      <w:r w:rsidRPr="00F21D30">
        <w:rPr>
          <w:rStyle w:val="docdata"/>
          <w:color w:val="000000"/>
          <w:sz w:val="28"/>
          <w:szCs w:val="28"/>
        </w:rPr>
        <w:t xml:space="preserve">Укладено 3 договори купівлі-продажу земельних ділянок під об’єктами нерухомого майна, загальною площею 0,4096 га, сума продажу 1778,20 </w:t>
      </w:r>
      <w:r>
        <w:rPr>
          <w:rStyle w:val="docdata"/>
          <w:color w:val="000000"/>
          <w:sz w:val="28"/>
          <w:szCs w:val="28"/>
        </w:rPr>
        <w:t xml:space="preserve">тис. </w:t>
      </w:r>
      <w:r w:rsidRPr="00F21D30">
        <w:rPr>
          <w:rStyle w:val="docdata"/>
          <w:color w:val="000000"/>
          <w:sz w:val="28"/>
          <w:szCs w:val="28"/>
        </w:rPr>
        <w:t>грн.</w:t>
      </w:r>
    </w:p>
    <w:p w14:paraId="632AA601" w14:textId="68A2791E" w:rsidR="0002713B" w:rsidRDefault="00511A5B" w:rsidP="00730FA7">
      <w:pPr>
        <w:ind w:firstLine="567"/>
        <w:jc w:val="both"/>
        <w:rPr>
          <w:sz w:val="28"/>
          <w:szCs w:val="28"/>
        </w:rPr>
      </w:pPr>
      <w:r w:rsidRPr="00511A5B">
        <w:rPr>
          <w:b/>
          <w:sz w:val="28"/>
          <w:szCs w:val="28"/>
        </w:rPr>
        <w:lastRenderedPageBreak/>
        <w:t>1</w:t>
      </w:r>
      <w:r w:rsidR="00787300">
        <w:rPr>
          <w:b/>
          <w:sz w:val="28"/>
          <w:szCs w:val="28"/>
        </w:rPr>
        <w:t>5</w:t>
      </w:r>
      <w:r w:rsidRPr="00511A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713B" w:rsidRPr="006F505E">
        <w:rPr>
          <w:sz w:val="28"/>
          <w:szCs w:val="28"/>
        </w:rPr>
        <w:t xml:space="preserve">На обліку для </w:t>
      </w:r>
      <w:r w:rsidR="0002713B" w:rsidRPr="006F505E">
        <w:rPr>
          <w:bCs/>
          <w:color w:val="000000"/>
          <w:sz w:val="28"/>
          <w:szCs w:val="28"/>
        </w:rPr>
        <w:t xml:space="preserve">відведення земельних ділянок для будівництва і обслуговування житлового будинку, господарських будівель і споруд (присадибна ділянка) </w:t>
      </w:r>
      <w:r w:rsidR="0002713B" w:rsidRPr="006F505E">
        <w:rPr>
          <w:rFonts w:eastAsia="Calibri"/>
          <w:sz w:val="28"/>
          <w:szCs w:val="28"/>
        </w:rPr>
        <w:t xml:space="preserve">за рахунок земель комунальної власності </w:t>
      </w:r>
      <w:r w:rsidR="0002713B" w:rsidRPr="006F505E">
        <w:rPr>
          <w:bCs/>
          <w:color w:val="000000"/>
          <w:sz w:val="28"/>
          <w:szCs w:val="28"/>
        </w:rPr>
        <w:t>на території Коростенської міської територіальної громади учасникам бойових дій, сім'ям загиблих (померлих) військовослужбовців</w:t>
      </w:r>
      <w:r w:rsidR="0002713B" w:rsidRPr="006F505E">
        <w:rPr>
          <w:sz w:val="28"/>
          <w:szCs w:val="28"/>
        </w:rPr>
        <w:t xml:space="preserve"> перебуває 28</w:t>
      </w:r>
      <w:r>
        <w:rPr>
          <w:sz w:val="28"/>
          <w:szCs w:val="28"/>
        </w:rPr>
        <w:t>4</w:t>
      </w:r>
      <w:r w:rsidR="0002713B" w:rsidRPr="006F505E">
        <w:rPr>
          <w:sz w:val="28"/>
          <w:szCs w:val="28"/>
        </w:rPr>
        <w:t xml:space="preserve"> особи</w:t>
      </w:r>
      <w:r w:rsidR="0002713B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Протягом 2023 року поставлено на облік 32 громадянина.</w:t>
      </w:r>
    </w:p>
    <w:p w14:paraId="762F6C78" w14:textId="24822CC5" w:rsidR="0002713B" w:rsidRDefault="00787300" w:rsidP="00730F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511A5B" w:rsidRPr="00511A5B">
        <w:rPr>
          <w:b/>
          <w:sz w:val="28"/>
          <w:szCs w:val="28"/>
        </w:rPr>
        <w:t>.</w:t>
      </w:r>
      <w:r w:rsidR="00511A5B">
        <w:rPr>
          <w:sz w:val="28"/>
          <w:szCs w:val="28"/>
        </w:rPr>
        <w:t xml:space="preserve"> </w:t>
      </w:r>
      <w:r w:rsidR="0002713B" w:rsidRPr="006F505E">
        <w:rPr>
          <w:sz w:val="28"/>
          <w:szCs w:val="28"/>
        </w:rPr>
        <w:t xml:space="preserve">На обліку </w:t>
      </w:r>
      <w:r w:rsidR="0002713B">
        <w:rPr>
          <w:sz w:val="28"/>
          <w:szCs w:val="28"/>
        </w:rPr>
        <w:t xml:space="preserve">для </w:t>
      </w:r>
      <w:r w:rsidR="0002713B" w:rsidRPr="006F505E">
        <w:rPr>
          <w:rFonts w:eastAsia="Calibri"/>
          <w:sz w:val="28"/>
          <w:szCs w:val="28"/>
        </w:rPr>
        <w:t>виділення земельних ділянок громадянам для ведення особистого селянського господарства за рахунок земель комунальної власності на території Коростенської міської територіальної громади перебуває 15</w:t>
      </w:r>
      <w:r w:rsidR="00511A5B">
        <w:rPr>
          <w:rFonts w:eastAsia="Calibri"/>
          <w:sz w:val="28"/>
          <w:szCs w:val="28"/>
        </w:rPr>
        <w:t>5</w:t>
      </w:r>
      <w:r w:rsidR="0002713B" w:rsidRPr="006F505E">
        <w:rPr>
          <w:rFonts w:eastAsia="Calibri"/>
          <w:sz w:val="28"/>
          <w:szCs w:val="28"/>
        </w:rPr>
        <w:t xml:space="preserve"> громадянин.</w:t>
      </w:r>
      <w:r w:rsidR="00511A5B">
        <w:rPr>
          <w:rFonts w:eastAsia="Calibri"/>
          <w:sz w:val="28"/>
          <w:szCs w:val="28"/>
        </w:rPr>
        <w:t xml:space="preserve"> </w:t>
      </w:r>
      <w:r w:rsidR="00511A5B">
        <w:rPr>
          <w:sz w:val="28"/>
          <w:szCs w:val="28"/>
        </w:rPr>
        <w:t>Протягом 2023 року поставлено на облік 23 громадянина</w:t>
      </w:r>
      <w:r>
        <w:rPr>
          <w:sz w:val="28"/>
          <w:szCs w:val="28"/>
        </w:rPr>
        <w:t>.</w:t>
      </w:r>
    </w:p>
    <w:p w14:paraId="51813F5C" w14:textId="77777777" w:rsidR="008C1CA8" w:rsidRPr="008C1CA8" w:rsidRDefault="008C1CA8" w:rsidP="00730FA7">
      <w:pPr>
        <w:ind w:firstLine="567"/>
        <w:jc w:val="both"/>
        <w:rPr>
          <w:sz w:val="28"/>
          <w:szCs w:val="28"/>
        </w:rPr>
      </w:pPr>
    </w:p>
    <w:p w14:paraId="099A3D29" w14:textId="70B59924" w:rsidR="00697FE0" w:rsidRPr="00EC7081" w:rsidRDefault="00EC7081" w:rsidP="00730FA7">
      <w:pPr>
        <w:ind w:firstLine="708"/>
        <w:jc w:val="both"/>
        <w:rPr>
          <w:b/>
          <w:sz w:val="28"/>
          <w:szCs w:val="28"/>
        </w:rPr>
      </w:pPr>
      <w:r w:rsidRPr="00EC7081">
        <w:rPr>
          <w:b/>
          <w:sz w:val="28"/>
          <w:szCs w:val="28"/>
        </w:rPr>
        <w:t>Відділ комунальної власності</w:t>
      </w:r>
      <w:r w:rsidR="00983641">
        <w:rPr>
          <w:b/>
          <w:sz w:val="28"/>
          <w:szCs w:val="28"/>
        </w:rPr>
        <w:t>:</w:t>
      </w:r>
    </w:p>
    <w:p w14:paraId="55FA2E54" w14:textId="6A31F9A2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1.</w:t>
      </w:r>
      <w:r w:rsidRPr="009F4521">
        <w:rPr>
          <w:rFonts w:eastAsiaTheme="minorHAnsi"/>
          <w:sz w:val="28"/>
          <w:szCs w:val="28"/>
          <w:lang w:eastAsia="en-US"/>
        </w:rPr>
        <w:t xml:space="preserve"> Коростенська міська територіальна громада станом на 01.01.2023 року налічувала 362 об’єкти нежитлового нерухомого майна комунальної власно</w:t>
      </w:r>
      <w:r w:rsidR="00B329A6">
        <w:rPr>
          <w:rFonts w:eastAsiaTheme="minorHAnsi"/>
          <w:sz w:val="28"/>
          <w:szCs w:val="28"/>
          <w:lang w:eastAsia="en-US"/>
        </w:rPr>
        <w:t xml:space="preserve">сті загальною площею 250,4 </w:t>
      </w:r>
      <w:proofErr w:type="spellStart"/>
      <w:r w:rsidR="00B329A6">
        <w:rPr>
          <w:rFonts w:eastAsiaTheme="minorHAnsi"/>
          <w:sz w:val="28"/>
          <w:szCs w:val="28"/>
          <w:lang w:eastAsia="en-US"/>
        </w:rPr>
        <w:t>тис.</w:t>
      </w:r>
      <w:r w:rsidRPr="009F45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>. Протягом 2023 року проводилась робота щодо виготовлення технічних паспортів та як наслідок здійснювалось уточнення даних щодо площ об’єктів, які були передані сільськими радами в процесі реорганізації та ут</w:t>
      </w:r>
      <w:r>
        <w:rPr>
          <w:rFonts w:eastAsiaTheme="minorHAnsi"/>
          <w:sz w:val="28"/>
          <w:szCs w:val="28"/>
          <w:lang w:eastAsia="en-US"/>
        </w:rPr>
        <w:t>ворення територіальної громади.</w:t>
      </w:r>
      <w:r w:rsidRPr="009F4521">
        <w:rPr>
          <w:rFonts w:eastAsiaTheme="minorHAnsi"/>
          <w:sz w:val="28"/>
          <w:szCs w:val="28"/>
          <w:lang w:eastAsia="en-US"/>
        </w:rPr>
        <w:t xml:space="preserve"> Проводилась робота щодо підготовки документів для зміни адрес об’єктів для подальшої реєстрації права власності на них. Здійснювалась співпраця з Коростенським МБТІ та балансоутримувачами щодо впорядкування питань оформлення технічної документації. </w:t>
      </w:r>
    </w:p>
    <w:p w14:paraId="79D03CC1" w14:textId="373B3919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2.</w:t>
      </w:r>
      <w:r w:rsidRPr="009F4521">
        <w:rPr>
          <w:rFonts w:eastAsiaTheme="minorHAnsi"/>
          <w:sz w:val="28"/>
          <w:szCs w:val="28"/>
          <w:lang w:eastAsia="en-US"/>
        </w:rPr>
        <w:t xml:space="preserve"> В результаті змін у складі нежитлової нерухомості в жовтні 2023 року на сесії міської ради затверджено оновлений (актуалізований) Перелік об’єктів нежитлового нерухомого майна комунальної власності Коростенської МТГ (перелік налічує 357 об’єктів). </w:t>
      </w:r>
      <w:r>
        <w:rPr>
          <w:rFonts w:eastAsiaTheme="minorHAnsi"/>
          <w:sz w:val="28"/>
          <w:szCs w:val="28"/>
          <w:lang w:eastAsia="en-US"/>
        </w:rPr>
        <w:t>З</w:t>
      </w:r>
      <w:r w:rsidRPr="009F4521">
        <w:rPr>
          <w:rFonts w:eastAsiaTheme="minorHAnsi"/>
          <w:sz w:val="28"/>
          <w:szCs w:val="28"/>
          <w:lang w:eastAsia="en-US"/>
        </w:rPr>
        <w:t>атвердже</w:t>
      </w:r>
      <w:r>
        <w:rPr>
          <w:rFonts w:eastAsiaTheme="minorHAnsi"/>
          <w:sz w:val="28"/>
          <w:szCs w:val="28"/>
          <w:lang w:eastAsia="en-US"/>
        </w:rPr>
        <w:t>ний перелік</w:t>
      </w:r>
      <w:r w:rsidRPr="009F4521">
        <w:rPr>
          <w:rFonts w:eastAsiaTheme="minorHAnsi"/>
          <w:sz w:val="28"/>
          <w:szCs w:val="28"/>
          <w:lang w:eastAsia="en-US"/>
        </w:rPr>
        <w:t xml:space="preserve"> із 15 об’єктів нерухомості, які пропонуються до приватизації в 2024 році.</w:t>
      </w:r>
    </w:p>
    <w:p w14:paraId="44B7BC10" w14:textId="77777777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3.</w:t>
      </w:r>
      <w:r w:rsidRPr="009F4521">
        <w:rPr>
          <w:rFonts w:eastAsiaTheme="minorHAnsi"/>
          <w:sz w:val="28"/>
          <w:szCs w:val="28"/>
          <w:lang w:eastAsia="en-US"/>
        </w:rPr>
        <w:t xml:space="preserve"> Підготовлені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проєктні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ідеї щодо реконструкції 3 об’єктів нерухомого майна комунальної форми власності розташованих в м. Коростені під житло для внутрішньо переміщених осіб за адресами: вул. Б.Хмельницького, 61-А, вул. С.Кемського, 69 та вул. Т.Кралі, 62-Б.</w:t>
      </w:r>
    </w:p>
    <w:p w14:paraId="57B686B5" w14:textId="1551BCC8" w:rsidR="009F4521" w:rsidRPr="00B329A6" w:rsidRDefault="00730FA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9A6">
        <w:rPr>
          <w:rFonts w:eastAsiaTheme="minorHAnsi"/>
          <w:b/>
          <w:sz w:val="28"/>
          <w:szCs w:val="28"/>
          <w:lang w:eastAsia="en-US"/>
        </w:rPr>
        <w:t>4.</w:t>
      </w:r>
      <w:r w:rsidRPr="00B329A6">
        <w:rPr>
          <w:rFonts w:eastAsiaTheme="minorHAnsi"/>
          <w:sz w:val="28"/>
          <w:szCs w:val="28"/>
          <w:lang w:eastAsia="en-US"/>
        </w:rPr>
        <w:t xml:space="preserve"> Станом на 01.01.2024 року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в оренду юридичн</w:t>
      </w:r>
      <w:r w:rsidRPr="00B329A6">
        <w:rPr>
          <w:rFonts w:eastAsiaTheme="minorHAnsi"/>
          <w:sz w:val="28"/>
          <w:szCs w:val="28"/>
          <w:lang w:eastAsia="en-US"/>
        </w:rPr>
        <w:t>им та фізичним особам надано 173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об’єкт</w:t>
      </w:r>
      <w:r w:rsidRPr="00B329A6">
        <w:rPr>
          <w:rFonts w:eastAsiaTheme="minorHAnsi"/>
          <w:sz w:val="28"/>
          <w:szCs w:val="28"/>
          <w:lang w:eastAsia="en-US"/>
        </w:rPr>
        <w:t>и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міської комунальної власності, загальною площею </w:t>
      </w:r>
      <w:r w:rsidRPr="00B329A6">
        <w:rPr>
          <w:rFonts w:eastAsiaTheme="minorHAnsi"/>
          <w:sz w:val="28"/>
          <w:szCs w:val="28"/>
          <w:lang w:eastAsia="en-US"/>
        </w:rPr>
        <w:t xml:space="preserve">           </w:t>
      </w:r>
      <w:r w:rsidR="009F4521" w:rsidRPr="00B329A6">
        <w:rPr>
          <w:rFonts w:eastAsiaTheme="minorHAnsi"/>
          <w:sz w:val="28"/>
          <w:szCs w:val="28"/>
          <w:lang w:eastAsia="en-US"/>
        </w:rPr>
        <w:t>28,</w:t>
      </w:r>
      <w:r w:rsidRPr="00B329A6">
        <w:rPr>
          <w:rFonts w:eastAsiaTheme="minorHAnsi"/>
          <w:sz w:val="28"/>
          <w:szCs w:val="28"/>
          <w:lang w:eastAsia="en-US"/>
        </w:rPr>
        <w:t xml:space="preserve">2 </w:t>
      </w:r>
      <w:proofErr w:type="spellStart"/>
      <w:r w:rsidRPr="00B329A6">
        <w:rPr>
          <w:rFonts w:eastAsiaTheme="minorHAnsi"/>
          <w:sz w:val="28"/>
          <w:szCs w:val="28"/>
          <w:lang w:eastAsia="en-US"/>
        </w:rPr>
        <w:t>тис.кв.м</w:t>
      </w:r>
      <w:proofErr w:type="spellEnd"/>
      <w:r w:rsidRPr="00B329A6">
        <w:rPr>
          <w:rFonts w:eastAsiaTheme="minorHAnsi"/>
          <w:sz w:val="28"/>
          <w:szCs w:val="28"/>
          <w:lang w:eastAsia="en-US"/>
        </w:rPr>
        <w:t xml:space="preserve">, 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нарахування орендної плати </w:t>
      </w:r>
      <w:r w:rsidR="00E443D2">
        <w:rPr>
          <w:rFonts w:eastAsiaTheme="minorHAnsi"/>
          <w:sz w:val="28"/>
          <w:szCs w:val="28"/>
          <w:lang w:eastAsia="en-US"/>
        </w:rPr>
        <w:t>за 2023 рік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склали </w:t>
      </w:r>
      <w:r w:rsidRPr="00B329A6">
        <w:rPr>
          <w:rFonts w:eastAsiaTheme="minorHAnsi"/>
          <w:sz w:val="28"/>
          <w:szCs w:val="28"/>
          <w:lang w:eastAsia="en-US"/>
        </w:rPr>
        <w:t>268</w:t>
      </w:r>
      <w:r w:rsidR="00B329A6" w:rsidRPr="00B329A6">
        <w:rPr>
          <w:rFonts w:eastAsiaTheme="minorHAnsi"/>
          <w:sz w:val="28"/>
          <w:szCs w:val="28"/>
          <w:lang w:eastAsia="en-US"/>
        </w:rPr>
        <w:t>5</w:t>
      </w:r>
      <w:r w:rsidRPr="00B329A6">
        <w:rPr>
          <w:rFonts w:eastAsiaTheme="minorHAnsi"/>
          <w:sz w:val="28"/>
          <w:szCs w:val="28"/>
          <w:lang w:eastAsia="en-US"/>
        </w:rPr>
        <w:t>,</w:t>
      </w:r>
      <w:r w:rsidR="00B329A6" w:rsidRPr="00B329A6">
        <w:rPr>
          <w:rFonts w:eastAsiaTheme="minorHAnsi"/>
          <w:sz w:val="28"/>
          <w:szCs w:val="28"/>
          <w:lang w:eastAsia="en-US"/>
        </w:rPr>
        <w:t>7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тис. грн., заборгованість </w:t>
      </w:r>
      <w:r w:rsidRPr="00B329A6">
        <w:rPr>
          <w:rFonts w:eastAsiaTheme="minorHAnsi"/>
          <w:sz w:val="28"/>
          <w:szCs w:val="28"/>
          <w:lang w:eastAsia="en-US"/>
        </w:rPr>
        <w:t>13</w:t>
      </w:r>
      <w:r w:rsidR="00B329A6" w:rsidRPr="00B329A6">
        <w:rPr>
          <w:rFonts w:eastAsiaTheme="minorHAnsi"/>
          <w:sz w:val="28"/>
          <w:szCs w:val="28"/>
          <w:lang w:eastAsia="en-US"/>
        </w:rPr>
        <w:t>4</w:t>
      </w:r>
      <w:r w:rsidRPr="00B329A6">
        <w:rPr>
          <w:rFonts w:eastAsiaTheme="minorHAnsi"/>
          <w:sz w:val="28"/>
          <w:szCs w:val="28"/>
          <w:lang w:eastAsia="en-US"/>
        </w:rPr>
        <w:t>,</w:t>
      </w:r>
      <w:r w:rsidR="00B329A6" w:rsidRPr="00B329A6">
        <w:rPr>
          <w:rFonts w:eastAsiaTheme="minorHAnsi"/>
          <w:sz w:val="28"/>
          <w:szCs w:val="28"/>
          <w:lang w:eastAsia="en-US"/>
        </w:rPr>
        <w:t>1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тис. грн. (0,5 міс.).</w:t>
      </w:r>
    </w:p>
    <w:p w14:paraId="105A9FE1" w14:textId="77517AE1" w:rsidR="009F4521" w:rsidRPr="009F4521" w:rsidRDefault="00730FA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9A6">
        <w:rPr>
          <w:rFonts w:eastAsiaTheme="minorHAnsi"/>
          <w:b/>
          <w:sz w:val="28"/>
          <w:szCs w:val="28"/>
          <w:lang w:eastAsia="en-US"/>
        </w:rPr>
        <w:t>5.</w:t>
      </w:r>
      <w:r w:rsidRPr="00B329A6">
        <w:rPr>
          <w:rFonts w:eastAsiaTheme="minorHAnsi"/>
          <w:sz w:val="28"/>
          <w:szCs w:val="28"/>
          <w:lang w:eastAsia="en-US"/>
        </w:rPr>
        <w:t xml:space="preserve"> В 2023 року 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до міського бюджету  від оренди комунального майна за даними фінансового управління   надійшло </w:t>
      </w:r>
      <w:r w:rsidR="00B329A6" w:rsidRPr="00B329A6">
        <w:rPr>
          <w:rFonts w:eastAsiaTheme="minorHAnsi"/>
          <w:sz w:val="28"/>
          <w:szCs w:val="28"/>
          <w:lang w:eastAsia="en-US"/>
        </w:rPr>
        <w:t>298,3</w:t>
      </w:r>
      <w:r w:rsidR="009F4521" w:rsidRPr="00B329A6">
        <w:rPr>
          <w:rFonts w:eastAsiaTheme="minorHAnsi"/>
          <w:sz w:val="28"/>
          <w:szCs w:val="28"/>
          <w:lang w:eastAsia="en-US"/>
        </w:rPr>
        <w:t xml:space="preserve"> тис. грн. проти 177,8 тис. грн. в 2022 році.</w:t>
      </w:r>
    </w:p>
    <w:p w14:paraId="7FB43135" w14:textId="77777777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6.</w:t>
      </w:r>
      <w:r w:rsidRPr="009F4521">
        <w:rPr>
          <w:rFonts w:eastAsiaTheme="minorHAnsi"/>
          <w:sz w:val="28"/>
          <w:szCs w:val="28"/>
          <w:lang w:eastAsia="en-US"/>
        </w:rPr>
        <w:t xml:space="preserve"> Відмінені рішення виконавчого комітету Коростенської міської ради, якими в 2022 році були встановлені пільги з орендної плати (50%). З 1 липня 2023 року балансоутримувачі комунального майна нараховують орендну плату в розмірі 100% встановленої договором оренди з урахуванням індексації.</w:t>
      </w:r>
    </w:p>
    <w:p w14:paraId="3ED0C07B" w14:textId="773C2721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7.</w:t>
      </w:r>
      <w:r w:rsidRPr="009F4521">
        <w:rPr>
          <w:rFonts w:eastAsiaTheme="minorHAnsi"/>
          <w:sz w:val="28"/>
          <w:szCs w:val="28"/>
          <w:lang w:eastAsia="en-US"/>
        </w:rPr>
        <w:t xml:space="preserve"> З початку 2023 року в електронній торговій системі (ЕТС) «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Prozorro.Продажі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» проведено 8 аукціонів з передачі майна в оренду (4 в 2022 </w:t>
      </w:r>
      <w:r w:rsidRPr="009F4521">
        <w:rPr>
          <w:rFonts w:eastAsiaTheme="minorHAnsi"/>
          <w:sz w:val="28"/>
          <w:szCs w:val="28"/>
          <w:lang w:eastAsia="en-US"/>
        </w:rPr>
        <w:lastRenderedPageBreak/>
        <w:t xml:space="preserve">році).  Всього укладено </w:t>
      </w:r>
      <w:r w:rsidR="00FE1F21">
        <w:rPr>
          <w:rFonts w:eastAsiaTheme="minorHAnsi"/>
          <w:sz w:val="28"/>
          <w:szCs w:val="28"/>
          <w:lang w:eastAsia="en-US"/>
        </w:rPr>
        <w:t>40</w:t>
      </w:r>
      <w:r w:rsidRPr="009F4521">
        <w:rPr>
          <w:rFonts w:eastAsiaTheme="minorHAnsi"/>
          <w:sz w:val="28"/>
          <w:szCs w:val="28"/>
          <w:lang w:eastAsia="en-US"/>
        </w:rPr>
        <w:t xml:space="preserve"> договорів оренди комунального майна</w:t>
      </w:r>
      <w:r w:rsidR="00133A18">
        <w:rPr>
          <w:rFonts w:eastAsiaTheme="minorHAnsi"/>
          <w:sz w:val="28"/>
          <w:szCs w:val="28"/>
          <w:lang w:eastAsia="en-US"/>
        </w:rPr>
        <w:t xml:space="preserve"> та</w:t>
      </w:r>
      <w:r w:rsidRPr="009F4521">
        <w:rPr>
          <w:rFonts w:eastAsiaTheme="minorHAnsi"/>
          <w:sz w:val="28"/>
          <w:szCs w:val="28"/>
          <w:lang w:eastAsia="en-US"/>
        </w:rPr>
        <w:t xml:space="preserve"> 12 додаткових договорів.</w:t>
      </w:r>
    </w:p>
    <w:p w14:paraId="6974FCD5" w14:textId="59B61EFD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8.</w:t>
      </w:r>
      <w:r w:rsidRPr="009F4521">
        <w:rPr>
          <w:rFonts w:eastAsiaTheme="minorHAnsi"/>
          <w:sz w:val="28"/>
          <w:szCs w:val="28"/>
          <w:lang w:eastAsia="en-US"/>
        </w:rPr>
        <w:t xml:space="preserve"> В 2023 році приватизовано 4 об’єкти нерухомого майна комунальної власності, стартова ціна яких складала 5 819 724,00 грн., а ціна продажу – </w:t>
      </w:r>
      <w:r w:rsidR="00133A18">
        <w:rPr>
          <w:rFonts w:eastAsiaTheme="minorHAnsi"/>
          <w:sz w:val="28"/>
          <w:szCs w:val="28"/>
          <w:lang w:eastAsia="en-US"/>
        </w:rPr>
        <w:t xml:space="preserve">        </w:t>
      </w:r>
      <w:r w:rsidRPr="009F4521">
        <w:rPr>
          <w:rFonts w:eastAsiaTheme="minorHAnsi"/>
          <w:sz w:val="28"/>
          <w:szCs w:val="28"/>
          <w:lang w:eastAsia="en-US"/>
        </w:rPr>
        <w:t>32 687 506,00 грн.:</w:t>
      </w:r>
    </w:p>
    <w:p w14:paraId="48146287" w14:textId="3ACFAF72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21">
        <w:rPr>
          <w:rFonts w:eastAsiaTheme="minorHAnsi"/>
          <w:sz w:val="28"/>
          <w:szCs w:val="28"/>
          <w:lang w:eastAsia="en-US"/>
        </w:rPr>
        <w:t xml:space="preserve">- нежитлова будівля загальною площею 168,4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за адресою: </w:t>
      </w:r>
      <w:r w:rsidR="00133A1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9F4521">
        <w:rPr>
          <w:rFonts w:eastAsiaTheme="minorHAnsi"/>
          <w:sz w:val="28"/>
          <w:szCs w:val="28"/>
          <w:lang w:eastAsia="en-US"/>
        </w:rPr>
        <w:t xml:space="preserve">с.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Вороневе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>, вул. Корольова, 19. Продано за стартовою ціною об’єкта з ПДВ – 77 496,00 грн.</w:t>
      </w:r>
    </w:p>
    <w:p w14:paraId="5114A524" w14:textId="6F20F8A4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21">
        <w:rPr>
          <w:rFonts w:eastAsiaTheme="minorHAnsi"/>
          <w:sz w:val="28"/>
          <w:szCs w:val="28"/>
          <w:lang w:eastAsia="en-US"/>
        </w:rPr>
        <w:t xml:space="preserve">- нежитлове приміщення загальною площею 494,0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за адресою: </w:t>
      </w:r>
      <w:r w:rsidR="00133A18">
        <w:rPr>
          <w:rFonts w:eastAsiaTheme="minorHAnsi"/>
          <w:sz w:val="28"/>
          <w:szCs w:val="28"/>
          <w:lang w:eastAsia="en-US"/>
        </w:rPr>
        <w:t xml:space="preserve">         </w:t>
      </w:r>
      <w:r w:rsidRPr="009F4521">
        <w:rPr>
          <w:rFonts w:eastAsiaTheme="minorHAnsi"/>
          <w:sz w:val="28"/>
          <w:szCs w:val="28"/>
          <w:lang w:eastAsia="en-US"/>
        </w:rPr>
        <w:t xml:space="preserve">м. Коростень, вул. Грушевського, 23. Стартова ціна продажу з ПДВ: </w:t>
      </w:r>
      <w:r w:rsidR="00C140E9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9F4521">
        <w:rPr>
          <w:rFonts w:eastAsiaTheme="minorHAnsi"/>
          <w:sz w:val="28"/>
          <w:szCs w:val="28"/>
          <w:lang w:eastAsia="en-US"/>
        </w:rPr>
        <w:t xml:space="preserve">2 336 820,00 грн. Ціна продажу з ПДВ: 8 000 010,00 грн. </w:t>
      </w:r>
    </w:p>
    <w:p w14:paraId="20103697" w14:textId="5EEFA7BC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21">
        <w:rPr>
          <w:rFonts w:eastAsiaTheme="minorHAnsi"/>
          <w:sz w:val="28"/>
          <w:szCs w:val="28"/>
          <w:lang w:eastAsia="en-US"/>
        </w:rPr>
        <w:t xml:space="preserve">- нежитлове приміщення загальною площею 113,9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за адресою: </w:t>
      </w:r>
      <w:r w:rsidR="00133A18">
        <w:rPr>
          <w:rFonts w:eastAsiaTheme="minorHAnsi"/>
          <w:sz w:val="28"/>
          <w:szCs w:val="28"/>
          <w:lang w:eastAsia="en-US"/>
        </w:rPr>
        <w:t xml:space="preserve">         </w:t>
      </w:r>
      <w:r w:rsidRPr="009F4521">
        <w:rPr>
          <w:rFonts w:eastAsiaTheme="minorHAnsi"/>
          <w:sz w:val="28"/>
          <w:szCs w:val="28"/>
          <w:lang w:eastAsia="en-US"/>
        </w:rPr>
        <w:t>м. Коростень, вул. Грушевського,</w:t>
      </w:r>
      <w:r w:rsidR="00C140E9">
        <w:rPr>
          <w:rFonts w:eastAsiaTheme="minorHAnsi"/>
          <w:sz w:val="28"/>
          <w:szCs w:val="28"/>
          <w:lang w:eastAsia="en-US"/>
        </w:rPr>
        <w:t xml:space="preserve"> </w:t>
      </w:r>
      <w:r w:rsidRPr="009F4521">
        <w:rPr>
          <w:rFonts w:eastAsiaTheme="minorHAnsi"/>
          <w:sz w:val="28"/>
          <w:szCs w:val="28"/>
          <w:lang w:eastAsia="en-US"/>
        </w:rPr>
        <w:t>74, приміщення 1. Стартова ціна об’єкта з ПДВ - 376 008,00 грн. Ціна продажу об’єкта з ПДВ - 2 605 000,00 грн.</w:t>
      </w:r>
    </w:p>
    <w:p w14:paraId="290AF089" w14:textId="2B02B063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21">
        <w:rPr>
          <w:rFonts w:eastAsiaTheme="minorHAnsi"/>
          <w:sz w:val="28"/>
          <w:szCs w:val="28"/>
          <w:lang w:eastAsia="en-US"/>
        </w:rPr>
        <w:t xml:space="preserve">- нежитлове вбудоване приміщення загальною площею 596,1 </w:t>
      </w:r>
      <w:proofErr w:type="spellStart"/>
      <w:r w:rsidRPr="009F4521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за адресою: м. Коростень, вул. Героїв Чорнобиля, 8, приміщення 1. Стартова ціна об’єкта з ПДВ – 3 029 400,00 грн.  Ціни продажу з урахуванням ПДВ - </w:t>
      </w:r>
      <w:r w:rsidR="00C140E9">
        <w:rPr>
          <w:rFonts w:eastAsiaTheme="minorHAnsi"/>
          <w:sz w:val="28"/>
          <w:szCs w:val="28"/>
          <w:lang w:eastAsia="en-US"/>
        </w:rPr>
        <w:t xml:space="preserve">              </w:t>
      </w:r>
      <w:r w:rsidRPr="009F4521">
        <w:rPr>
          <w:rFonts w:eastAsiaTheme="minorHAnsi"/>
          <w:sz w:val="28"/>
          <w:szCs w:val="28"/>
          <w:lang w:eastAsia="en-US"/>
        </w:rPr>
        <w:t>22 005 000,00 грн.</w:t>
      </w:r>
    </w:p>
    <w:p w14:paraId="23BA7BA8" w14:textId="2865E5D2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521">
        <w:rPr>
          <w:rFonts w:eastAsiaTheme="minorHAnsi"/>
          <w:sz w:val="28"/>
          <w:szCs w:val="28"/>
          <w:lang w:eastAsia="en-US"/>
        </w:rPr>
        <w:t>До бюджету Коростенської МТГ від приватизації об’єктів в 2023 році надійшло 27 277 108,33 грн., проти 1 042 218,34 грн. в 2022 році.</w:t>
      </w:r>
    </w:p>
    <w:p w14:paraId="4426A53C" w14:textId="21155573" w:rsidR="009F4521" w:rsidRPr="009F4521" w:rsidRDefault="009F4521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9.</w:t>
      </w:r>
      <w:r w:rsidRPr="009F4521">
        <w:rPr>
          <w:rFonts w:eastAsiaTheme="minorHAnsi"/>
          <w:sz w:val="28"/>
          <w:szCs w:val="28"/>
          <w:lang w:eastAsia="en-US"/>
        </w:rPr>
        <w:t xml:space="preserve"> Проводилас</w:t>
      </w:r>
      <w:r w:rsidR="00765E57">
        <w:rPr>
          <w:rFonts w:eastAsiaTheme="minorHAnsi"/>
          <w:sz w:val="28"/>
          <w:szCs w:val="28"/>
          <w:lang w:eastAsia="en-US"/>
        </w:rPr>
        <w:t xml:space="preserve">ь робота з Єдиним державним </w:t>
      </w:r>
      <w:proofErr w:type="spellStart"/>
      <w:r w:rsidR="00765E57">
        <w:rPr>
          <w:rFonts w:eastAsiaTheme="minorHAnsi"/>
          <w:sz w:val="28"/>
          <w:szCs w:val="28"/>
          <w:lang w:eastAsia="en-US"/>
        </w:rPr>
        <w:t>веб</w:t>
      </w:r>
      <w:r w:rsidRPr="009F4521">
        <w:rPr>
          <w:rFonts w:eastAsiaTheme="minorHAnsi"/>
          <w:sz w:val="28"/>
          <w:szCs w:val="28"/>
          <w:lang w:eastAsia="en-US"/>
        </w:rPr>
        <w:t>порталом</w:t>
      </w:r>
      <w:proofErr w:type="spellEnd"/>
      <w:r w:rsidRPr="009F4521">
        <w:rPr>
          <w:rFonts w:eastAsiaTheme="minorHAnsi"/>
          <w:sz w:val="28"/>
          <w:szCs w:val="28"/>
          <w:lang w:eastAsia="en-US"/>
        </w:rPr>
        <w:t xml:space="preserve"> відкритих даних</w:t>
      </w:r>
      <w:r w:rsidR="00C140E9">
        <w:rPr>
          <w:rFonts w:eastAsiaTheme="minorHAnsi"/>
          <w:sz w:val="28"/>
          <w:szCs w:val="28"/>
          <w:lang w:eastAsia="en-US"/>
        </w:rPr>
        <w:t xml:space="preserve"> та офіційним </w:t>
      </w:r>
      <w:proofErr w:type="spellStart"/>
      <w:r w:rsidR="00C140E9">
        <w:rPr>
          <w:rFonts w:eastAsiaTheme="minorHAnsi"/>
          <w:sz w:val="28"/>
          <w:szCs w:val="28"/>
          <w:lang w:eastAsia="en-US"/>
        </w:rPr>
        <w:t>веб</w:t>
      </w:r>
      <w:r>
        <w:rPr>
          <w:rFonts w:eastAsiaTheme="minorHAnsi"/>
          <w:sz w:val="28"/>
          <w:szCs w:val="28"/>
          <w:lang w:eastAsia="en-US"/>
        </w:rPr>
        <w:t>сайтом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міста</w:t>
      </w:r>
      <w:r w:rsidRPr="009F4521">
        <w:rPr>
          <w:rFonts w:eastAsiaTheme="minorHAnsi"/>
          <w:sz w:val="28"/>
          <w:szCs w:val="28"/>
          <w:lang w:eastAsia="en-US"/>
        </w:rPr>
        <w:t xml:space="preserve">  щодо оновлення переліків об’єктів комунальної власності, об’єктів комунальної власності, що передані в оренду, об’єктів комунальної власності, що заплановані до приватизації, а також вільних об’єктів нерухомості. </w:t>
      </w:r>
    </w:p>
    <w:p w14:paraId="199DDA66" w14:textId="65BB611A" w:rsidR="009F4521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10</w:t>
      </w:r>
      <w:r w:rsidR="009F4521" w:rsidRPr="00730FA7">
        <w:rPr>
          <w:rFonts w:eastAsiaTheme="minorHAnsi"/>
          <w:b/>
          <w:sz w:val="28"/>
          <w:szCs w:val="28"/>
          <w:lang w:eastAsia="en-US"/>
        </w:rPr>
        <w:t>.</w:t>
      </w:r>
      <w:r w:rsidR="009F4521" w:rsidRPr="009F4521">
        <w:rPr>
          <w:rFonts w:eastAsiaTheme="minorHAnsi"/>
          <w:sz w:val="28"/>
          <w:szCs w:val="28"/>
          <w:lang w:eastAsia="en-US"/>
        </w:rPr>
        <w:t xml:space="preserve"> Здійснювались виїзні обстеження/огляди нежитлових приміщень і будівель, які можуть бути передані в оренду чи включені в перелік на приватизацію.</w:t>
      </w:r>
    </w:p>
    <w:p w14:paraId="4131A80E" w14:textId="4A7BE741" w:rsidR="00765E57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11.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65E57">
        <w:rPr>
          <w:rFonts w:eastAsiaTheme="minorHAnsi"/>
          <w:sz w:val="28"/>
          <w:szCs w:val="28"/>
          <w:lang w:eastAsia="en-US"/>
        </w:rPr>
        <w:t>Проводилась підготовча робота щод</w:t>
      </w:r>
      <w:r>
        <w:rPr>
          <w:rFonts w:eastAsiaTheme="minorHAnsi"/>
          <w:sz w:val="28"/>
          <w:szCs w:val="28"/>
          <w:lang w:eastAsia="en-US"/>
        </w:rPr>
        <w:t xml:space="preserve">о постановки на баланс </w:t>
      </w:r>
      <w:r w:rsidR="00C140E9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КВЖРЕП №</w:t>
      </w:r>
      <w:r w:rsidRPr="00765E5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765E5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r w:rsidRPr="00765E57">
        <w:rPr>
          <w:rFonts w:eastAsiaTheme="minorHAnsi"/>
          <w:sz w:val="28"/>
          <w:szCs w:val="28"/>
          <w:lang w:eastAsia="en-US"/>
        </w:rPr>
        <w:t xml:space="preserve">об’єктів, які знаходяться в м. Коростені за адресами: </w:t>
      </w:r>
    </w:p>
    <w:p w14:paraId="61F8D0FE" w14:textId="5060EB8F" w:rsidR="00765E57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вул. Сергія Кемського, 48Д (нежитлове підвальне приміщення);</w:t>
      </w:r>
    </w:p>
    <w:p w14:paraId="0F4FB463" w14:textId="77777777" w:rsidR="00765E57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вул. Паризької Комуни, 8 (захисна споруда);</w:t>
      </w:r>
    </w:p>
    <w:p w14:paraId="6EFF4561" w14:textId="7FC80111" w:rsidR="00765E57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E57">
        <w:rPr>
          <w:rFonts w:eastAsiaTheme="minorHAnsi"/>
          <w:sz w:val="28"/>
          <w:szCs w:val="28"/>
          <w:lang w:eastAsia="en-US"/>
        </w:rPr>
        <w:t xml:space="preserve">вул. Мельника, 13, приміщення 127 </w:t>
      </w:r>
      <w:r>
        <w:rPr>
          <w:rFonts w:eastAsiaTheme="minorHAnsi"/>
          <w:sz w:val="28"/>
          <w:szCs w:val="28"/>
          <w:lang w:eastAsia="en-US"/>
        </w:rPr>
        <w:t xml:space="preserve">(нежитлове вбудоване приміщення) </w:t>
      </w:r>
    </w:p>
    <w:p w14:paraId="608910BD" w14:textId="325D12F2" w:rsidR="00765E57" w:rsidRDefault="00765E57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E57">
        <w:rPr>
          <w:rFonts w:eastAsiaTheme="minorHAnsi"/>
          <w:sz w:val="28"/>
          <w:szCs w:val="28"/>
          <w:lang w:eastAsia="en-US"/>
        </w:rPr>
        <w:t>вул. Сонячна, 10А</w:t>
      </w:r>
      <w:r>
        <w:rPr>
          <w:rFonts w:eastAsiaTheme="minorHAnsi"/>
          <w:sz w:val="28"/>
          <w:szCs w:val="28"/>
          <w:lang w:eastAsia="en-US"/>
        </w:rPr>
        <w:t xml:space="preserve"> (нежитлове приміщення колишньої ко</w:t>
      </w:r>
      <w:r w:rsidR="00AE3A3D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ельні).</w:t>
      </w:r>
    </w:p>
    <w:p w14:paraId="21CEC7E8" w14:textId="4F73601B" w:rsidR="00AE3A3D" w:rsidRDefault="00AE3A3D" w:rsidP="00730FA7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730FA7">
        <w:rPr>
          <w:b/>
          <w:color w:val="000000"/>
          <w:sz w:val="28"/>
          <w:szCs w:val="28"/>
          <w:shd w:val="clear" w:color="auto" w:fill="FFFFFF"/>
          <w:lang w:eastAsia="en-US"/>
        </w:rPr>
        <w:t>12.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3A3D">
        <w:rPr>
          <w:color w:val="000000"/>
          <w:sz w:val="28"/>
          <w:szCs w:val="28"/>
          <w:shd w:val="clear" w:color="auto" w:fill="FFFFFF"/>
          <w:lang w:eastAsia="en-US"/>
        </w:rPr>
        <w:t xml:space="preserve">Вивчалось питання щодо можливості прийняття в комунальну власність громади </w:t>
      </w:r>
      <w:r w:rsidR="0042200E">
        <w:rPr>
          <w:color w:val="000000"/>
          <w:sz w:val="28"/>
          <w:szCs w:val="28"/>
          <w:shd w:val="clear" w:color="auto" w:fill="FFFFFF"/>
          <w:lang w:eastAsia="en-US"/>
        </w:rPr>
        <w:t>3</w:t>
      </w:r>
      <w:r w:rsidRPr="00AE3A3D">
        <w:rPr>
          <w:color w:val="000000"/>
          <w:sz w:val="28"/>
          <w:szCs w:val="28"/>
          <w:shd w:val="clear" w:color="auto" w:fill="FFFFFF"/>
          <w:lang w:eastAsia="en-US"/>
        </w:rPr>
        <w:t xml:space="preserve"> об’єктів: </w:t>
      </w:r>
      <w:r w:rsidR="0042200E" w:rsidRPr="0042200E">
        <w:rPr>
          <w:color w:val="000000"/>
          <w:sz w:val="28"/>
          <w:szCs w:val="28"/>
          <w:shd w:val="clear" w:color="auto" w:fill="FFFFFF"/>
          <w:lang w:eastAsia="en-US"/>
        </w:rPr>
        <w:t>приміщення</w:t>
      </w:r>
      <w:r w:rsid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 та будівлі</w:t>
      </w:r>
      <w:r w:rsidR="0042200E"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 обласного міжрайонного діагностичного центру</w:t>
      </w:r>
      <w:r w:rsidR="0042200E">
        <w:rPr>
          <w:color w:val="000000"/>
          <w:sz w:val="28"/>
          <w:szCs w:val="28"/>
          <w:shd w:val="clear" w:color="auto" w:fill="FFFFFF"/>
          <w:lang w:eastAsia="en-US"/>
        </w:rPr>
        <w:t>,</w:t>
      </w:r>
      <w:r w:rsidR="0042200E"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E3A3D">
        <w:rPr>
          <w:color w:val="000000"/>
          <w:sz w:val="28"/>
          <w:szCs w:val="28"/>
          <w:shd w:val="clear" w:color="auto" w:fill="FFFFFF"/>
          <w:lang w:eastAsia="en-US"/>
        </w:rPr>
        <w:t>споруди цивільного захисту по вул. Грушевського, 9 та будівлі Коростенського краєзнавчого музею.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По приміщенню та будівлі діагностичного центру закінчено процедуру прийняття в комунальну власність.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Прийнято рішення міської ради про </w:t>
      </w:r>
      <w:r w:rsidRPr="00AE3A3D">
        <w:rPr>
          <w:color w:val="000000"/>
          <w:sz w:val="28"/>
          <w:szCs w:val="28"/>
          <w:shd w:val="clear" w:color="auto" w:fill="FFFFFF"/>
          <w:lang w:eastAsia="en-US"/>
        </w:rPr>
        <w:t xml:space="preserve">надання згоди на безоплатне прийняття у комунальну власність  </w:t>
      </w:r>
      <w:r>
        <w:rPr>
          <w:color w:val="000000"/>
          <w:sz w:val="28"/>
          <w:szCs w:val="28"/>
          <w:shd w:val="clear" w:color="auto" w:fill="FFFFFF"/>
          <w:lang w:eastAsia="en-US"/>
        </w:rPr>
        <w:t>споруди цивільного захисту. На будівлю Ко</w:t>
      </w:r>
      <w:r w:rsid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ростенського краєзнавчого музею, на даний час, </w:t>
      </w:r>
      <w:r>
        <w:rPr>
          <w:color w:val="000000"/>
          <w:sz w:val="28"/>
          <w:szCs w:val="28"/>
          <w:shd w:val="clear" w:color="auto" w:fill="FFFFFF"/>
          <w:lang w:eastAsia="en-US"/>
        </w:rPr>
        <w:t>Житомирською обласною радою проводиться процедура оформлення права власності.</w:t>
      </w:r>
    </w:p>
    <w:p w14:paraId="345920F5" w14:textId="0F5D9E8F" w:rsidR="0042200E" w:rsidRPr="0042200E" w:rsidRDefault="0042200E" w:rsidP="00730FA7">
      <w:pPr>
        <w:tabs>
          <w:tab w:val="left" w:pos="945"/>
        </w:tabs>
        <w:ind w:firstLine="720"/>
        <w:contextualSpacing/>
        <w:jc w:val="both"/>
        <w:rPr>
          <w:bCs/>
          <w:sz w:val="28"/>
          <w:szCs w:val="28"/>
        </w:rPr>
      </w:pPr>
      <w:r w:rsidRPr="00730FA7">
        <w:rPr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13.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Спільно з </w:t>
      </w:r>
      <w:r w:rsidRPr="0042200E">
        <w:rPr>
          <w:bCs/>
          <w:sz w:val="28"/>
          <w:szCs w:val="28"/>
        </w:rPr>
        <w:t>балансоутримувачем АТ «</w:t>
      </w:r>
      <w:proofErr w:type="spellStart"/>
      <w:r w:rsidRPr="0042200E">
        <w:rPr>
          <w:bCs/>
          <w:sz w:val="28"/>
          <w:szCs w:val="28"/>
        </w:rPr>
        <w:t>Житомиргаз</w:t>
      </w:r>
      <w:proofErr w:type="spellEnd"/>
      <w:r w:rsidRPr="004220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</w:t>
      </w:r>
      <w:r w:rsidRPr="0042200E">
        <w:rPr>
          <w:bCs/>
          <w:sz w:val="28"/>
          <w:szCs w:val="28"/>
        </w:rPr>
        <w:t xml:space="preserve">роведено звірку переліку газових мереж </w:t>
      </w:r>
      <w:r>
        <w:rPr>
          <w:bCs/>
          <w:sz w:val="28"/>
          <w:szCs w:val="28"/>
        </w:rPr>
        <w:t>Коростенської міської територіальної громади відповідно до</w:t>
      </w:r>
      <w:r w:rsidRPr="0042200E">
        <w:rPr>
          <w:bCs/>
          <w:sz w:val="28"/>
          <w:szCs w:val="28"/>
        </w:rPr>
        <w:t xml:space="preserve"> договорів господарського від</w:t>
      </w:r>
      <w:r>
        <w:rPr>
          <w:bCs/>
          <w:sz w:val="28"/>
          <w:szCs w:val="28"/>
        </w:rPr>
        <w:t>ання.</w:t>
      </w:r>
    </w:p>
    <w:p w14:paraId="12F4D607" w14:textId="38AB9101" w:rsidR="0042200E" w:rsidRPr="00AE3A3D" w:rsidRDefault="0042200E" w:rsidP="00730FA7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730FA7">
        <w:rPr>
          <w:b/>
          <w:color w:val="000000"/>
          <w:sz w:val="28"/>
          <w:szCs w:val="28"/>
          <w:shd w:val="clear" w:color="auto" w:fill="FFFFFF"/>
          <w:lang w:eastAsia="en-US"/>
        </w:rPr>
        <w:t>14.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Вивчалось питання щодо приміщення дитячого садочка в поселенні «</w:t>
      </w:r>
      <w:proofErr w:type="spellStart"/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Плещівка</w:t>
      </w:r>
      <w:proofErr w:type="spellEnd"/>
      <w:r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». </w:t>
      </w:r>
      <w:r w:rsidR="00C140E9">
        <w:rPr>
          <w:color w:val="000000"/>
          <w:sz w:val="28"/>
          <w:szCs w:val="28"/>
          <w:shd w:val="clear" w:color="auto" w:fill="FFFFFF"/>
          <w:lang w:eastAsia="en-US"/>
        </w:rPr>
        <w:t>Проведення процедури п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ередачі в комунальну власність на даний час неможлив</w:t>
      </w:r>
      <w:r w:rsidR="00C140E9">
        <w:rPr>
          <w:color w:val="000000"/>
          <w:sz w:val="28"/>
          <w:szCs w:val="28"/>
          <w:shd w:val="clear" w:color="auto" w:fill="FFFFFF"/>
          <w:lang w:eastAsia="en-US"/>
        </w:rPr>
        <w:t>е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 через невірно оформлені документи </w:t>
      </w:r>
      <w:r w:rsidR="00C140E9">
        <w:rPr>
          <w:color w:val="000000"/>
          <w:sz w:val="28"/>
          <w:szCs w:val="28"/>
          <w:shd w:val="clear" w:color="auto" w:fill="FFFFFF"/>
          <w:lang w:eastAsia="en-US"/>
        </w:rPr>
        <w:t>балансоутримувачем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. Проведено консультації з регіональним відділенням Фонду держмайна та </w:t>
      </w:r>
      <w:r w:rsidR="00C140E9">
        <w:rPr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АТ «</w:t>
      </w:r>
      <w:proofErr w:type="spellStart"/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Укртранснафта</w:t>
      </w:r>
      <w:proofErr w:type="spellEnd"/>
      <w:r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». Продовжується </w:t>
      </w:r>
      <w:r>
        <w:rPr>
          <w:color w:val="000000"/>
          <w:sz w:val="28"/>
          <w:szCs w:val="28"/>
          <w:shd w:val="clear" w:color="auto" w:fill="FFFFFF"/>
          <w:lang w:eastAsia="en-US"/>
        </w:rPr>
        <w:t>співпраця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 xml:space="preserve"> щодо </w:t>
      </w:r>
      <w:r>
        <w:rPr>
          <w:color w:val="000000"/>
          <w:sz w:val="28"/>
          <w:szCs w:val="28"/>
          <w:shd w:val="clear" w:color="auto" w:fill="FFFFFF"/>
          <w:lang w:eastAsia="en-US"/>
        </w:rPr>
        <w:t>вирішення даного питання</w:t>
      </w:r>
      <w:r w:rsidRPr="0042200E">
        <w:rPr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6669AE26" w14:textId="30A72292" w:rsidR="00A776D3" w:rsidRPr="00A776D3" w:rsidRDefault="00A776D3" w:rsidP="00730FA7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730FA7">
        <w:rPr>
          <w:b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 О</w:t>
      </w:r>
      <w:r w:rsidRPr="00A776D3">
        <w:rPr>
          <w:color w:val="000000"/>
          <w:sz w:val="28"/>
          <w:szCs w:val="28"/>
        </w:rPr>
        <w:t>працьовано питання щодо списання заборгованості по сплаті за послуги теплопостачання по приміщеннях, що перебувають на балансі КВЖРЕП №1 та не використовуються в господарській діяльності. Проведено звірку даних між підприємствами.</w:t>
      </w:r>
      <w:r>
        <w:rPr>
          <w:color w:val="000000"/>
          <w:sz w:val="28"/>
          <w:szCs w:val="28"/>
        </w:rPr>
        <w:t xml:space="preserve"> Міською радою прийнято рішення про </w:t>
      </w:r>
      <w:r w:rsidR="009324EA">
        <w:rPr>
          <w:bCs/>
          <w:sz w:val="28"/>
          <w:szCs w:val="28"/>
        </w:rPr>
        <w:t>надання дозволу</w:t>
      </w:r>
      <w:r w:rsidRPr="00A776D3">
        <w:rPr>
          <w:bCs/>
          <w:sz w:val="28"/>
          <w:szCs w:val="28"/>
        </w:rPr>
        <w:t xml:space="preserve"> </w:t>
      </w:r>
      <w:r w:rsidR="009324EA">
        <w:rPr>
          <w:bCs/>
          <w:sz w:val="28"/>
          <w:szCs w:val="28"/>
        </w:rPr>
        <w:t>КП</w:t>
      </w:r>
      <w:r w:rsidRPr="00A776D3">
        <w:rPr>
          <w:bCs/>
          <w:sz w:val="28"/>
          <w:szCs w:val="28"/>
        </w:rPr>
        <w:t xml:space="preserve"> </w:t>
      </w:r>
      <w:proofErr w:type="spellStart"/>
      <w:r w:rsidR="00C140E9">
        <w:rPr>
          <w:bCs/>
          <w:sz w:val="28"/>
          <w:szCs w:val="28"/>
        </w:rPr>
        <w:t>Т</w:t>
      </w:r>
      <w:r w:rsidRPr="00A776D3">
        <w:rPr>
          <w:bCs/>
          <w:sz w:val="28"/>
          <w:szCs w:val="28"/>
        </w:rPr>
        <w:t>еплозабезпечення</w:t>
      </w:r>
      <w:proofErr w:type="spellEnd"/>
      <w:r w:rsidRPr="00A776D3">
        <w:rPr>
          <w:bCs/>
          <w:sz w:val="28"/>
          <w:szCs w:val="28"/>
        </w:rPr>
        <w:t xml:space="preserve"> на 100% зарахування на рахунок підприємства коштів, що надійшли від оренди комунального майна за 2022 рік та січень-травень 2023 року, та погодження погашення дебіторської заборгованості за рахунок коштів, отриманих за оренду комунального майна</w:t>
      </w:r>
      <w:r w:rsidR="009324EA">
        <w:rPr>
          <w:bCs/>
          <w:sz w:val="28"/>
          <w:szCs w:val="28"/>
        </w:rPr>
        <w:t>.</w:t>
      </w:r>
    </w:p>
    <w:p w14:paraId="10E53890" w14:textId="72DB0C8E" w:rsidR="00D30E9C" w:rsidRDefault="00D30E9C" w:rsidP="00730F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0FA7">
        <w:rPr>
          <w:rFonts w:eastAsiaTheme="minorHAnsi"/>
          <w:b/>
          <w:sz w:val="28"/>
          <w:szCs w:val="28"/>
          <w:lang w:eastAsia="en-US"/>
        </w:rPr>
        <w:t>1</w:t>
      </w:r>
      <w:r w:rsidR="00730FA7" w:rsidRPr="00730FA7">
        <w:rPr>
          <w:rFonts w:eastAsiaTheme="minorHAnsi"/>
          <w:b/>
          <w:sz w:val="28"/>
          <w:szCs w:val="28"/>
          <w:lang w:eastAsia="en-US"/>
        </w:rPr>
        <w:t>6</w:t>
      </w:r>
      <w:r w:rsidRPr="00730FA7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55ED1" w:rsidRPr="00C767F9">
        <w:rPr>
          <w:sz w:val="28"/>
          <w:szCs w:val="28"/>
          <w:shd w:val="clear" w:color="auto" w:fill="FFFFFF"/>
        </w:rPr>
        <w:t xml:space="preserve">З метою проведення державної реєстрації права власності на об’єкти Коростенської міської територіальної громади, до Регіонального відділення Фонду державного майна України по Рівненській та Житомирській областях направлено пакети документів по </w:t>
      </w:r>
      <w:r w:rsidR="00455ED1">
        <w:rPr>
          <w:sz w:val="28"/>
          <w:szCs w:val="28"/>
          <w:shd w:val="clear" w:color="auto" w:fill="FFFFFF"/>
        </w:rPr>
        <w:t>40</w:t>
      </w:r>
      <w:r w:rsidR="00455ED1" w:rsidRPr="00C767F9">
        <w:rPr>
          <w:sz w:val="28"/>
          <w:szCs w:val="28"/>
          <w:shd w:val="clear" w:color="auto" w:fill="FFFFFF"/>
        </w:rPr>
        <w:t xml:space="preserve"> об’єктах</w:t>
      </w:r>
      <w:r w:rsidR="00455ED1">
        <w:rPr>
          <w:sz w:val="28"/>
          <w:szCs w:val="28"/>
          <w:shd w:val="clear" w:color="auto" w:fill="FFFFFF"/>
        </w:rPr>
        <w:t>.</w:t>
      </w:r>
      <w:r w:rsidR="00455ED1" w:rsidRPr="00C767F9">
        <w:rPr>
          <w:sz w:val="28"/>
          <w:szCs w:val="28"/>
          <w:shd w:val="clear" w:color="auto" w:fill="FFFFFF"/>
        </w:rPr>
        <w:t xml:space="preserve"> </w:t>
      </w:r>
      <w:r w:rsidRPr="00D30E9C">
        <w:rPr>
          <w:rFonts w:eastAsiaTheme="minorHAnsi"/>
          <w:sz w:val="28"/>
          <w:szCs w:val="28"/>
          <w:lang w:eastAsia="en-US"/>
        </w:rPr>
        <w:t xml:space="preserve">В 2023 році завершено процедуру оформлення права власності </w:t>
      </w:r>
      <w:r w:rsidR="00C140E9">
        <w:rPr>
          <w:rFonts w:eastAsiaTheme="minorHAnsi"/>
          <w:sz w:val="28"/>
          <w:szCs w:val="28"/>
          <w:lang w:eastAsia="en-US"/>
        </w:rPr>
        <w:t>на ці об’єкти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D30E9C">
        <w:rPr>
          <w:rFonts w:eastAsiaTheme="minorHAnsi"/>
          <w:sz w:val="28"/>
          <w:szCs w:val="28"/>
          <w:lang w:eastAsia="en-US"/>
        </w:rPr>
        <w:t xml:space="preserve">12 </w:t>
      </w:r>
      <w:r>
        <w:rPr>
          <w:rFonts w:eastAsiaTheme="minorHAnsi"/>
          <w:sz w:val="28"/>
          <w:szCs w:val="28"/>
          <w:lang w:eastAsia="en-US"/>
        </w:rPr>
        <w:t xml:space="preserve">– відділ освіти, </w:t>
      </w:r>
      <w:r w:rsidRPr="00D30E9C">
        <w:rPr>
          <w:rFonts w:eastAsiaTheme="minorHAnsi"/>
          <w:sz w:val="28"/>
          <w:szCs w:val="28"/>
          <w:lang w:eastAsia="en-US"/>
        </w:rPr>
        <w:t>12-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0E9C">
        <w:rPr>
          <w:rFonts w:eastAsiaTheme="minorHAnsi"/>
          <w:sz w:val="28"/>
          <w:szCs w:val="28"/>
          <w:lang w:eastAsia="en-US"/>
        </w:rPr>
        <w:t>відділ культури та туризму, 8 -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767F9">
        <w:rPr>
          <w:sz w:val="28"/>
          <w:szCs w:val="28"/>
          <w:shd w:val="clear" w:color="auto" w:fill="FFFFFF"/>
        </w:rPr>
        <w:t>КНП «ЦПМСД» КМР</w:t>
      </w:r>
      <w:r w:rsidRPr="00D30E9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4 – КВЖРЕП №1</w:t>
      </w:r>
      <w:r w:rsidRPr="00D30E9C">
        <w:rPr>
          <w:rFonts w:eastAsiaTheme="minorHAnsi"/>
          <w:sz w:val="28"/>
          <w:szCs w:val="28"/>
          <w:lang w:eastAsia="en-US"/>
        </w:rPr>
        <w:t xml:space="preserve">, </w:t>
      </w:r>
      <w:r w:rsidR="00C140E9">
        <w:rPr>
          <w:rFonts w:eastAsiaTheme="minorHAnsi"/>
          <w:sz w:val="28"/>
          <w:szCs w:val="28"/>
          <w:lang w:eastAsia="en-US"/>
        </w:rPr>
        <w:t xml:space="preserve">            </w:t>
      </w:r>
      <w:r w:rsidRPr="00D30E9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0E9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3A3D" w:rsidRPr="00AE3A3D">
        <w:rPr>
          <w:color w:val="000000"/>
          <w:sz w:val="28"/>
          <w:szCs w:val="28"/>
          <w:shd w:val="clear" w:color="auto" w:fill="FFFFFF"/>
        </w:rPr>
        <w:t>БУ Стадіон «Спартак»</w:t>
      </w:r>
      <w:r w:rsidRPr="00D30E9C">
        <w:rPr>
          <w:rFonts w:eastAsiaTheme="minorHAnsi"/>
          <w:sz w:val="28"/>
          <w:szCs w:val="28"/>
          <w:lang w:eastAsia="en-US"/>
        </w:rPr>
        <w:t>,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0E9C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КВГП</w:t>
      </w:r>
      <w:r w:rsidRPr="00D30E9C">
        <w:rPr>
          <w:rFonts w:eastAsiaTheme="minorHAnsi"/>
          <w:sz w:val="28"/>
          <w:szCs w:val="28"/>
          <w:lang w:eastAsia="en-US"/>
        </w:rPr>
        <w:t>, 1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D30E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КП </w:t>
      </w:r>
      <w:proofErr w:type="spellStart"/>
      <w:r>
        <w:rPr>
          <w:rFonts w:eastAsiaTheme="minorHAnsi"/>
          <w:sz w:val="28"/>
          <w:szCs w:val="28"/>
          <w:lang w:eastAsia="en-US"/>
        </w:rPr>
        <w:t>Т</w:t>
      </w:r>
      <w:r w:rsidRPr="00D30E9C">
        <w:rPr>
          <w:rFonts w:eastAsiaTheme="minorHAnsi"/>
          <w:sz w:val="28"/>
          <w:szCs w:val="28"/>
          <w:lang w:eastAsia="en-US"/>
        </w:rPr>
        <w:t>еплозабезпечення</w:t>
      </w:r>
      <w:proofErr w:type="spellEnd"/>
      <w:r w:rsidR="00C140E9">
        <w:rPr>
          <w:rFonts w:eastAsiaTheme="minorHAnsi"/>
          <w:sz w:val="28"/>
          <w:szCs w:val="28"/>
          <w:lang w:eastAsia="en-US"/>
        </w:rPr>
        <w:t>, 1 – виконавчий комітет</w:t>
      </w:r>
      <w:r>
        <w:rPr>
          <w:rFonts w:eastAsiaTheme="minorHAnsi"/>
          <w:sz w:val="28"/>
          <w:szCs w:val="28"/>
          <w:lang w:eastAsia="en-US"/>
        </w:rPr>
        <w:t>).</w:t>
      </w:r>
    </w:p>
    <w:p w14:paraId="176EE567" w14:textId="785E8965" w:rsidR="00697FE0" w:rsidRDefault="00B53904" w:rsidP="00730FA7">
      <w:pPr>
        <w:ind w:firstLine="708"/>
        <w:jc w:val="both"/>
        <w:rPr>
          <w:sz w:val="28"/>
          <w:szCs w:val="28"/>
        </w:rPr>
      </w:pPr>
      <w:r w:rsidRPr="00730FA7">
        <w:rPr>
          <w:b/>
          <w:sz w:val="28"/>
          <w:szCs w:val="28"/>
        </w:rPr>
        <w:t>1</w:t>
      </w:r>
      <w:r w:rsidR="00730FA7" w:rsidRPr="00730FA7">
        <w:rPr>
          <w:b/>
          <w:sz w:val="28"/>
          <w:szCs w:val="28"/>
        </w:rPr>
        <w:t>7</w:t>
      </w:r>
      <w:r w:rsidR="00697FE0" w:rsidRPr="00730FA7">
        <w:rPr>
          <w:b/>
          <w:sz w:val="28"/>
          <w:szCs w:val="28"/>
        </w:rPr>
        <w:t>.</w:t>
      </w:r>
      <w:r w:rsidR="00730FA7" w:rsidRPr="00730FA7">
        <w:rPr>
          <w:sz w:val="28"/>
          <w:szCs w:val="28"/>
        </w:rPr>
        <w:t xml:space="preserve"> Надавалися відповіді на звернення, листи та консультації з питань комунального майна, тощо.</w:t>
      </w:r>
    </w:p>
    <w:p w14:paraId="14635D7D" w14:textId="77777777" w:rsidR="00697FE0" w:rsidRDefault="00697FE0" w:rsidP="00615FB9">
      <w:pPr>
        <w:jc w:val="center"/>
        <w:rPr>
          <w:b/>
          <w:bCs/>
          <w:sz w:val="28"/>
          <w:szCs w:val="28"/>
          <w:u w:val="single"/>
        </w:rPr>
      </w:pPr>
    </w:p>
    <w:p w14:paraId="74698C16" w14:textId="77777777" w:rsidR="00730FA7" w:rsidRDefault="00730FA7" w:rsidP="00615FB9">
      <w:pPr>
        <w:jc w:val="center"/>
        <w:rPr>
          <w:b/>
          <w:bCs/>
          <w:sz w:val="28"/>
          <w:szCs w:val="28"/>
          <w:u w:val="single"/>
        </w:rPr>
      </w:pPr>
    </w:p>
    <w:p w14:paraId="4306394F" w14:textId="77777777" w:rsidR="00B8429A" w:rsidRDefault="00B8429A" w:rsidP="00B8429A">
      <w:pPr>
        <w:jc w:val="both"/>
      </w:pPr>
    </w:p>
    <w:p w14:paraId="6DC6CB0F" w14:textId="0081C53E" w:rsidR="00DC6150" w:rsidRPr="00DC6150" w:rsidRDefault="00DC6150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C6150" w:rsidRPr="00DC6150" w:rsidSect="00697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7B5"/>
    <w:multiLevelType w:val="hybridMultilevel"/>
    <w:tmpl w:val="13086DF2"/>
    <w:lvl w:ilvl="0" w:tplc="CEBEFA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2B026D"/>
    <w:multiLevelType w:val="hybridMultilevel"/>
    <w:tmpl w:val="CA36F7E8"/>
    <w:lvl w:ilvl="0" w:tplc="3822D4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FA09F8"/>
    <w:multiLevelType w:val="hybridMultilevel"/>
    <w:tmpl w:val="CD560386"/>
    <w:lvl w:ilvl="0" w:tplc="54C68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215318"/>
    <w:multiLevelType w:val="multilevel"/>
    <w:tmpl w:val="830CE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90638AF"/>
    <w:multiLevelType w:val="hybridMultilevel"/>
    <w:tmpl w:val="94F868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A"/>
    <w:rsid w:val="00000014"/>
    <w:rsid w:val="00002DF1"/>
    <w:rsid w:val="0002713B"/>
    <w:rsid w:val="000406CF"/>
    <w:rsid w:val="0005616D"/>
    <w:rsid w:val="000A3DD3"/>
    <w:rsid w:val="000C4B2C"/>
    <w:rsid w:val="000E5CB5"/>
    <w:rsid w:val="0010091B"/>
    <w:rsid w:val="0011536B"/>
    <w:rsid w:val="00133A18"/>
    <w:rsid w:val="00160724"/>
    <w:rsid w:val="00162482"/>
    <w:rsid w:val="001655B6"/>
    <w:rsid w:val="00184CA5"/>
    <w:rsid w:val="001C2533"/>
    <w:rsid w:val="001C2FAF"/>
    <w:rsid w:val="001D38AC"/>
    <w:rsid w:val="001E7D25"/>
    <w:rsid w:val="001F1A56"/>
    <w:rsid w:val="0023197C"/>
    <w:rsid w:val="00231989"/>
    <w:rsid w:val="002C5530"/>
    <w:rsid w:val="002D3E79"/>
    <w:rsid w:val="003A1C47"/>
    <w:rsid w:val="003B783B"/>
    <w:rsid w:val="003C417A"/>
    <w:rsid w:val="003C4299"/>
    <w:rsid w:val="003C4D9E"/>
    <w:rsid w:val="003D4E3C"/>
    <w:rsid w:val="003E552C"/>
    <w:rsid w:val="0042200E"/>
    <w:rsid w:val="004559EE"/>
    <w:rsid w:val="00455ED1"/>
    <w:rsid w:val="00457EB8"/>
    <w:rsid w:val="00462056"/>
    <w:rsid w:val="00465DC6"/>
    <w:rsid w:val="004C1EFD"/>
    <w:rsid w:val="004C3E2F"/>
    <w:rsid w:val="004F43CD"/>
    <w:rsid w:val="004F7D9F"/>
    <w:rsid w:val="00504BAD"/>
    <w:rsid w:val="00511A5B"/>
    <w:rsid w:val="00532C97"/>
    <w:rsid w:val="0053772B"/>
    <w:rsid w:val="005677E1"/>
    <w:rsid w:val="00587FE8"/>
    <w:rsid w:val="00590B7D"/>
    <w:rsid w:val="005B0EA4"/>
    <w:rsid w:val="005B7AB8"/>
    <w:rsid w:val="005C3DEC"/>
    <w:rsid w:val="005C42A7"/>
    <w:rsid w:val="00615FB9"/>
    <w:rsid w:val="00631F62"/>
    <w:rsid w:val="0067084C"/>
    <w:rsid w:val="00677553"/>
    <w:rsid w:val="00697FE0"/>
    <w:rsid w:val="006B19B6"/>
    <w:rsid w:val="006B1F40"/>
    <w:rsid w:val="006E4FCC"/>
    <w:rsid w:val="006E6B1B"/>
    <w:rsid w:val="00730FA7"/>
    <w:rsid w:val="007344A4"/>
    <w:rsid w:val="007362BD"/>
    <w:rsid w:val="00736D76"/>
    <w:rsid w:val="00756F11"/>
    <w:rsid w:val="00765E57"/>
    <w:rsid w:val="00780578"/>
    <w:rsid w:val="00780ABF"/>
    <w:rsid w:val="00787300"/>
    <w:rsid w:val="00797D95"/>
    <w:rsid w:val="007B60EE"/>
    <w:rsid w:val="008078E1"/>
    <w:rsid w:val="00823E32"/>
    <w:rsid w:val="00852847"/>
    <w:rsid w:val="008562D7"/>
    <w:rsid w:val="00866DB9"/>
    <w:rsid w:val="008B23EB"/>
    <w:rsid w:val="008B4507"/>
    <w:rsid w:val="008B4B7B"/>
    <w:rsid w:val="008C1CA8"/>
    <w:rsid w:val="008E7544"/>
    <w:rsid w:val="008F00E1"/>
    <w:rsid w:val="008F7BF2"/>
    <w:rsid w:val="009324EA"/>
    <w:rsid w:val="009452E3"/>
    <w:rsid w:val="009507E4"/>
    <w:rsid w:val="009648A3"/>
    <w:rsid w:val="00981DB7"/>
    <w:rsid w:val="00983641"/>
    <w:rsid w:val="009C6B6A"/>
    <w:rsid w:val="009D00F2"/>
    <w:rsid w:val="009D1278"/>
    <w:rsid w:val="009D7651"/>
    <w:rsid w:val="009E6706"/>
    <w:rsid w:val="009F4521"/>
    <w:rsid w:val="009F63F5"/>
    <w:rsid w:val="00A00DDD"/>
    <w:rsid w:val="00A01E38"/>
    <w:rsid w:val="00A150EA"/>
    <w:rsid w:val="00A31439"/>
    <w:rsid w:val="00A660F1"/>
    <w:rsid w:val="00A776D3"/>
    <w:rsid w:val="00AA6FC2"/>
    <w:rsid w:val="00AC5B2E"/>
    <w:rsid w:val="00AD659C"/>
    <w:rsid w:val="00AE3A3D"/>
    <w:rsid w:val="00AE512F"/>
    <w:rsid w:val="00B23A95"/>
    <w:rsid w:val="00B329A6"/>
    <w:rsid w:val="00B37458"/>
    <w:rsid w:val="00B53904"/>
    <w:rsid w:val="00B71531"/>
    <w:rsid w:val="00B8429A"/>
    <w:rsid w:val="00B9443F"/>
    <w:rsid w:val="00BE1B89"/>
    <w:rsid w:val="00BF29C6"/>
    <w:rsid w:val="00C140E9"/>
    <w:rsid w:val="00C14D8E"/>
    <w:rsid w:val="00C555B9"/>
    <w:rsid w:val="00C848A2"/>
    <w:rsid w:val="00CA7657"/>
    <w:rsid w:val="00CD1AFE"/>
    <w:rsid w:val="00CF5431"/>
    <w:rsid w:val="00D05511"/>
    <w:rsid w:val="00D14041"/>
    <w:rsid w:val="00D27355"/>
    <w:rsid w:val="00D27FFE"/>
    <w:rsid w:val="00D30E9C"/>
    <w:rsid w:val="00D35600"/>
    <w:rsid w:val="00D55013"/>
    <w:rsid w:val="00D74CD9"/>
    <w:rsid w:val="00DB5C61"/>
    <w:rsid w:val="00DC4B9C"/>
    <w:rsid w:val="00DC6150"/>
    <w:rsid w:val="00DE34FC"/>
    <w:rsid w:val="00DF19A9"/>
    <w:rsid w:val="00E160A1"/>
    <w:rsid w:val="00E4102A"/>
    <w:rsid w:val="00E425BE"/>
    <w:rsid w:val="00E443D2"/>
    <w:rsid w:val="00E60B2B"/>
    <w:rsid w:val="00E67975"/>
    <w:rsid w:val="00E710C4"/>
    <w:rsid w:val="00E72D49"/>
    <w:rsid w:val="00EA4D89"/>
    <w:rsid w:val="00EB1B52"/>
    <w:rsid w:val="00EC7081"/>
    <w:rsid w:val="00ED42BE"/>
    <w:rsid w:val="00ED4543"/>
    <w:rsid w:val="00EF6412"/>
    <w:rsid w:val="00EF7ED1"/>
    <w:rsid w:val="00F234C1"/>
    <w:rsid w:val="00F30DD3"/>
    <w:rsid w:val="00F5606C"/>
    <w:rsid w:val="00F84953"/>
    <w:rsid w:val="00F869A2"/>
    <w:rsid w:val="00FA27B1"/>
    <w:rsid w:val="00FA4053"/>
    <w:rsid w:val="00FB1EA6"/>
    <w:rsid w:val="00FB38B2"/>
    <w:rsid w:val="00FC078E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842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84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9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31">
    <w:name w:val="Основной текст с отступом 31"/>
    <w:basedOn w:val="a"/>
    <w:rsid w:val="00697F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5">
    <w:name w:val="Strong"/>
    <w:basedOn w:val="a0"/>
    <w:qFormat/>
    <w:rsid w:val="00697FE0"/>
    <w:rPr>
      <w:b/>
      <w:bCs/>
    </w:rPr>
  </w:style>
  <w:style w:type="paragraph" w:styleId="a6">
    <w:name w:val="List Paragraph"/>
    <w:basedOn w:val="a"/>
    <w:uiPriority w:val="34"/>
    <w:qFormat/>
    <w:rsid w:val="00ED4543"/>
    <w:pPr>
      <w:ind w:left="720"/>
      <w:contextualSpacing/>
    </w:pPr>
  </w:style>
  <w:style w:type="paragraph" w:styleId="a7">
    <w:name w:val="No Spacing"/>
    <w:uiPriority w:val="1"/>
    <w:qFormat/>
    <w:rsid w:val="004F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1637,baiaagaaboqcaaadngqaaawsbaaaaaaaaaaaaaaaaaaaaaaaaaaaaaaaaaaaaaaaaaaaaaaaaaaaaaaaaaaaaaaaaaaaaaaaaaaaaaaaaaaaaaaaaaaaaaaaaaaaaaaaaaaaaaaaaaaaaaaaaaaaaaaaaaaaaaaaaaaaaaaaaaaaaaaaaaaaaaaaaaaaaaaaaaaaaaaaaaaaaaaaaaaaaaaaaaaaaaaaaaaaaaaa"/>
    <w:rsid w:val="0002713B"/>
  </w:style>
  <w:style w:type="paragraph" w:customStyle="1" w:styleId="1897">
    <w:name w:val="1897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78730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Emphasis"/>
    <w:basedOn w:val="a0"/>
    <w:qFormat/>
    <w:rsid w:val="007873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842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84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9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31">
    <w:name w:val="Основной текст с отступом 31"/>
    <w:basedOn w:val="a"/>
    <w:rsid w:val="00697F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5">
    <w:name w:val="Strong"/>
    <w:basedOn w:val="a0"/>
    <w:qFormat/>
    <w:rsid w:val="00697FE0"/>
    <w:rPr>
      <w:b/>
      <w:bCs/>
    </w:rPr>
  </w:style>
  <w:style w:type="paragraph" w:styleId="a6">
    <w:name w:val="List Paragraph"/>
    <w:basedOn w:val="a"/>
    <w:uiPriority w:val="34"/>
    <w:qFormat/>
    <w:rsid w:val="00ED4543"/>
    <w:pPr>
      <w:ind w:left="720"/>
      <w:contextualSpacing/>
    </w:pPr>
  </w:style>
  <w:style w:type="paragraph" w:styleId="a7">
    <w:name w:val="No Spacing"/>
    <w:uiPriority w:val="1"/>
    <w:qFormat/>
    <w:rsid w:val="004F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1637,baiaagaaboqcaaadngqaaawsbaaaaaaaaaaaaaaaaaaaaaaaaaaaaaaaaaaaaaaaaaaaaaaaaaaaaaaaaaaaaaaaaaaaaaaaaaaaaaaaaaaaaaaaaaaaaaaaaaaaaaaaaaaaaaaaaaaaaaaaaaaaaaaaaaaaaaaaaaaaaaaaaaaaaaaaaaaaaaaaaaaaaaaaaaaaaaaaaaaaaaaaaaaaaaaaaaaaaaaaaaaaaaaa"/>
    <w:rsid w:val="0002713B"/>
  </w:style>
  <w:style w:type="paragraph" w:customStyle="1" w:styleId="1897">
    <w:name w:val="1897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78730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Emphasis"/>
    <w:basedOn w:val="a0"/>
    <w:qFormat/>
    <w:rsid w:val="00787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7949</Words>
  <Characters>4531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2024-01-04T14:49:00Z</cp:lastPrinted>
  <dcterms:created xsi:type="dcterms:W3CDTF">2024-12-23T13:46:00Z</dcterms:created>
  <dcterms:modified xsi:type="dcterms:W3CDTF">2024-12-23T13:47:00Z</dcterms:modified>
</cp:coreProperties>
</file>