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861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86175" w:rsidRDefault="00E8617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86175" w:rsidRDefault="00E8617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86175" w:rsidRDefault="00E8617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r>
              <w:t>Наказ / розпорядчий документ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ind w:left="60"/>
              <w:jc w:val="center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r>
              <w:t>24.10.2024 р. № 502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32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86175" w:rsidRDefault="00E8617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Pr="00BD7FCC" w:rsidRDefault="0041668A">
            <w:pPr>
              <w:jc w:val="center"/>
              <w:rPr>
                <w:lang w:val="uk-UA"/>
              </w:rPr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BD7FCC">
              <w:rPr>
                <w:b/>
                <w:sz w:val="28"/>
                <w:lang w:val="uk-UA"/>
              </w:rPr>
              <w:t xml:space="preserve"> (у новій редакції)</w:t>
            </w:r>
            <w:bookmarkStart w:id="0" w:name="_GoBack"/>
            <w:bookmarkEnd w:id="0"/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rPr>
                <w:b/>
              </w:rPr>
              <w:t>0217370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t>7370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  <w:jc w:val="both"/>
            </w:pPr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86175" w:rsidRDefault="0041668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472200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472200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r>
              <w:t>- Конституція України від 28.06.1996р. №254к/96-ВР із змінами;</w:t>
            </w:r>
            <w:r>
              <w:br/>
            </w:r>
            <w:r>
              <w:t>- Бюджетний кодекс України від 08.07.2010р. №2456-VI із змінами;</w:t>
            </w:r>
            <w:r>
              <w:br/>
              <w:t>- Закон України від 09.11.2023р. №3460-ІХ "Про Державний бюджет України на 2024 рік" зі змінами;</w:t>
            </w:r>
            <w:r>
              <w:br/>
              <w:t>- Закон України від 21.05.1997р. №280/97-ВР "Про місцеве самоврядування в Україні" із змінами;</w:t>
            </w:r>
            <w:r>
              <w:br/>
              <w:t>- Наказ Міністерства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</w:r>
            <w:r>
              <w:br/>
              <w:t>- Рішення тридцятої сесії VIIІ скликання Коростенської міської ради від 21.12.202</w:t>
            </w:r>
            <w:r>
              <w:t>3р. №1563 "Про бюджет Коростенської міської територіальної громади на 2024 рік" зі змінами;</w:t>
            </w:r>
            <w:r>
              <w:br/>
              <w:t>- Рішення другої сесії VIIІ скликання Коростенської міської ради від 26.10.2023р. №1484 "Про затвердження Програми розвитку автоматизованої інформаційної системи Ко</w:t>
            </w:r>
            <w:r>
              <w:t>ростенської міської територіальної громади на 2024-2026 роки" зі змінами.</w:t>
            </w:r>
            <w:r>
              <w:br/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6175" w:rsidRDefault="00E8617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5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Забезпечення єдиної інфраструктури автоматизованої інформаційної системи міжвідомчої взаємодії влади з громадянами та суб'єктами господарювання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5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6175" w:rsidRDefault="0041668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r>
              <w:t>Забезпечення єдиної інфраструктури автоматизованої інформаційної системи міжвідомчої взаємодії органів влади з громадянами та суб'єктами господарювання на основі активного використання інформаційно-комунікаційних технологій для досягнення європейських стан</w:t>
            </w:r>
            <w:r>
              <w:t>дартів якості надання електронних адміністративних послуг, відкритості та прозорості влади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5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86175" w:rsidRDefault="0041668A">
            <w:pPr>
              <w:ind w:left="60"/>
            </w:pPr>
            <w:r>
              <w:t>Впровадження елементів електронного урядування в роботу виконавчого комітету Коростенської міської ради; розвиток інформаційної інфраструктури; підтримка проектів інформатизації у місті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5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Впровадження елементів електронного урядування в роботу виконавчого комітету Коростенської міської ради; розвиток інформаційної інфраструктури; підтримка проєктів інформатизації у місті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472 200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472 200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rPr>
                <w:b/>
              </w:rPr>
              <w:t>472 200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rPr>
                <w:b/>
              </w:rPr>
              <w:t>472 200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5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Програма розвитку автоматизованої інформаційної системи Коростенської міської територіальної громади на 2024-2026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472 200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472 200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rPr>
                <w:b/>
              </w:rPr>
              <w:t>472 200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rPr>
                <w:b/>
              </w:rPr>
              <w:t>472 200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86175" w:rsidRDefault="0041668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86175" w:rsidRDefault="0041668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кількість придбаної техніки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договір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56,00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кількість заключених договорів з надання послуг провайдерів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договір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динаміка кількості користувачів офіційного веб-сайту Коростенської міської 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400 000,00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400 000,00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86175" w:rsidRDefault="0041668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86175" w:rsidRDefault="0041668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5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6175" w:rsidRDefault="00E8617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середні витрати на придбання 1 одиниці техніки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5 050,00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5 050,00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середні витрати на послуги провайдерів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24 960,00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24 960,00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86175" w:rsidRDefault="0041668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86175" w:rsidRDefault="0041668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відсоток доступності послуг для різних категорій мешканців міста (без урахування можливостей електронної системи)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E8617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рівень освоєння коштів на виконання програми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ind w:right="60"/>
            </w:pPr>
            <w:r>
              <w:rPr>
                <w:b/>
              </w:rPr>
              <w:t>Міський голова</w:t>
            </w: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r>
              <w:t>Володимир МОСКАЛЕНКО</w:t>
            </w: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r>
              <w:t>В.о. начальника фінансового управління</w:t>
            </w: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175" w:rsidRDefault="0041668A">
            <w:r>
              <w:t>Оксана МЕЛЬНИЧЕНКО</w:t>
            </w: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6175" w:rsidRDefault="0041668A">
            <w:r>
              <w:rPr>
                <w:b/>
              </w:rPr>
              <w:t>24.10.2024 р.</w:t>
            </w: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  <w:tr w:rsidR="00E861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175" w:rsidRDefault="0041668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1800" w:type="dxa"/>
          </w:tcPr>
          <w:p w:rsidR="00E86175" w:rsidRDefault="00E86175">
            <w:pPr>
              <w:pStyle w:val="EMPTYCELLSTYLE"/>
            </w:pPr>
          </w:p>
        </w:tc>
        <w:tc>
          <w:tcPr>
            <w:tcW w:w="400" w:type="dxa"/>
          </w:tcPr>
          <w:p w:rsidR="00E86175" w:rsidRDefault="00E86175">
            <w:pPr>
              <w:pStyle w:val="EMPTYCELLSTYLE"/>
            </w:pPr>
          </w:p>
        </w:tc>
      </w:tr>
    </w:tbl>
    <w:p w:rsidR="0041668A" w:rsidRDefault="0041668A"/>
    <w:sectPr w:rsidR="0041668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E86175"/>
    <w:rsid w:val="0041668A"/>
    <w:rsid w:val="00BD7FCC"/>
    <w:rsid w:val="00E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2024-10-25T14:13:00Z</cp:lastPrinted>
  <dcterms:created xsi:type="dcterms:W3CDTF">2024-10-25T14:14:00Z</dcterms:created>
  <dcterms:modified xsi:type="dcterms:W3CDTF">2024-10-25T14:14:00Z</dcterms:modified>
</cp:coreProperties>
</file>