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B77E8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256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32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48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77E8F" w:rsidRDefault="00B77E8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256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32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48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77E8F" w:rsidRDefault="00B77E8F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E8F" w:rsidRDefault="009907ED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256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32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48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77E8F" w:rsidRDefault="00B77E8F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E8F" w:rsidRDefault="009907ED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256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32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48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E8F" w:rsidRDefault="009907ED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256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32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48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E8F" w:rsidRDefault="009907ED">
            <w:r>
              <w:t>Наказ / розпорядчий документ</w:t>
            </w: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256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32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48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7E8F" w:rsidRDefault="009907ED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256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32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48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256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32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48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B77E8F">
            <w:pPr>
              <w:ind w:left="60"/>
              <w:jc w:val="center"/>
            </w:pP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256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32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48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256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32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48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r>
              <w:t>12.07.2024 р. № 325</w:t>
            </w: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256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32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48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77E8F" w:rsidRDefault="00B77E8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E8F" w:rsidRPr="007D0593" w:rsidRDefault="009907ED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2024 рік</w:t>
            </w:r>
            <w:r w:rsidR="007D0593">
              <w:rPr>
                <w:b/>
                <w:sz w:val="28"/>
                <w:lang w:val="uk-UA"/>
              </w:rPr>
              <w:t xml:space="preserve"> </w:t>
            </w:r>
            <w:r w:rsidR="007D0593" w:rsidRPr="007D0593">
              <w:rPr>
                <w:b/>
                <w:sz w:val="28"/>
                <w:lang w:val="uk-UA"/>
              </w:rPr>
              <w:t>(у новій редакції)</w:t>
            </w:r>
            <w:bookmarkStart w:id="0" w:name="_GoBack"/>
            <w:bookmarkEnd w:id="0"/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7E8F" w:rsidRDefault="009907ED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7E8F" w:rsidRDefault="009907ED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7E8F" w:rsidRDefault="009907ED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7E8F" w:rsidRDefault="009907ED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77E8F" w:rsidRDefault="009907ED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77E8F" w:rsidRDefault="009907ED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77E8F" w:rsidRDefault="009907ED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7E8F" w:rsidRDefault="009907ED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7E8F" w:rsidRDefault="009907ED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7E8F" w:rsidRDefault="009907ED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7E8F" w:rsidRDefault="009907ED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77E8F" w:rsidRDefault="009907ED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77E8F" w:rsidRDefault="009907ED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77E8F" w:rsidRDefault="009907ED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7E8F" w:rsidRDefault="009907ED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7E8F" w:rsidRDefault="009907ED">
            <w:pPr>
              <w:jc w:val="center"/>
            </w:pPr>
            <w:r>
              <w:rPr>
                <w:b/>
              </w:rPr>
              <w:t>0210160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7E8F" w:rsidRDefault="009907ED">
            <w:pPr>
              <w:jc w:val="center"/>
            </w:pPr>
            <w:r>
              <w:t>0160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7E8F" w:rsidRDefault="009907ED">
            <w:pPr>
              <w:jc w:val="center"/>
            </w:pPr>
            <w:r>
              <w:t xml:space="preserve">  0111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left="60"/>
              <w:jc w:val="both"/>
            </w:pPr>
            <w: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7E8F" w:rsidRDefault="009907ED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8F" w:rsidRDefault="009907ED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2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8F" w:rsidRDefault="009907ED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7E8F" w:rsidRDefault="009907ED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810500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810500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E8F" w:rsidRDefault="009907ED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182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09.11.2023р. №3460-ІХ "Про Державний бюджет України на 2024 рік";</w:t>
            </w:r>
            <w:r>
              <w:br/>
              <w:t>- Закон України від 21.05.1997р. №280/97-В</w:t>
            </w:r>
            <w:r>
              <w:t>Р "Про місцеве самоврядування в Україні" із змінами;</w:t>
            </w:r>
            <w:r>
              <w:br/>
              <w:t>- Закон України від 07.06.2002р. №2496-ІІ "Про службу в органах місцевого самоврядування в Україні" зі змінами;</w:t>
            </w:r>
            <w:r>
              <w:br/>
              <w:t>- Наказ Міністерства фінансів України від 26.08.2014р. №836 "Про деякі питання запровадженн</w:t>
            </w:r>
            <w:r>
              <w:t>я програмно-цільового методу складання та виконання місцевих бюджетів" із змінами;</w:t>
            </w:r>
            <w:r>
              <w:br/>
              <w:t>- Рішення тридцятої сесії VIIІ скликання Коростенської міської ради від 21.12.2023р. №1563 "Про бюджет Коростенської міської територіальної громади на 2024 рік" зі змінами.</w:t>
            </w:r>
            <w:r>
              <w:br/>
            </w: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256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32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48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77E8F" w:rsidRDefault="00B77E8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77E8F" w:rsidRDefault="00B77E8F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7E8F" w:rsidRDefault="00B77E8F">
            <w:pPr>
              <w:pStyle w:val="EMPTYCELLSTYLE"/>
            </w:pPr>
          </w:p>
        </w:tc>
        <w:tc>
          <w:tcPr>
            <w:tcW w:w="58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left="60"/>
            </w:pPr>
            <w:r>
              <w:t>Керівництво і управління у відповідній сфері</w:t>
            </w: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7E8F" w:rsidRDefault="00B77E8F">
            <w:pPr>
              <w:pStyle w:val="EMPTYCELLSTYLE"/>
            </w:pPr>
          </w:p>
        </w:tc>
        <w:tc>
          <w:tcPr>
            <w:tcW w:w="58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77E8F" w:rsidRDefault="009907ED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r>
              <w:t>Керівництво і управління у відповідній сфері</w:t>
            </w: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7E8F" w:rsidRDefault="00B77E8F">
            <w:pPr>
              <w:pStyle w:val="EMPTYCELLSTYLE"/>
            </w:pPr>
          </w:p>
        </w:tc>
        <w:tc>
          <w:tcPr>
            <w:tcW w:w="58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7E8F" w:rsidRDefault="009907ED">
            <w:pPr>
              <w:ind w:left="60"/>
            </w:pPr>
            <w:r>
              <w:t>Забезпечення виконання наданих законодавством повноважень</w:t>
            </w: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7E8F" w:rsidRDefault="00B77E8F">
            <w:pPr>
              <w:pStyle w:val="EMPTYCELLSTYLE"/>
            </w:pPr>
          </w:p>
        </w:tc>
        <w:tc>
          <w:tcPr>
            <w:tcW w:w="58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E8F" w:rsidRDefault="009907E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left="60"/>
            </w:pPr>
            <w:r>
              <w:t>Забезпечення виконання наданих законодавством повноважень управлінням праці та соціального захисту населення виконавчого комітету Коростенської міської ради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right="60"/>
              <w:jc w:val="right"/>
            </w:pPr>
            <w:r>
              <w:t>810 500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right="60"/>
              <w:jc w:val="right"/>
            </w:pPr>
            <w:r>
              <w:t>810 500</w:t>
            </w: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right="60"/>
              <w:jc w:val="right"/>
            </w:pPr>
            <w:r>
              <w:rPr>
                <w:b/>
              </w:rPr>
              <w:t>810 500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right="60"/>
              <w:jc w:val="right"/>
            </w:pPr>
            <w:r>
              <w:rPr>
                <w:b/>
              </w:rPr>
              <w:t>810 500</w:t>
            </w: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7E8F" w:rsidRDefault="00B77E8F">
            <w:pPr>
              <w:pStyle w:val="EMPTYCELLSTYLE"/>
            </w:pPr>
          </w:p>
        </w:tc>
        <w:tc>
          <w:tcPr>
            <w:tcW w:w="58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E8F" w:rsidRDefault="009907E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B77E8F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B77E8F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B77E8F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B77E8F">
            <w:pPr>
              <w:ind w:right="60"/>
              <w:jc w:val="right"/>
            </w:pP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7E8F" w:rsidRDefault="009907ED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7E8F" w:rsidRDefault="009907ED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B77E8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B77E8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B77E8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B77E8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B77E8F">
            <w:pPr>
              <w:jc w:val="center"/>
            </w:pP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B77E8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left="60"/>
            </w:pPr>
            <w:r>
              <w:t>кількість установ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left="60"/>
            </w:pPr>
            <w:r>
              <w:t>мережа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B77E8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left="60"/>
            </w:pPr>
            <w:r>
              <w:t>обсяги витрат на придбання послуг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right="60"/>
              <w:jc w:val="right"/>
            </w:pPr>
            <w:r>
              <w:t>252 500,00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right="60"/>
              <w:jc w:val="right"/>
            </w:pPr>
            <w:r>
              <w:t>252 500,00</w:t>
            </w: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B77E8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left="60"/>
            </w:pPr>
            <w:r>
              <w:t>обсяги витрат на придбання товарів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right="60"/>
              <w:jc w:val="right"/>
            </w:pPr>
            <w:r>
              <w:t>547 200,00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right="60"/>
              <w:jc w:val="right"/>
            </w:pPr>
            <w:r>
              <w:t>547 200,00</w:t>
            </w: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B77E8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left="60"/>
            </w:pPr>
            <w:r>
              <w:t>обсяги витрат по внесках та зборах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right="60"/>
              <w:jc w:val="right"/>
            </w:pPr>
            <w:r>
              <w:t>10 800,00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right="60"/>
              <w:jc w:val="right"/>
            </w:pPr>
            <w:r>
              <w:t>10 800,00</w:t>
            </w: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7E8F" w:rsidRDefault="009907ED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7E8F" w:rsidRDefault="009907ED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B77E8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B77E8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B77E8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B77E8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B77E8F">
            <w:pPr>
              <w:jc w:val="center"/>
            </w:pP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B77E8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left="60"/>
            </w:pPr>
            <w:r>
              <w:t>кількість одиниць придбаних послуг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right="60"/>
              <w:jc w:val="right"/>
            </w:pPr>
            <w:r>
              <w:t>308,00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right="60"/>
              <w:jc w:val="right"/>
            </w:pPr>
            <w:r>
              <w:t>308,00</w:t>
            </w: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B77E8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left="60"/>
            </w:pPr>
            <w:r>
              <w:t>кількість внесків та зборів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right="60"/>
              <w:jc w:val="right"/>
            </w:pPr>
            <w:r>
              <w:t>12,00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right="60"/>
              <w:jc w:val="right"/>
            </w:pPr>
            <w:r>
              <w:t>12,00</w:t>
            </w: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7E8F" w:rsidRDefault="00B77E8F">
            <w:pPr>
              <w:pStyle w:val="EMPTYCELLSTYLE"/>
            </w:pPr>
          </w:p>
        </w:tc>
        <w:tc>
          <w:tcPr>
            <w:tcW w:w="58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77E8F" w:rsidRDefault="00B77E8F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48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B77E8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left="60"/>
            </w:pPr>
            <w:r>
              <w:t>кількість одиниць придбаних товарів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right="60"/>
              <w:jc w:val="right"/>
            </w:pPr>
            <w:r>
              <w:t>18 710,00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right="60"/>
              <w:jc w:val="right"/>
            </w:pPr>
            <w:r>
              <w:t>18 710,00</w:t>
            </w: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7E8F" w:rsidRDefault="009907ED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7E8F" w:rsidRDefault="009907ED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B77E8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B77E8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B77E8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B77E8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B77E8F">
            <w:pPr>
              <w:jc w:val="center"/>
            </w:pP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B77E8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left="60"/>
            </w:pPr>
            <w:r>
              <w:t>середні витрати на придбання  товарів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right="60"/>
              <w:jc w:val="right"/>
            </w:pPr>
            <w:r>
              <w:t>29,25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right="60"/>
              <w:jc w:val="right"/>
            </w:pPr>
            <w:r>
              <w:t>29,25</w:t>
            </w: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B77E8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left="60"/>
            </w:pPr>
            <w:r>
              <w:t>середні витрати на придбання послуг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right="60"/>
              <w:jc w:val="right"/>
            </w:pPr>
            <w:r>
              <w:t>819,81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right="60"/>
              <w:jc w:val="right"/>
            </w:pPr>
            <w:r>
              <w:t>819,81</w:t>
            </w: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B77E8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left="60"/>
            </w:pPr>
            <w:r>
              <w:t>середні витрати на оплату внесків та зборів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right="60"/>
              <w:jc w:val="right"/>
            </w:pPr>
            <w:r>
              <w:t>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right="60"/>
              <w:jc w:val="right"/>
            </w:pPr>
            <w:r>
              <w:t>900,00</w:t>
            </w: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7E8F" w:rsidRDefault="009907ED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7E8F" w:rsidRDefault="009907ED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B77E8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B77E8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B77E8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B77E8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B77E8F">
            <w:pPr>
              <w:jc w:val="center"/>
            </w:pP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B77E8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left="60"/>
            </w:pPr>
            <w:r>
              <w:t>частка вчасно виконаних завдань відповідно до запланованих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48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E8F" w:rsidRDefault="009907ED">
            <w:pPr>
              <w:ind w:right="60"/>
            </w:pPr>
            <w:r>
              <w:rPr>
                <w:b/>
              </w:rPr>
              <w:t>Виконуючий обов'язки міського голови, заступник міського голови</w:t>
            </w:r>
          </w:p>
        </w:tc>
        <w:tc>
          <w:tcPr>
            <w:tcW w:w="148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77E8F" w:rsidRDefault="00B77E8F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r>
              <w:t>Олександр ЯСИНЕЦЬКИЙ</w:t>
            </w:r>
          </w:p>
        </w:tc>
        <w:tc>
          <w:tcPr>
            <w:tcW w:w="18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8F" w:rsidRDefault="009907E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77E8F" w:rsidRDefault="00B77E8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8F" w:rsidRDefault="009907ED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E8F" w:rsidRDefault="009907ED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E8F" w:rsidRDefault="009907ED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77E8F" w:rsidRDefault="00B77E8F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E8F" w:rsidRDefault="009907ED">
            <w:r>
              <w:t>Людмила БАРДОВСЬКА</w:t>
            </w:r>
          </w:p>
        </w:tc>
        <w:tc>
          <w:tcPr>
            <w:tcW w:w="18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8F" w:rsidRDefault="009907E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77E8F" w:rsidRDefault="00B77E8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E8F" w:rsidRDefault="009907ED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E8F" w:rsidRDefault="009907ED">
            <w:r>
              <w:rPr>
                <w:b/>
              </w:rPr>
              <w:t>12.07.2024 р.</w:t>
            </w:r>
          </w:p>
        </w:tc>
        <w:tc>
          <w:tcPr>
            <w:tcW w:w="148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  <w:tr w:rsidR="00B77E8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E8F" w:rsidRDefault="009907ED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1800" w:type="dxa"/>
          </w:tcPr>
          <w:p w:rsidR="00B77E8F" w:rsidRDefault="00B77E8F">
            <w:pPr>
              <w:pStyle w:val="EMPTYCELLSTYLE"/>
            </w:pPr>
          </w:p>
        </w:tc>
        <w:tc>
          <w:tcPr>
            <w:tcW w:w="400" w:type="dxa"/>
          </w:tcPr>
          <w:p w:rsidR="00B77E8F" w:rsidRDefault="00B77E8F">
            <w:pPr>
              <w:pStyle w:val="EMPTYCELLSTYLE"/>
            </w:pPr>
          </w:p>
        </w:tc>
      </w:tr>
    </w:tbl>
    <w:p w:rsidR="009907ED" w:rsidRDefault="009907ED"/>
    <w:sectPr w:rsidR="009907ED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B77E8F"/>
    <w:rsid w:val="007D0593"/>
    <w:rsid w:val="009907ED"/>
    <w:rsid w:val="00B7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7D0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2024-07-15T06:41:00Z</cp:lastPrinted>
  <dcterms:created xsi:type="dcterms:W3CDTF">2024-07-15T06:41:00Z</dcterms:created>
  <dcterms:modified xsi:type="dcterms:W3CDTF">2024-07-15T06:41:00Z</dcterms:modified>
</cp:coreProperties>
</file>