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B56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56E4" w:rsidRDefault="00CB56E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56E4" w:rsidRDefault="00CB56E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56E4" w:rsidRDefault="00CB56E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t>Наказ / розпорядчий документ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ind w:left="60"/>
              <w:jc w:val="center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r>
              <w:t>31.01.2024 р. № 1п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32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56E4" w:rsidRDefault="00CB56E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b/>
              </w:rPr>
              <w:t>0218822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8822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  <w:jc w:val="both"/>
            </w:pPr>
            <w:r>
              <w:t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56E4" w:rsidRDefault="004A328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-11672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-11672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</w:t>
            </w:r>
            <w:r>
              <w:t>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"Програми з</w:t>
            </w:r>
            <w:r>
              <w:t>абезпечення молодих сімей та одиноких молодих громадян житлом Коростенської міської територіальної громади на 2021-2024 роки" 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56E4" w:rsidRDefault="00CB56E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5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5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Повернення кредиту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-11 672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-11 672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rPr>
                <w:b/>
              </w:rPr>
              <w:t>-11 672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rPr>
                <w:b/>
              </w:rPr>
              <w:t>-11 672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5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CB56E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CB56E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CB56E4">
            <w:pPr>
              <w:ind w:right="60"/>
              <w:jc w:val="right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повернення пільгових довгострокових кредитів, наданих молодим  сім'ям та одиноким молодим громадянам на будівництво/придбання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-11 672,00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-11 672,00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кількість договорів за якими планується здійснювати повернення до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5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B56E4" w:rsidRDefault="00CB56E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56E4" w:rsidRDefault="004A328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CB56E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середні витрати на обслуговування одного договору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-1 945,33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pPr>
              <w:ind w:right="60"/>
              <w:jc w:val="right"/>
            </w:pPr>
            <w:r>
              <w:t>-1 945,33</w:t>
            </w: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t>Володимир МОСКАЛЕНКО</w:t>
            </w: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6E4" w:rsidRDefault="004A328B">
            <w:r>
              <w:t>Людмила БАРДОВСЬКА</w:t>
            </w: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56E4" w:rsidRDefault="004A328B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  <w:tr w:rsidR="00CB56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6E4" w:rsidRDefault="004A328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1800" w:type="dxa"/>
          </w:tcPr>
          <w:p w:rsidR="00CB56E4" w:rsidRDefault="00CB56E4">
            <w:pPr>
              <w:pStyle w:val="EMPTYCELLSTYLE"/>
            </w:pPr>
          </w:p>
        </w:tc>
        <w:tc>
          <w:tcPr>
            <w:tcW w:w="400" w:type="dxa"/>
          </w:tcPr>
          <w:p w:rsidR="00CB56E4" w:rsidRDefault="00CB56E4">
            <w:pPr>
              <w:pStyle w:val="EMPTYCELLSTYLE"/>
            </w:pPr>
          </w:p>
        </w:tc>
      </w:tr>
    </w:tbl>
    <w:p w:rsidR="004A328B" w:rsidRDefault="004A328B"/>
    <w:sectPr w:rsidR="004A328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B56E4"/>
    <w:rsid w:val="004A328B"/>
    <w:rsid w:val="00CB56E4"/>
    <w:rsid w:val="00E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2024-02-01T14:49:00Z</dcterms:created>
  <dcterms:modified xsi:type="dcterms:W3CDTF">2024-02-01T14:49:00Z</dcterms:modified>
</cp:coreProperties>
</file>