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0215011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і змагань з олімпійських видів спорту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з олімпійських видів спорту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Проведення навчально-тренувальних зборів з олімпійських видів спорту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спортивного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3 644,55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2,06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10 754,70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4 080,00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навчально-тенувального збору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22 880,00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22 880,00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призерів обласних, всеукраїнських та міжнародних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0,41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спортсменів, які входять до складу збірних команд області та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0,84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Проведення Чемпіонату та Кубок Коростенської міської територіальної громади з футболу серед чоловіків сезону 2023 року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туру змагань чемпіонату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1 249,50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нагородження команди-переможниці змагань чемпіонату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матчу змагань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1 428,00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384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нагородження команди-переможниці змагань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турів змагань чемпіонату з футболу, відповідно до запланованої кількості на початок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матчів змагань кубку з футболу, відповідно до запланованої кількості на початок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(2,64+1,25+0,57+1,00+2,00+1,00) / 6 * 100 = 140,98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140,98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(0,41+0,84+1,00+1,00+0,57+0,50) / 6 * 100 = 72,02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(2,06+1,00) / 2 * 100 = 152,89 = 140,98 / 152,89 =  0,9221 = 0.85 &lt;= I &lt; 1 = 15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140,98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72,02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228,00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