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20"/>
        <w:gridCol w:w="20"/>
        <w:gridCol w:w="20"/>
        <w:gridCol w:w="60"/>
        <w:gridCol w:w="40"/>
        <w:gridCol w:w="40"/>
        <w:gridCol w:w="160"/>
        <w:gridCol w:w="280"/>
        <w:gridCol w:w="80"/>
        <w:gridCol w:w="20"/>
        <w:gridCol w:w="280"/>
        <w:gridCol w:w="20"/>
        <w:gridCol w:w="80"/>
        <w:gridCol w:w="40"/>
        <w:gridCol w:w="40"/>
        <w:gridCol w:w="60"/>
        <w:gridCol w:w="200"/>
        <w:gridCol w:w="80"/>
        <w:gridCol w:w="300"/>
        <w:gridCol w:w="180"/>
        <w:gridCol w:w="20"/>
        <w:gridCol w:w="80"/>
        <w:gridCol w:w="80"/>
        <w:gridCol w:w="60"/>
        <w:gridCol w:w="180"/>
        <w:gridCol w:w="20"/>
        <w:gridCol w:w="100"/>
        <w:gridCol w:w="380"/>
        <w:gridCol w:w="80"/>
        <w:gridCol w:w="2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1C10B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1C10BE" w:rsidRDefault="001C10B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1C10BE" w:rsidRDefault="001C10BE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1C10BE" w:rsidRDefault="001C10BE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1C10BE" w:rsidRDefault="001C10B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1C10BE" w:rsidRDefault="001C10BE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1C10BE" w:rsidRDefault="001C10BE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1C10BE" w:rsidRDefault="001C10B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0BE" w:rsidRDefault="00E644BF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0BE" w:rsidRDefault="00E644BF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0BE" w:rsidRDefault="00E644BF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0BE" w:rsidRDefault="00E644BF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C10BE" w:rsidRDefault="00E644BF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C10BE" w:rsidRDefault="00E644BF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jc w:val="center"/>
            </w:pPr>
            <w:r>
              <w:t>0217680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jc w:val="center"/>
            </w:pPr>
            <w:r>
              <w:t>7680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jc w:val="center"/>
            </w:pPr>
            <w:r>
              <w:t>0490</w:t>
            </w:r>
          </w:p>
        </w:tc>
        <w:tc>
          <w:tcPr>
            <w:tcW w:w="6520" w:type="dxa"/>
            <w:gridSpan w:val="6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jc w:val="both"/>
            </w:pPr>
            <w:r>
              <w:t>Членські внески до асоціацій органів місцевого самоврядування</w:t>
            </w:r>
          </w:p>
        </w:tc>
        <w:tc>
          <w:tcPr>
            <w:tcW w:w="2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E644BF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C10BE" w:rsidRDefault="00E644BF">
            <w:pPr>
              <w:spacing w:after="200"/>
              <w:ind w:left="500"/>
            </w:pPr>
            <w:r>
              <w:t>Становлення та розвиток місцевого самоврядування, запозичення передового досвіду ефективного впровадження в життя програм розвитку місцевого самоврядування в місті, підвищення добробуту жителів міста, обмін досвідом та реалізація в загальних інтересах сусп</w:t>
            </w:r>
            <w:r>
              <w:t>ільних проектів з метою вирішення проблем міста</w:t>
            </w:r>
          </w:p>
        </w:tc>
        <w:tc>
          <w:tcPr>
            <w:tcW w:w="360" w:type="dxa"/>
            <w:gridSpan w:val="2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C10BE" w:rsidRDefault="00E644BF">
            <w:pPr>
              <w:ind w:left="500"/>
            </w:pPr>
            <w:r>
              <w:t>Сплата щорічних членських внесків до Всеукраїнської Асоціації органів місцевого самоврядування "Асоціація міст України"</w:t>
            </w:r>
          </w:p>
        </w:tc>
        <w:tc>
          <w:tcPr>
            <w:tcW w:w="360" w:type="dxa"/>
            <w:gridSpan w:val="2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44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C10BE" w:rsidRDefault="00E644BF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</w:t>
            </w:r>
            <w:r>
              <w:t>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</w:t>
            </w:r>
            <w:r>
              <w:t>дцятої сесії VIIІ скликання Коростенської міської ради від 22.12.2022р. №1060 "Про бюджет Коростенської міської територіальної громади на 2023 рік" зі змінами;</w:t>
            </w:r>
            <w:r>
              <w:br/>
              <w:t>- Рішення другої сесії VIII скликання Коростенської міської ради від 26.10.2023р. №1484 "Про зат</w:t>
            </w:r>
            <w:r>
              <w:t>вердження Програми розвитку місцевого самоврядування Коростенської міської територіальної громади на 2024-2026 роки" із змінами.</w:t>
            </w:r>
            <w:r>
              <w:br/>
              <w:t>- Лист фінансового управління виконавчого комітету Коростенської міської ради № 176/21-21 від 28.09.2023р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1684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10BE" w:rsidRDefault="001C10B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2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E644BF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17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0BE" w:rsidRDefault="00E644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72 582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72 582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71 500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71 500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69 958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69 958</w:t>
            </w:r>
          </w:p>
        </w:tc>
        <w:tc>
          <w:tcPr>
            <w:tcW w:w="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72 582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72 582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71 500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71 500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69 958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69 958</w:t>
            </w:r>
          </w:p>
        </w:tc>
        <w:tc>
          <w:tcPr>
            <w:tcW w:w="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6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0BE" w:rsidRDefault="00E644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74 855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74 855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79 197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79 197</w:t>
            </w:r>
          </w:p>
        </w:tc>
        <w:tc>
          <w:tcPr>
            <w:tcW w:w="2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74 855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74 855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79 197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79 197</w:t>
            </w:r>
          </w:p>
        </w:tc>
        <w:tc>
          <w:tcPr>
            <w:tcW w:w="2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2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2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E644BF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0BE" w:rsidRDefault="00E644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72 582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72 582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71 500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71 500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69 958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69 958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72 582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72 582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71 500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71 500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69 958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69 958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0BE" w:rsidRDefault="00E644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2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10BE" w:rsidRDefault="001C10B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0BE" w:rsidRDefault="00E644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74 855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74 855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79 197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79 197</w:t>
            </w: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74 855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74 855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79 197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79 197</w:t>
            </w: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0BE" w:rsidRDefault="00E644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E644BF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0BE" w:rsidRDefault="00E644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Членський внесок до всеукраїнської асоціації органів місцевого самоврядування "Асоціація міст України"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72 582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72 582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71 500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71 500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69 958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69 958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72 582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72 582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71 500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71 500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69 958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69 958</w:t>
            </w: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0BE" w:rsidRDefault="00E644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2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10BE" w:rsidRDefault="001C10B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Членський внесок до всеукраїнської асоціації органів місцевого самоврядування "Асоціація міст України"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74 855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74 855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79 197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79 197</w:t>
            </w: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74 855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74 855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79 197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79 197</w:t>
            </w: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E644BF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59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1C10BE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1C10B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1C10BE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сплату членських внесків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71500,00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71500,00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69958,00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69958,00</w:t>
            </w: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укладених угод зі сплати членських внесків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 договорів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чисельність населення в Коростенській територіальній громаді на 1 січня 2021р.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71500,00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71500,00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69958,00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69958,00</w:t>
            </w: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одного мешканя Коростенської територіальної громади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дані статистики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72,58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72,58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71,50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71,50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69,96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69,96</w:t>
            </w: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охоплення інтересів громади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1294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сплату членських внесків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74855,00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74855,00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79197,00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79197,00</w:t>
            </w: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укладених угод зі сплати членських внесків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 договорів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чисельність населення в Коростенській територіальній громаді на 1 січня 2021р.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74855,00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74855,00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79197,00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79197,00</w:t>
            </w: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одного мешканя Коростенської територіальної громади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дані статистики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74,86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74,86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79,20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79,20</w:t>
            </w: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80" w:type="dxa"/>
          </w:tcPr>
          <w:p w:rsidR="001C10BE" w:rsidRDefault="001C10B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охоплення інтересів громади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0BE" w:rsidRDefault="00E644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1C10BE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0BE" w:rsidRDefault="00E644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місцевого самоврядування Коростенської міської територіальної громади на 2024-2026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№1484 від 26.10.2023р.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72 582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72 582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71 500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71 500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69 958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69 958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8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72 582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72 582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71 500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71 500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69 958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69 958</w:t>
            </w: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0BE" w:rsidRDefault="00E644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місцевого самоврядування Коростенської міської територіальної громади на 2024-2026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№1484 від 26.10.2023р.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74 855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74 855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79 197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79 197</w:t>
            </w: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74 855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74 855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79 197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79 197</w:t>
            </w: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>12. Об'</w:t>
            </w:r>
            <w:r>
              <w:rPr>
                <w:b/>
              </w:rPr>
              <w:t>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0BE" w:rsidRDefault="00E644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</w:t>
            </w:r>
            <w:r>
              <w:rPr>
                <w:sz w:val="16"/>
              </w:rPr>
              <w:t>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</w:t>
            </w:r>
            <w:r>
              <w:rPr>
                <w:sz w:val="16"/>
              </w:rPr>
              <w:t>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C10BE" w:rsidRDefault="00E644BF">
            <w:pPr>
              <w:spacing w:after="200"/>
            </w:pPr>
            <w:r>
              <w:t xml:space="preserve">У 2023 році затверджено кошторисних асигнувань </w:t>
            </w:r>
            <w:r>
              <w:t>- 71500,00 грн. Всі завдання виконані. Заборгованість відсутня. В 2024 році передбачаються видатки в сумі -  69958,00 грн.</w:t>
            </w: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 xml:space="preserve">14. Бюджетні зобов'язання у 2022 і 2024 роках : 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0BE" w:rsidRDefault="00E644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2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72 582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72 582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72 582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72 582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72 582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72 582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0BE" w:rsidRDefault="00E644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t>2024 рік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71 500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71 500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69 958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69 958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71 500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71 500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69 958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69 958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80" w:type="dxa"/>
              <w:left w:w="0" w:type="dxa"/>
              <w:bottom w:w="0" w:type="dxa"/>
              <w:right w:w="0" w:type="dxa"/>
            </w:tcMar>
          </w:tcPr>
          <w:p w:rsidR="001C10BE" w:rsidRDefault="00E644BF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0BE" w:rsidRDefault="00E644B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71 500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71 500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1C10BE">
            <w:pPr>
              <w:ind w:left="60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71 500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71 500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0BE" w:rsidRDefault="00E644B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1C10BE">
            <w:pPr>
              <w:jc w:val="center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C10BE" w:rsidRDefault="00E644BF">
            <w:pPr>
              <w:spacing w:after="200"/>
              <w:ind w:left="400"/>
              <w:jc w:val="both"/>
            </w:pPr>
            <w:r>
              <w:t>На 2024 рік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0BE" w:rsidRDefault="00E644BF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резу</w:t>
            </w:r>
            <w:r>
              <w:rPr>
                <w:b/>
              </w:rPr>
              <w:t>льтати у 2024 році.</w:t>
            </w: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C10BE" w:rsidRDefault="001C10BE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E644BF">
            <w:r>
              <w:t>Володимир МОСКАЛЕНКО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E644BF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E644BF">
            <w:r>
              <w:t>Олена ДУБРАВСЬКА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  <w:tr w:rsidR="001C10B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BE" w:rsidRDefault="00E644BF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</w:tcPr>
          <w:p w:rsidR="001C10BE" w:rsidRDefault="001C10B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10BE" w:rsidRDefault="001C10BE">
            <w:pPr>
              <w:pStyle w:val="EMPTYCELLSTYLE"/>
            </w:pPr>
          </w:p>
        </w:tc>
      </w:tr>
    </w:tbl>
    <w:p w:rsidR="00E644BF" w:rsidRDefault="00E644BF"/>
    <w:sectPr w:rsidR="00E644B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1C10BE"/>
    <w:rsid w:val="001C10BE"/>
    <w:rsid w:val="00617BED"/>
    <w:rsid w:val="00E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2023-12-21T08:36:00Z</dcterms:created>
  <dcterms:modified xsi:type="dcterms:W3CDTF">2023-12-21T08:36:00Z</dcterms:modified>
</cp:coreProperties>
</file>