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745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32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4531" w:rsidRDefault="003745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32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4531" w:rsidRDefault="0037453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32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4531" w:rsidRDefault="0037453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32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32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r>
              <w:t>Наказ / розпорядчий документ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32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32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32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ind w:left="60"/>
              <w:jc w:val="center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32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32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r>
              <w:t>15.09.2023 р. № 5п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32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4531" w:rsidRDefault="003745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Pr="00F913AF" w:rsidRDefault="00901A58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F913AF">
              <w:rPr>
                <w:b/>
                <w:sz w:val="28"/>
                <w:lang w:val="uk-UA"/>
              </w:rPr>
              <w:t xml:space="preserve"> </w:t>
            </w:r>
            <w:r w:rsidR="00F913AF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pPr>
              <w:jc w:val="center"/>
            </w:pPr>
            <w:r>
              <w:t>5061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4531" w:rsidRDefault="00901A5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3283886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3283886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</w:t>
            </w:r>
            <w:r>
              <w:t>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Закон України від 24.03.1995р. №108/95-ВР "Про оплату праці" зі змінами;</w:t>
            </w:r>
            <w:r>
              <w:br/>
              <w:t>Постанова Кабінету Міністрів Ук</w:t>
            </w:r>
            <w:r>
              <w:t>раїни від 30.08.2002р. №1298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зі змінами;</w:t>
            </w:r>
            <w:r>
              <w:br/>
              <w:t>- Наказ Міністерства фінансів Україн</w:t>
            </w:r>
            <w:r>
              <w:t>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</w:t>
            </w:r>
            <w:r>
              <w:t>кої міської територіальної громади на 2023 рік"зі змінами;</w:t>
            </w:r>
            <w:r>
              <w:br/>
              <w:t xml:space="preserve"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</w:t>
            </w:r>
            <w:r>
              <w:t>на 2021-2025 роки"  із змінами;</w:t>
            </w:r>
            <w:r>
              <w:br/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256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32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4531" w:rsidRDefault="003745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4531" w:rsidRDefault="0037453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5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5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Створення умов для занять фізичною культурою та спортом за місцем навчання,роботи,проживання та відпочинку населення. Сприяння розширенню мережі спортивних споруд міста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4531" w:rsidRDefault="00901A58">
            <w:r>
              <w:rPr>
                <w:sz w:val="24"/>
              </w:rPr>
              <w:t>7. Мета бюджетної програ</w:t>
            </w:r>
            <w:r>
              <w:rPr>
                <w:sz w:val="24"/>
              </w:rPr>
              <w:t>ми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5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4531" w:rsidRDefault="00901A58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r>
              <w:rPr>
                <w:sz w:val="24"/>
              </w:rPr>
              <w:t>9. Напрями використання бюдж</w:t>
            </w:r>
            <w:r>
              <w:rPr>
                <w:sz w:val="24"/>
              </w:rPr>
              <w:t>етних коштів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5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Забезпечення діяльності центрів здоров'я населення "Спорт для всіх"</w:t>
            </w:r>
            <w:r>
              <w:t xml:space="preserve">  Коростенської міської територіальної громади та проведення фізкультурно-масових заходів серед населення регіону</w:t>
            </w: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3 225 700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3 225 700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58 186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58 186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rPr>
                <w:b/>
              </w:rPr>
              <w:t>3 283 886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rPr>
                <w:b/>
              </w:rPr>
              <w:t>3 283 886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5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3 283 886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3 283 886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rPr>
                <w:b/>
              </w:rPr>
              <w:t>3 283 886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rPr>
                <w:b/>
              </w:rPr>
              <w:t>3 283 886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5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4531" w:rsidRDefault="0037453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4531" w:rsidRDefault="00901A5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4531" w:rsidRDefault="00901A5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 xml:space="preserve"> кількість штатних працівників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58,19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58,19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4531" w:rsidRDefault="00901A5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4531" w:rsidRDefault="00901A5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11 960,00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11 960,00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4531" w:rsidRDefault="00901A5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4531" w:rsidRDefault="00901A5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8 635,19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8 635,19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344,83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344,83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4531" w:rsidRDefault="00901A5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4531" w:rsidRDefault="00901A5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динаміка** кількості фізкультурно- масових заходів, які здійснюються  безпосередньо ЦФЗН "Спорт для всіх"</w:t>
            </w:r>
            <w:r>
              <w:t>, 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3745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r>
              <w:t>Володимир МОСКАЛЕНКО</w:t>
            </w: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531" w:rsidRDefault="00901A58">
            <w:r>
              <w:t>Людмила БАРДОВСЬКА</w:t>
            </w: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4531" w:rsidRDefault="00901A58">
            <w:r>
              <w:rPr>
                <w:b/>
              </w:rPr>
              <w:t>15.09.2023 р.</w:t>
            </w: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  <w:tr w:rsidR="003745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31" w:rsidRDefault="00901A5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1800" w:type="dxa"/>
          </w:tcPr>
          <w:p w:rsidR="00374531" w:rsidRDefault="00374531">
            <w:pPr>
              <w:pStyle w:val="EMPTYCELLSTYLE"/>
            </w:pPr>
          </w:p>
        </w:tc>
        <w:tc>
          <w:tcPr>
            <w:tcW w:w="400" w:type="dxa"/>
          </w:tcPr>
          <w:p w:rsidR="00374531" w:rsidRDefault="00374531">
            <w:pPr>
              <w:pStyle w:val="EMPTYCELLSTYLE"/>
            </w:pPr>
          </w:p>
        </w:tc>
      </w:tr>
    </w:tbl>
    <w:p w:rsidR="00901A58" w:rsidRDefault="00901A58"/>
    <w:sectPr w:rsidR="00901A5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74531"/>
    <w:rsid w:val="00374531"/>
    <w:rsid w:val="00901A58"/>
    <w:rsid w:val="00F9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2023-09-15T11:04:00Z</dcterms:created>
  <dcterms:modified xsi:type="dcterms:W3CDTF">2023-09-15T11:04:00Z</dcterms:modified>
</cp:coreProperties>
</file>