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24" w:rsidRPr="004A71FC" w:rsidRDefault="00DF6C65" w:rsidP="00CC6D24">
      <w:pPr>
        <w:ind w:firstLine="708"/>
        <w:jc w:val="center"/>
        <w:rPr>
          <w:b/>
          <w:lang w:val="uk-UA"/>
        </w:rPr>
      </w:pPr>
      <w:r w:rsidRPr="004A71FC">
        <w:rPr>
          <w:b/>
          <w:lang w:val="uk-UA"/>
        </w:rPr>
        <w:t xml:space="preserve">Особливості </w:t>
      </w:r>
      <w:r w:rsidR="001501C6" w:rsidRPr="004A71FC">
        <w:rPr>
          <w:b/>
          <w:lang w:val="uk-UA"/>
        </w:rPr>
        <w:t>е-лікарняних за наслідками нещасного випадку</w:t>
      </w:r>
      <w:r w:rsidR="00204745" w:rsidRPr="00204745">
        <w:rPr>
          <w:b/>
          <w:lang w:val="ru-RU"/>
        </w:rPr>
        <w:t xml:space="preserve"> </w:t>
      </w:r>
      <w:r w:rsidR="00AB7DF3">
        <w:rPr>
          <w:b/>
          <w:lang w:val="ru-RU"/>
        </w:rPr>
        <w:t xml:space="preserve">на </w:t>
      </w:r>
      <w:r w:rsidR="00204745" w:rsidRPr="00AB7DF3">
        <w:rPr>
          <w:b/>
          <w:lang w:val="uk-UA"/>
        </w:rPr>
        <w:t>виробництві</w:t>
      </w:r>
      <w:r w:rsidR="004A71FC">
        <w:rPr>
          <w:b/>
          <w:lang w:val="uk-UA"/>
        </w:rPr>
        <w:t xml:space="preserve"> з 01.01.2023</w:t>
      </w:r>
      <w:r w:rsidR="00785958">
        <w:rPr>
          <w:b/>
          <w:lang w:val="uk-UA"/>
        </w:rPr>
        <w:t xml:space="preserve"> р</w:t>
      </w:r>
      <w:bookmarkStart w:id="0" w:name="_GoBack"/>
      <w:bookmarkEnd w:id="0"/>
      <w:r w:rsidR="004A71FC">
        <w:rPr>
          <w:b/>
          <w:lang w:val="uk-UA"/>
        </w:rPr>
        <w:t>.</w:t>
      </w:r>
    </w:p>
    <w:p w:rsidR="003742D9" w:rsidRDefault="003742D9" w:rsidP="008F630D">
      <w:pPr>
        <w:ind w:firstLine="708"/>
        <w:jc w:val="both"/>
        <w:rPr>
          <w:lang w:val="uk-UA"/>
        </w:rPr>
      </w:pPr>
    </w:p>
    <w:p w:rsidR="00EF0385" w:rsidRPr="00EF0385" w:rsidRDefault="00EF0385" w:rsidP="00204745">
      <w:pPr>
        <w:pStyle w:val="a7"/>
        <w:numPr>
          <w:ilvl w:val="0"/>
          <w:numId w:val="1"/>
        </w:numPr>
        <w:ind w:left="709" w:hanging="709"/>
        <w:jc w:val="both"/>
        <w:rPr>
          <w:rFonts w:eastAsia="Times New Roman"/>
          <w:color w:val="333333"/>
          <w:lang w:val="uk-UA" w:eastAsia="ru-RU"/>
        </w:rPr>
      </w:pPr>
      <w:r w:rsidRPr="00EF0385">
        <w:rPr>
          <w:rFonts w:eastAsia="Times New Roman"/>
          <w:color w:val="333333"/>
          <w:lang w:val="uk-UA" w:eastAsia="ru-RU"/>
        </w:rPr>
        <w:t xml:space="preserve">Допомога по тимчасовій непрацездатності виплачується в розмірі 100 </w:t>
      </w:r>
    </w:p>
    <w:p w:rsidR="00DF6C65" w:rsidRPr="00EF0385" w:rsidRDefault="00EF0385" w:rsidP="00EF0385">
      <w:pPr>
        <w:jc w:val="both"/>
        <w:rPr>
          <w:rFonts w:eastAsia="Times New Roman"/>
          <w:color w:val="333333"/>
          <w:lang w:val="uk-UA" w:eastAsia="ru-RU"/>
        </w:rPr>
      </w:pPr>
      <w:r w:rsidRPr="00EF0385">
        <w:rPr>
          <w:rFonts w:eastAsia="Times New Roman"/>
          <w:color w:val="333333"/>
          <w:lang w:val="uk-UA" w:eastAsia="ru-RU"/>
        </w:rPr>
        <w:t xml:space="preserve">відсотків середньої заробітної плати (оподатковуваного доходу). При цьому </w:t>
      </w:r>
      <w:r w:rsidRPr="00AB7DF3">
        <w:rPr>
          <w:rFonts w:eastAsia="Times New Roman"/>
          <w:color w:val="333333"/>
          <w:u w:val="single"/>
          <w:lang w:val="uk-UA" w:eastAsia="ru-RU"/>
        </w:rPr>
        <w:t>перші сімнадцять днів</w:t>
      </w:r>
      <w:r w:rsidRPr="00EF0385">
        <w:rPr>
          <w:rFonts w:eastAsia="Times New Roman"/>
          <w:color w:val="333333"/>
          <w:lang w:val="uk-UA" w:eastAsia="ru-RU"/>
        </w:rPr>
        <w:t xml:space="preserve"> тимчасової непрацездатності оплачуються роботодавцем за рахунок коштів підприємства, установи, організації.</w:t>
      </w:r>
    </w:p>
    <w:p w:rsidR="00DF6C65" w:rsidRDefault="00DF6C65" w:rsidP="00DF6C65">
      <w:pPr>
        <w:pStyle w:val="a7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У </w:t>
      </w:r>
      <w:r w:rsidRPr="006B73C0">
        <w:rPr>
          <w:lang w:val="uk-UA"/>
        </w:rPr>
        <w:t>е-лікарняно</w:t>
      </w:r>
      <w:r>
        <w:rPr>
          <w:lang w:val="uk-UA"/>
        </w:rPr>
        <w:t>му, незалежно від наявності у медичному закладі інформації про те, що пацієнт постраждав внаслідок нещасного випадку на підприємстві, буде вказана категорія медичного висновку</w:t>
      </w:r>
      <w:r w:rsidRPr="006C2E6C">
        <w:rPr>
          <w:lang w:val="uk-UA"/>
        </w:rPr>
        <w:t xml:space="preserve"> "1</w:t>
      </w:r>
      <w:r>
        <w:rPr>
          <w:lang w:val="uk-UA"/>
        </w:rPr>
        <w:t xml:space="preserve">. </w:t>
      </w:r>
      <w:r w:rsidRPr="006C2E6C">
        <w:rPr>
          <w:lang w:val="uk-UA"/>
        </w:rPr>
        <w:t>Захворювання або травма загального характеру"</w:t>
      </w:r>
      <w:r>
        <w:rPr>
          <w:lang w:val="uk-UA"/>
        </w:rPr>
        <w:t>.</w:t>
      </w:r>
    </w:p>
    <w:p w:rsidR="007421F4" w:rsidRDefault="007421F4" w:rsidP="00DF6C65">
      <w:pPr>
        <w:pStyle w:val="a7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675D6A">
        <w:rPr>
          <w:u w:val="single"/>
          <w:lang w:val="uk-UA"/>
        </w:rPr>
        <w:t>Ознака зв'язку непрацездатності з виробничою травмою</w:t>
      </w:r>
      <w:r w:rsidRPr="008F630D">
        <w:rPr>
          <w:lang w:val="uk-UA"/>
        </w:rPr>
        <w:t xml:space="preserve"> відобража</w:t>
      </w:r>
      <w:r>
        <w:rPr>
          <w:lang w:val="uk-UA"/>
        </w:rPr>
        <w:t>ється</w:t>
      </w:r>
      <w:r w:rsidRPr="008F630D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3E646A">
        <w:rPr>
          <w:lang w:val="uk-UA"/>
        </w:rPr>
        <w:t>е-лікарняно</w:t>
      </w:r>
      <w:r>
        <w:rPr>
          <w:lang w:val="uk-UA"/>
        </w:rPr>
        <w:t>му</w:t>
      </w:r>
      <w:r w:rsidRPr="008F630D">
        <w:rPr>
          <w:lang w:val="uk-UA"/>
        </w:rPr>
        <w:t xml:space="preserve"> додатково</w:t>
      </w:r>
      <w:r>
        <w:rPr>
          <w:lang w:val="uk-UA"/>
        </w:rPr>
        <w:t>,</w:t>
      </w:r>
      <w:r w:rsidRPr="008F630D">
        <w:rPr>
          <w:lang w:val="uk-UA"/>
        </w:rPr>
        <w:t xml:space="preserve"> і</w:t>
      </w:r>
      <w:r w:rsidR="00675D6A">
        <w:rPr>
          <w:lang w:val="uk-UA"/>
        </w:rPr>
        <w:t xml:space="preserve"> </w:t>
      </w:r>
      <w:r w:rsidR="00675D6A" w:rsidRPr="00060377">
        <w:rPr>
          <w:u w:val="single"/>
          <w:lang w:val="uk-UA"/>
        </w:rPr>
        <w:t>може бути</w:t>
      </w:r>
      <w:r w:rsidRPr="00060377">
        <w:rPr>
          <w:u w:val="single"/>
          <w:lang w:val="uk-UA"/>
        </w:rPr>
        <w:t xml:space="preserve"> </w:t>
      </w:r>
      <w:r w:rsidRPr="00675D6A">
        <w:rPr>
          <w:u w:val="single"/>
          <w:lang w:val="uk-UA"/>
        </w:rPr>
        <w:t>встановл</w:t>
      </w:r>
      <w:r w:rsidR="00675D6A" w:rsidRPr="00675D6A">
        <w:rPr>
          <w:u w:val="single"/>
          <w:lang w:val="uk-UA"/>
        </w:rPr>
        <w:t>ена</w:t>
      </w:r>
      <w:r>
        <w:rPr>
          <w:lang w:val="uk-UA"/>
        </w:rPr>
        <w:t xml:space="preserve"> </w:t>
      </w:r>
      <w:r w:rsidR="00675D6A">
        <w:rPr>
          <w:lang w:val="uk-UA"/>
        </w:rPr>
        <w:t xml:space="preserve">уповноваженими </w:t>
      </w:r>
      <w:r w:rsidRPr="00060377">
        <w:rPr>
          <w:u w:val="single"/>
          <w:lang w:val="uk-UA"/>
        </w:rPr>
        <w:t>працівниками</w:t>
      </w:r>
      <w:r w:rsidR="00675D6A" w:rsidRPr="00060377">
        <w:rPr>
          <w:u w:val="single"/>
          <w:lang w:val="uk-UA"/>
        </w:rPr>
        <w:t xml:space="preserve"> закладу охорони здоров'я або територіального органу Пенсійного фонду</w:t>
      </w:r>
      <w:r>
        <w:rPr>
          <w:lang w:val="uk-UA"/>
        </w:rPr>
        <w:t>, після завершення розслідування (спеціального розслідування) нещасного випадку (гострого професійного захворювання).</w:t>
      </w:r>
    </w:p>
    <w:p w:rsidR="007421F4" w:rsidRDefault="00DF6C65" w:rsidP="007421F4">
      <w:pPr>
        <w:pStyle w:val="a7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60377">
        <w:rPr>
          <w:u w:val="single"/>
          <w:lang w:val="uk-UA"/>
        </w:rPr>
        <w:t>Підставою для оплати</w:t>
      </w:r>
      <w:r>
        <w:rPr>
          <w:lang w:val="uk-UA"/>
        </w:rPr>
        <w:t xml:space="preserve"> тимчасової непрацездатності</w:t>
      </w:r>
      <w:r w:rsidR="00060377">
        <w:rPr>
          <w:lang w:val="uk-UA"/>
        </w:rPr>
        <w:t xml:space="preserve"> за наслідками нещасного випадку або гострого професійного захворювання</w:t>
      </w:r>
      <w:r w:rsidR="00AD2964" w:rsidRPr="00DF6C65">
        <w:rPr>
          <w:lang w:val="uk-UA"/>
        </w:rPr>
        <w:t>,</w:t>
      </w:r>
      <w:r w:rsidR="00060377">
        <w:rPr>
          <w:lang w:val="uk-UA"/>
        </w:rPr>
        <w:t xml:space="preserve"> окрім</w:t>
      </w:r>
      <w:r w:rsidR="00AD2964" w:rsidRPr="00DF6C65">
        <w:rPr>
          <w:lang w:val="uk-UA"/>
        </w:rPr>
        <w:t xml:space="preserve"> </w:t>
      </w:r>
      <w:r w:rsidR="00060377">
        <w:rPr>
          <w:lang w:val="uk-UA"/>
        </w:rPr>
        <w:t>е-лікарняного є</w:t>
      </w:r>
      <w:r w:rsidR="00AD2964" w:rsidRPr="00DF6C65">
        <w:rPr>
          <w:lang w:val="uk-UA"/>
        </w:rPr>
        <w:t xml:space="preserve"> </w:t>
      </w:r>
      <w:r w:rsidR="00AD2964" w:rsidRPr="00060377">
        <w:rPr>
          <w:u w:val="single"/>
          <w:lang w:val="uk-UA"/>
        </w:rPr>
        <w:t xml:space="preserve">наявність акта </w:t>
      </w:r>
      <w:r w:rsidR="007421F4" w:rsidRPr="00060377">
        <w:rPr>
          <w:u w:val="single"/>
          <w:lang w:val="uk-UA"/>
        </w:rPr>
        <w:t>розслідування</w:t>
      </w:r>
      <w:r w:rsidR="007421F4">
        <w:rPr>
          <w:lang w:val="uk-UA"/>
        </w:rPr>
        <w:t xml:space="preserve"> (спеціального розслідування) нещасного випадку (гострого професійного захворювання)</w:t>
      </w:r>
      <w:r w:rsidR="008F630D" w:rsidRPr="00DF6C65">
        <w:rPr>
          <w:lang w:val="uk-UA"/>
        </w:rPr>
        <w:t xml:space="preserve">, за формою </w:t>
      </w:r>
      <w:r w:rsidR="008F630D" w:rsidRPr="00060377">
        <w:rPr>
          <w:u w:val="single"/>
          <w:lang w:val="uk-UA"/>
        </w:rPr>
        <w:t>Н-1/П</w:t>
      </w:r>
      <w:r w:rsidR="00AD2964" w:rsidRPr="00DF6C65">
        <w:rPr>
          <w:lang w:val="uk-UA"/>
        </w:rPr>
        <w:t>.</w:t>
      </w:r>
    </w:p>
    <w:p w:rsidR="007421F4" w:rsidRPr="007421F4" w:rsidRDefault="007421F4" w:rsidP="007421F4">
      <w:pPr>
        <w:pStyle w:val="a7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У </w:t>
      </w:r>
      <w:r w:rsidR="00675D6A">
        <w:rPr>
          <w:lang w:val="uk-UA"/>
        </w:rPr>
        <w:t xml:space="preserve">випадку прийняття </w:t>
      </w:r>
      <w:r>
        <w:rPr>
          <w:lang w:val="uk-UA"/>
        </w:rPr>
        <w:t>комісі</w:t>
      </w:r>
      <w:r w:rsidR="00675D6A">
        <w:rPr>
          <w:lang w:val="uk-UA"/>
        </w:rPr>
        <w:t>єю</w:t>
      </w:r>
      <w:r>
        <w:rPr>
          <w:lang w:val="uk-UA"/>
        </w:rPr>
        <w:t xml:space="preserve"> з розслідування (спеціального розслідування) нещасного випадку (гострого професійного захворювання), рішення, що випадок не пов'язаний з виробництвом та склада</w:t>
      </w:r>
      <w:r w:rsidR="00675D6A">
        <w:rPr>
          <w:lang w:val="uk-UA"/>
        </w:rPr>
        <w:t>ння</w:t>
      </w:r>
      <w:r>
        <w:rPr>
          <w:lang w:val="uk-UA"/>
        </w:rPr>
        <w:t xml:space="preserve"> акт</w:t>
      </w:r>
      <w:r w:rsidR="00675D6A">
        <w:rPr>
          <w:lang w:val="uk-UA"/>
        </w:rPr>
        <w:t>а</w:t>
      </w:r>
      <w:r>
        <w:rPr>
          <w:lang w:val="uk-UA"/>
        </w:rPr>
        <w:t xml:space="preserve"> </w:t>
      </w:r>
      <w:r w:rsidRPr="00DF6C65">
        <w:rPr>
          <w:lang w:val="uk-UA"/>
        </w:rPr>
        <w:t xml:space="preserve">за формою </w:t>
      </w:r>
      <w:r w:rsidRPr="00060377">
        <w:rPr>
          <w:u w:val="single"/>
          <w:lang w:val="uk-UA"/>
        </w:rPr>
        <w:t>Н-1/НП</w:t>
      </w:r>
      <w:r>
        <w:rPr>
          <w:lang w:val="uk-UA"/>
        </w:rPr>
        <w:t xml:space="preserve">, </w:t>
      </w:r>
      <w:r w:rsidR="00C43D57" w:rsidRPr="00DF6C65">
        <w:rPr>
          <w:lang w:val="uk-UA"/>
        </w:rPr>
        <w:t>тимчасов</w:t>
      </w:r>
      <w:r w:rsidR="00C43D57">
        <w:rPr>
          <w:lang w:val="uk-UA"/>
        </w:rPr>
        <w:t>а</w:t>
      </w:r>
      <w:r w:rsidR="00C43D57" w:rsidRPr="00DF6C65">
        <w:rPr>
          <w:lang w:val="uk-UA"/>
        </w:rPr>
        <w:t xml:space="preserve"> непрацездатніст</w:t>
      </w:r>
      <w:r w:rsidR="00C43D57">
        <w:rPr>
          <w:lang w:val="uk-UA"/>
        </w:rPr>
        <w:t xml:space="preserve">ь оплачується як за наслідками </w:t>
      </w:r>
      <w:r w:rsidR="00C43D57" w:rsidRPr="006C2E6C">
        <w:rPr>
          <w:lang w:val="uk-UA"/>
        </w:rPr>
        <w:t xml:space="preserve"> травм</w:t>
      </w:r>
      <w:r w:rsidR="00C43D57">
        <w:rPr>
          <w:lang w:val="uk-UA"/>
        </w:rPr>
        <w:t>и</w:t>
      </w:r>
      <w:r w:rsidR="00C43D57" w:rsidRPr="006C2E6C">
        <w:rPr>
          <w:lang w:val="uk-UA"/>
        </w:rPr>
        <w:t xml:space="preserve"> загального характеру</w:t>
      </w:r>
      <w:r w:rsidR="00C43D57">
        <w:rPr>
          <w:lang w:val="uk-UA"/>
        </w:rPr>
        <w:t>, тобто</w:t>
      </w:r>
      <w:r w:rsidR="00C43D57" w:rsidRPr="00DF6C65">
        <w:rPr>
          <w:lang w:val="uk-UA"/>
        </w:rPr>
        <w:t xml:space="preserve"> </w:t>
      </w:r>
      <w:r w:rsidR="00675D6A" w:rsidRPr="00DF6C65">
        <w:rPr>
          <w:lang w:val="uk-UA"/>
        </w:rPr>
        <w:t>з</w:t>
      </w:r>
      <w:r w:rsidR="00675D6A">
        <w:rPr>
          <w:lang w:val="uk-UA"/>
        </w:rPr>
        <w:t xml:space="preserve">а рахунок коштів страхувальника оплачується </w:t>
      </w:r>
      <w:r w:rsidR="00675D6A" w:rsidRPr="00060377">
        <w:rPr>
          <w:lang w:val="uk-UA"/>
        </w:rPr>
        <w:t>п</w:t>
      </w:r>
      <w:r w:rsidRPr="00060377">
        <w:rPr>
          <w:lang w:val="uk-UA"/>
        </w:rPr>
        <w:t xml:space="preserve">ерші </w:t>
      </w:r>
      <w:r w:rsidR="00675D6A" w:rsidRPr="00060377">
        <w:rPr>
          <w:u w:val="single"/>
          <w:lang w:val="uk-UA"/>
        </w:rPr>
        <w:t>п'ять</w:t>
      </w:r>
      <w:r w:rsidRPr="00060377">
        <w:rPr>
          <w:u w:val="single"/>
          <w:lang w:val="uk-UA"/>
        </w:rPr>
        <w:t xml:space="preserve"> днів</w:t>
      </w:r>
      <w:r w:rsidR="00060377">
        <w:rPr>
          <w:lang w:val="uk-UA"/>
        </w:rPr>
        <w:t>.</w:t>
      </w:r>
    </w:p>
    <w:p w:rsidR="002E0468" w:rsidRDefault="0061645B" w:rsidP="0061645B">
      <w:pPr>
        <w:ind w:firstLine="708"/>
        <w:jc w:val="both"/>
        <w:rPr>
          <w:lang w:val="uk-UA"/>
        </w:rPr>
      </w:pPr>
      <w:r>
        <w:rPr>
          <w:lang w:val="uk-UA"/>
        </w:rPr>
        <w:t>Таким чином страхувальникам</w:t>
      </w:r>
      <w:r w:rsidR="00490B0E">
        <w:rPr>
          <w:lang w:val="uk-UA"/>
        </w:rPr>
        <w:t>,</w:t>
      </w:r>
      <w:r>
        <w:rPr>
          <w:lang w:val="uk-UA"/>
        </w:rPr>
        <w:t xml:space="preserve"> </w:t>
      </w:r>
      <w:r w:rsidRPr="0092743F">
        <w:rPr>
          <w:u w:val="single"/>
          <w:lang w:val="uk-UA"/>
        </w:rPr>
        <w:t xml:space="preserve">для </w:t>
      </w:r>
      <w:r w:rsidR="00490B0E" w:rsidRPr="0092743F">
        <w:rPr>
          <w:u w:val="single"/>
          <w:lang w:val="uk-UA"/>
        </w:rPr>
        <w:t>отримання фінансування</w:t>
      </w:r>
      <w:r w:rsidR="00492214" w:rsidRPr="0092743F">
        <w:rPr>
          <w:u w:val="single"/>
          <w:lang w:val="uk-UA"/>
        </w:rPr>
        <w:t xml:space="preserve"> </w:t>
      </w:r>
      <w:r w:rsidR="00490B0E" w:rsidRPr="0092743F">
        <w:rPr>
          <w:u w:val="single"/>
          <w:lang w:val="uk-UA"/>
        </w:rPr>
        <w:t xml:space="preserve">матеріального забезпечення </w:t>
      </w:r>
      <w:r w:rsidR="00492214" w:rsidRPr="0092743F">
        <w:rPr>
          <w:u w:val="single"/>
          <w:lang w:val="uk-UA"/>
        </w:rPr>
        <w:t>п</w:t>
      </w:r>
      <w:r w:rsidRPr="0092743F">
        <w:rPr>
          <w:u w:val="single"/>
          <w:lang w:val="uk-UA"/>
        </w:rPr>
        <w:t>отерпілому від нещасного випадку на виробництві</w:t>
      </w:r>
      <w:r w:rsidR="00490B0E" w:rsidRPr="0092743F">
        <w:rPr>
          <w:u w:val="single"/>
          <w:lang w:val="uk-UA"/>
        </w:rPr>
        <w:t>, необхідно</w:t>
      </w:r>
      <w:r>
        <w:rPr>
          <w:lang w:val="uk-UA"/>
        </w:rPr>
        <w:t>:</w:t>
      </w:r>
    </w:p>
    <w:p w:rsidR="0061645B" w:rsidRPr="00490B0E" w:rsidRDefault="0061645B" w:rsidP="0092743F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lang w:val="uk-UA"/>
        </w:rPr>
      </w:pPr>
      <w:r w:rsidRPr="00490B0E">
        <w:rPr>
          <w:lang w:val="uk-UA"/>
        </w:rPr>
        <w:t>отримати від комісії з розслідування нещасного випадку акт за формою Н-1 та визначити, чи пов’язаний нещасний випадок з виробництвом;</w:t>
      </w:r>
    </w:p>
    <w:p w:rsidR="0061645B" w:rsidRPr="00490B0E" w:rsidRDefault="0061645B" w:rsidP="0092743F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lang w:val="uk-UA"/>
        </w:rPr>
      </w:pPr>
      <w:r w:rsidRPr="00490B0E">
        <w:rPr>
          <w:lang w:val="uk-UA"/>
        </w:rPr>
        <w:t xml:space="preserve">у разі необхідності встановлення (зняття) ознаки зв'язку непрацездатності з виробничою травмою </w:t>
      </w:r>
      <w:r w:rsidR="00490B0E" w:rsidRPr="00490B0E">
        <w:rPr>
          <w:lang w:val="uk-UA"/>
        </w:rPr>
        <w:t xml:space="preserve">звернутися з відповідним зверненням до Головного управління </w:t>
      </w:r>
      <w:r w:rsidR="003F1B94">
        <w:rPr>
          <w:lang w:val="uk-UA"/>
        </w:rPr>
        <w:t>П</w:t>
      </w:r>
      <w:r w:rsidR="00490B0E" w:rsidRPr="00490B0E">
        <w:rPr>
          <w:lang w:val="uk-UA"/>
        </w:rPr>
        <w:t>енсійного фонду України в Житомирській області;</w:t>
      </w:r>
    </w:p>
    <w:p w:rsidR="00490B0E" w:rsidRPr="00490B0E" w:rsidRDefault="00490B0E" w:rsidP="0092743F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lang w:val="uk-UA"/>
        </w:rPr>
      </w:pPr>
      <w:r w:rsidRPr="00490B0E">
        <w:rPr>
          <w:lang w:val="uk-UA"/>
        </w:rPr>
        <w:t xml:space="preserve">після </w:t>
      </w:r>
      <w:r w:rsidR="00996DCD">
        <w:rPr>
          <w:lang w:val="uk-UA"/>
        </w:rPr>
        <w:t xml:space="preserve">узгодження </w:t>
      </w:r>
      <w:r w:rsidRPr="00490B0E">
        <w:rPr>
          <w:lang w:val="uk-UA"/>
        </w:rPr>
        <w:t>у е-лікарняному</w:t>
      </w:r>
      <w:r w:rsidR="00996DCD">
        <w:rPr>
          <w:lang w:val="uk-UA"/>
        </w:rPr>
        <w:t xml:space="preserve"> та заяві-розрахунку</w:t>
      </w:r>
      <w:r w:rsidRPr="00490B0E">
        <w:rPr>
          <w:lang w:val="uk-UA"/>
        </w:rPr>
        <w:t xml:space="preserve"> ознаки зв'язку непрацездатності з виробничою травмою подати заяву-розрахунок</w:t>
      </w:r>
      <w:r w:rsidR="00996DCD">
        <w:rPr>
          <w:lang w:val="uk-UA"/>
        </w:rPr>
        <w:t>.</w:t>
      </w:r>
    </w:p>
    <w:sectPr w:rsidR="00490B0E" w:rsidRPr="00490B0E" w:rsidSect="00246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914"/>
    <w:multiLevelType w:val="hybridMultilevel"/>
    <w:tmpl w:val="52EA7644"/>
    <w:lvl w:ilvl="0" w:tplc="9BC8C8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7E6D16"/>
    <w:multiLevelType w:val="hybridMultilevel"/>
    <w:tmpl w:val="6D4EA522"/>
    <w:lvl w:ilvl="0" w:tplc="0422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64"/>
    <w:rsid w:val="00060377"/>
    <w:rsid w:val="001501C6"/>
    <w:rsid w:val="00204745"/>
    <w:rsid w:val="00246943"/>
    <w:rsid w:val="002D6DFC"/>
    <w:rsid w:val="002E0468"/>
    <w:rsid w:val="002E59FD"/>
    <w:rsid w:val="003742D9"/>
    <w:rsid w:val="003E646A"/>
    <w:rsid w:val="003F1B94"/>
    <w:rsid w:val="00443A7C"/>
    <w:rsid w:val="00490B0E"/>
    <w:rsid w:val="00492214"/>
    <w:rsid w:val="004A71FC"/>
    <w:rsid w:val="00563F46"/>
    <w:rsid w:val="0061645B"/>
    <w:rsid w:val="00675D6A"/>
    <w:rsid w:val="006B73C0"/>
    <w:rsid w:val="006C2E6C"/>
    <w:rsid w:val="007421F4"/>
    <w:rsid w:val="00785958"/>
    <w:rsid w:val="007B5511"/>
    <w:rsid w:val="008F630D"/>
    <w:rsid w:val="00914ED4"/>
    <w:rsid w:val="0092743F"/>
    <w:rsid w:val="00996DCD"/>
    <w:rsid w:val="00A94E8A"/>
    <w:rsid w:val="00AB7DF3"/>
    <w:rsid w:val="00AD2964"/>
    <w:rsid w:val="00BF2296"/>
    <w:rsid w:val="00BF5FA4"/>
    <w:rsid w:val="00C15883"/>
    <w:rsid w:val="00C43D57"/>
    <w:rsid w:val="00CC6D24"/>
    <w:rsid w:val="00DF6C65"/>
    <w:rsid w:val="00EF0385"/>
    <w:rsid w:val="00F16293"/>
    <w:rsid w:val="00FB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4BDEA"/>
  <w15:docId w15:val="{65F797A7-0E09-4E7B-9D0E-4B5AA0B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E8A"/>
  </w:style>
  <w:style w:type="paragraph" w:styleId="1">
    <w:name w:val="heading 1"/>
    <w:basedOn w:val="a"/>
    <w:next w:val="a"/>
    <w:link w:val="10"/>
    <w:uiPriority w:val="99"/>
    <w:qFormat/>
    <w:rsid w:val="00A94E8A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4E8A"/>
    <w:pPr>
      <w:keepNext/>
      <w:spacing w:before="240" w:after="60"/>
      <w:outlineLvl w:val="1"/>
    </w:pPr>
    <w:rPr>
      <w:rFonts w:ascii="Calibri Light" w:hAnsi="Calibri Light"/>
      <w:b/>
      <w:i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4E8A"/>
    <w:pPr>
      <w:keepNext/>
      <w:spacing w:before="120"/>
      <w:ind w:left="567"/>
      <w:outlineLvl w:val="2"/>
    </w:pPr>
    <w:rPr>
      <w:b/>
      <w:i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E8A"/>
    <w:rPr>
      <w:rFonts w:ascii="Calibri Light" w:hAnsi="Calibri Light"/>
      <w:b/>
      <w:kern w:val="32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94E8A"/>
    <w:rPr>
      <w:rFonts w:ascii="Calibri Light" w:hAnsi="Calibri Light"/>
      <w:b/>
      <w:i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A94E8A"/>
    <w:rPr>
      <w:rFonts w:ascii="Antiqua" w:hAnsi="Antiqua"/>
      <w:b/>
      <w:i/>
      <w:sz w:val="20"/>
      <w:lang w:eastAsia="ru-RU"/>
    </w:rPr>
  </w:style>
  <w:style w:type="character" w:styleId="a3">
    <w:name w:val="Emphasis"/>
    <w:basedOn w:val="a0"/>
    <w:uiPriority w:val="99"/>
    <w:qFormat/>
    <w:rsid w:val="00A94E8A"/>
    <w:rPr>
      <w:rFonts w:cs="Times New Roman"/>
      <w:i/>
    </w:rPr>
  </w:style>
  <w:style w:type="paragraph" w:styleId="a4">
    <w:name w:val="No Spacing"/>
    <w:uiPriority w:val="99"/>
    <w:qFormat/>
    <w:rsid w:val="00A94E8A"/>
    <w:rPr>
      <w:rFonts w:ascii="Antiqua" w:eastAsia="Times New Roman" w:hAnsi="Antiqua"/>
      <w:sz w:val="26"/>
      <w:szCs w:val="20"/>
      <w:lang w:val="uk-UA"/>
    </w:rPr>
  </w:style>
  <w:style w:type="paragraph" w:styleId="a5">
    <w:name w:val="Balloon Text"/>
    <w:basedOn w:val="a"/>
    <w:link w:val="a6"/>
    <w:rsid w:val="00BF2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2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Admin</cp:lastModifiedBy>
  <cp:revision>3</cp:revision>
  <cp:lastPrinted>2023-07-10T15:06:00Z</cp:lastPrinted>
  <dcterms:created xsi:type="dcterms:W3CDTF">2023-08-22T07:29:00Z</dcterms:created>
  <dcterms:modified xsi:type="dcterms:W3CDTF">2023-08-22T11:45:00Z</dcterms:modified>
</cp:coreProperties>
</file>