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9" w:rsidRPr="00C72B99" w:rsidRDefault="00B24F39" w:rsidP="00B24F39">
      <w:pPr>
        <w:rPr>
          <w:rFonts w:ascii="Times New Roman" w:hAnsi="Times New Roman" w:cs="Times New Roman"/>
          <w:b/>
          <w:sz w:val="24"/>
          <w:szCs w:val="24"/>
        </w:rPr>
      </w:pPr>
      <w:r w:rsidRPr="00C72B99">
        <w:rPr>
          <w:rFonts w:ascii="Times New Roman" w:hAnsi="Times New Roman" w:cs="Times New Roman"/>
          <w:b/>
          <w:sz w:val="24"/>
          <w:szCs w:val="24"/>
        </w:rPr>
        <w:t>Розмір та порядок внесення плати за адміністративну послугу</w:t>
      </w:r>
    </w:p>
    <w:p w:rsidR="0017560F" w:rsidRPr="0017560F" w:rsidRDefault="0017560F" w:rsidP="001756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державну реєстрацію спеціального майнового права на об’єкт незавершеного будівництва на підставі заяви про державну реєстрацію права, поданої в паперовій або електронній формі, справляється адміністративний збір у розмірі 0,1 прожиткового мінімуму для працездатних осіб.</w:t>
      </w:r>
    </w:p>
    <w:p w:rsidR="0017560F" w:rsidRPr="0017560F" w:rsidRDefault="0017560F" w:rsidP="001756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290"/>
      <w:bookmarkEnd w:id="0"/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державну реєстрацію спеціального майнового права на майбутній об’єкт нерухомості на підставі заяви про державну реєстрацію права, поданої в паперовій або електронній формі, справляється адміністративний збір у розмірі 0,05 мінімальної заробітної плати за кожний майбутній об’єкт нерухомості.</w:t>
      </w:r>
    </w:p>
    <w:p w:rsidR="0017560F" w:rsidRPr="0017560F" w:rsidRDefault="0017560F" w:rsidP="001756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291"/>
      <w:bookmarkEnd w:id="1"/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державну реєстрацію спеціального майнового права на об’єкт незавершеного будівництва, майбутні об’єкти нерухомості, права власності на об’єкт нерухомого майна, яка у випадках, визначених цим Законом, здійснюється автоматично програмними засобами ведення Державного реєстру прав, адміністративний збір не справляється.</w:t>
      </w:r>
    </w:p>
    <w:p w:rsidR="0017560F" w:rsidRPr="0017560F" w:rsidRDefault="0017560F" w:rsidP="001756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292"/>
      <w:bookmarkEnd w:id="2"/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державну реєстрацію права довірчої власності на отриманий в управління об’єкт незавершеного будівництва, майбутній об’єкт нерухомості справляється адміністративний збір у розмірі 0,01 прожиткового мінімуму для працездатних осіб.</w:t>
      </w:r>
    </w:p>
    <w:p w:rsidR="0017560F" w:rsidRPr="0017560F" w:rsidRDefault="0017560F" w:rsidP="001756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293"/>
      <w:bookmarkEnd w:id="3"/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внесення до Державного реєстру прав запису про спільну сумісну власність власників об’єктів нерухомого майна (житлових та нежитлових приміщень) на приміщення (місця) загального користування (у тому числі допоміжні) в будівлі, споруді, а також належні до них будівлі і споруди, які призначені для задоволення потреб співвласників відповідного об’єкта та розташовані на прибудинковій території, адміністративний збір не справляється.</w:t>
      </w:r>
    </w:p>
    <w:p w:rsid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6C">
        <w:rPr>
          <w:rFonts w:ascii="Times New Roman" w:hAnsi="Times New Roman" w:cs="Times New Roman"/>
          <w:b/>
          <w:sz w:val="24"/>
          <w:szCs w:val="24"/>
        </w:rPr>
        <w:t>Звільняються від сплати адміністративного збору під час проведення державної реєстрації речових прав:</w:t>
      </w:r>
      <w:bookmarkStart w:id="4" w:name="n368"/>
      <w:bookmarkEnd w:id="4"/>
    </w:p>
    <w:p w:rsid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фізичні та юридичні особи - під час проведення державної реєстрації прав, які виникли та оформлені до 1 січня 2013 року;</w:t>
      </w:r>
      <w:bookmarkStart w:id="5" w:name="n369"/>
      <w:bookmarkEnd w:id="5"/>
    </w:p>
    <w:p w:rsid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громадяни, віднесені до категорій 1 і 2 постраждалих внаслідок Чорнобильської катастрофи;</w:t>
      </w:r>
      <w:bookmarkStart w:id="6" w:name="n370"/>
      <w:bookmarkEnd w:id="6"/>
    </w:p>
    <w:p w:rsid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станом на 1 січня 1993 року прожили або відпрацювали в зоні безумовного (обов’язкового) відселення не менше двох років, а в зоні гарантованого добровільного відселення - не менше трьох років;</w:t>
      </w:r>
      <w:bookmarkStart w:id="7" w:name="n371"/>
      <w:bookmarkEnd w:id="7"/>
    </w:p>
    <w:p w:rsid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</w:r>
      <w:bookmarkStart w:id="8" w:name="n372"/>
      <w:bookmarkEnd w:id="8"/>
    </w:p>
    <w:p w:rsidR="00531F6C" w:rsidRP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особи з інвалідністю внаслідок Другої світової війни, особи з числа учасників антитерористичної операції, учасників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яким надано статус особи з інвалідністю внаслідок війни або учасника бойових дій, та сім’ї воїнів (партизанів), які загинули чи пропали безвісти, і прирівняні до них у встановленому порядку особи;</w:t>
      </w:r>
    </w:p>
    <w:p w:rsidR="00531F6C" w:rsidRP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9" w:name="n699"/>
      <w:bookmarkStart w:id="10" w:name="n373"/>
      <w:bookmarkEnd w:id="9"/>
      <w:bookmarkEnd w:id="10"/>
      <w:r w:rsidRPr="00531F6C">
        <w:rPr>
          <w:rFonts w:ascii="Times New Roman" w:hAnsi="Times New Roman" w:cs="Times New Roman"/>
          <w:sz w:val="24"/>
          <w:szCs w:val="24"/>
        </w:rPr>
        <w:lastRenderedPageBreak/>
        <w:t>особи з інвалідністю I та II груп;</w:t>
      </w:r>
    </w:p>
    <w:p w:rsidR="00531F6C" w:rsidRP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n700"/>
      <w:bookmarkStart w:id="12" w:name="n374"/>
      <w:bookmarkEnd w:id="11"/>
      <w:bookmarkEnd w:id="12"/>
      <w:r w:rsidRPr="00531F6C">
        <w:rPr>
          <w:rFonts w:ascii="Times New Roman" w:hAnsi="Times New Roman" w:cs="Times New Roman"/>
          <w:sz w:val="24"/>
          <w:szCs w:val="24"/>
        </w:rPr>
        <w:t>Національний банк України;</w:t>
      </w:r>
    </w:p>
    <w:p w:rsidR="00531F6C" w:rsidRP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n375"/>
      <w:bookmarkEnd w:id="13"/>
      <w:r w:rsidRPr="00531F6C">
        <w:rPr>
          <w:rFonts w:ascii="Times New Roman" w:hAnsi="Times New Roman" w:cs="Times New Roman"/>
          <w:sz w:val="24"/>
          <w:szCs w:val="24"/>
        </w:rPr>
        <w:t>органи державної влади, органи місцевого самоврядування;</w:t>
      </w:r>
    </w:p>
    <w:p w:rsidR="00531F6C" w:rsidRP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n376"/>
      <w:bookmarkEnd w:id="14"/>
      <w:r w:rsidRPr="00531F6C">
        <w:rPr>
          <w:rFonts w:ascii="Times New Roman" w:hAnsi="Times New Roman" w:cs="Times New Roman"/>
          <w:sz w:val="24"/>
          <w:szCs w:val="24"/>
        </w:rPr>
        <w:t>інші особи за рішенням сільської, селищної, міської ради, виконавчий орган якої здійснює функції суб’єкта державної реєстрації прав.</w:t>
      </w:r>
    </w:p>
    <w:p w:rsidR="00531F6C" w:rsidRPr="00531F6C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645"/>
      <w:bookmarkEnd w:id="15"/>
      <w:r w:rsidRPr="00531F6C">
        <w:rPr>
          <w:rFonts w:ascii="Times New Roman" w:hAnsi="Times New Roman" w:cs="Times New Roman"/>
          <w:sz w:val="24"/>
          <w:szCs w:val="24"/>
        </w:rPr>
        <w:t xml:space="preserve">У разі якщо державна реєстрація права власності проводиться у строки менші, ніж </w:t>
      </w:r>
      <w:r w:rsidRPr="00C753C5">
        <w:rPr>
          <w:rFonts w:ascii="Times New Roman" w:hAnsi="Times New Roman" w:cs="Times New Roman"/>
          <w:sz w:val="24"/>
          <w:szCs w:val="24"/>
        </w:rPr>
        <w:t>п’ят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753C5">
        <w:rPr>
          <w:rFonts w:ascii="Times New Roman" w:hAnsi="Times New Roman" w:cs="Times New Roman"/>
          <w:sz w:val="24"/>
          <w:szCs w:val="24"/>
        </w:rPr>
        <w:t xml:space="preserve"> робочих днів з дня реєстрації відповідної заяви</w:t>
      </w:r>
      <w:r>
        <w:rPr>
          <w:rFonts w:ascii="Times New Roman" w:hAnsi="Times New Roman" w:cs="Times New Roman"/>
          <w:sz w:val="24"/>
          <w:szCs w:val="24"/>
        </w:rPr>
        <w:t xml:space="preserve">, вищевказані </w:t>
      </w:r>
      <w:r w:rsidRPr="00531F6C">
        <w:rPr>
          <w:rFonts w:ascii="Times New Roman" w:hAnsi="Times New Roman" w:cs="Times New Roman"/>
          <w:sz w:val="24"/>
          <w:szCs w:val="24"/>
        </w:rPr>
        <w:t>особи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6C">
        <w:rPr>
          <w:rFonts w:ascii="Times New Roman" w:hAnsi="Times New Roman" w:cs="Times New Roman"/>
          <w:sz w:val="24"/>
          <w:szCs w:val="24"/>
        </w:rPr>
        <w:t>не звільняються від сплати адміністративного збору.</w:t>
      </w:r>
    </w:p>
    <w:p w:rsidR="00413102" w:rsidRDefault="00FD14D0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D0">
        <w:rPr>
          <w:rFonts w:ascii="Times New Roman" w:hAnsi="Times New Roman" w:cs="Times New Roman"/>
          <w:b/>
          <w:sz w:val="24"/>
          <w:szCs w:val="24"/>
        </w:rPr>
        <w:t>Реквізити рахунку:</w:t>
      </w:r>
    </w:p>
    <w:p w:rsidR="00C53249" w:rsidRPr="001279DC" w:rsidRDefault="00FD14D0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Отримувач: </w:t>
      </w:r>
      <w:r w:rsidR="00C53249" w:rsidRPr="0012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ГУДКСУ у Житомирській області</w:t>
      </w:r>
    </w:p>
    <w:p w:rsidR="00C53249" w:rsidRPr="001279DC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C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МФО: 899998</w:t>
      </w:r>
    </w:p>
    <w:p w:rsidR="00C53249" w:rsidRPr="001279DC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платежу: 22012600</w:t>
      </w:r>
    </w:p>
    <w:p w:rsidR="00C53249" w:rsidRPr="00510A54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</w:t>
      </w:r>
      <w:r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 (ЄДРПОУ): 37976485</w:t>
      </w:r>
    </w:p>
    <w:p w:rsidR="00C53249" w:rsidRPr="00510A54" w:rsidRDefault="001279DC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рахунку</w:t>
      </w:r>
      <w:r w:rsidR="00C53249"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>: UA688999980314030530000006827</w:t>
      </w:r>
    </w:p>
    <w:p w:rsidR="00510A54" w:rsidRPr="002C48B8" w:rsidRDefault="001279DC" w:rsidP="005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платежу: а</w:t>
      </w:r>
      <w:r w:rsidR="00C53249"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дміністративний збір за державну реєстрацію </w:t>
      </w:r>
      <w:r w:rsidR="00510A54"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спеціального </w:t>
      </w:r>
      <w:r w:rsidR="00510A54" w:rsidRPr="002C48B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майнового права на об’єкт незавершеного будівництва</w:t>
      </w:r>
      <w:r w:rsidR="00510A54" w:rsidRPr="002C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4D0" w:rsidRPr="00FD14D0" w:rsidRDefault="00FD14D0" w:rsidP="005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Сума: </w:t>
      </w:r>
      <w:r w:rsidR="001279DC" w:rsidRPr="002C48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6B32" w:rsidRPr="002C48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79DC" w:rsidRPr="002C4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C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:rsidR="006B70CB" w:rsidRPr="00510A54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Призначення платежу: адміністративний збір за державну реєстрацію </w:t>
      </w:r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спеціального майнового права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майбутній </w:t>
      </w:r>
      <w:r w:rsidRPr="001756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об’єкт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рухомості</w:t>
      </w:r>
      <w:r w:rsidRPr="0051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B" w:rsidRPr="00FD14D0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Сума: </w:t>
      </w:r>
      <w:r w:rsidR="00FE4413" w:rsidRPr="00FE44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25C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bookmarkStart w:id="16" w:name="_GoBack"/>
      <w:bookmarkEnd w:id="16"/>
      <w:r w:rsidRPr="00FE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:rsidR="00FD14D0" w:rsidRPr="00C72B99" w:rsidRDefault="00FD14D0" w:rsidP="00C72B99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</w:p>
    <w:sectPr w:rsidR="00FD14D0" w:rsidRPr="00C72B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3752"/>
    <w:multiLevelType w:val="multilevel"/>
    <w:tmpl w:val="2BE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81DB5"/>
    <w:multiLevelType w:val="multilevel"/>
    <w:tmpl w:val="C7A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6"/>
    <w:rsid w:val="00005921"/>
    <w:rsid w:val="00011DB0"/>
    <w:rsid w:val="000B1B77"/>
    <w:rsid w:val="00126E82"/>
    <w:rsid w:val="001279DC"/>
    <w:rsid w:val="0017560F"/>
    <w:rsid w:val="0018111A"/>
    <w:rsid w:val="002210C0"/>
    <w:rsid w:val="00295AFF"/>
    <w:rsid w:val="002C3195"/>
    <w:rsid w:val="002C48B8"/>
    <w:rsid w:val="002E7A46"/>
    <w:rsid w:val="00346E50"/>
    <w:rsid w:val="00413102"/>
    <w:rsid w:val="004A23B0"/>
    <w:rsid w:val="00510A54"/>
    <w:rsid w:val="00531F6C"/>
    <w:rsid w:val="00556974"/>
    <w:rsid w:val="005B25C6"/>
    <w:rsid w:val="005B3015"/>
    <w:rsid w:val="00637831"/>
    <w:rsid w:val="006B70CB"/>
    <w:rsid w:val="0076207D"/>
    <w:rsid w:val="00786B32"/>
    <w:rsid w:val="008D52EF"/>
    <w:rsid w:val="00A133CD"/>
    <w:rsid w:val="00B120E3"/>
    <w:rsid w:val="00B24F39"/>
    <w:rsid w:val="00C53249"/>
    <w:rsid w:val="00C72B99"/>
    <w:rsid w:val="00C753C5"/>
    <w:rsid w:val="00C929CB"/>
    <w:rsid w:val="00DF33E9"/>
    <w:rsid w:val="00E21600"/>
    <w:rsid w:val="00ED469B"/>
    <w:rsid w:val="00FD14D0"/>
    <w:rsid w:val="00FE441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753C5"/>
  </w:style>
  <w:style w:type="character" w:styleId="a4">
    <w:name w:val="Hyperlink"/>
    <w:basedOn w:val="a0"/>
    <w:uiPriority w:val="99"/>
    <w:semiHidden/>
    <w:unhideWhenUsed/>
    <w:rsid w:val="00C75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753C5"/>
  </w:style>
  <w:style w:type="character" w:styleId="a4">
    <w:name w:val="Hyperlink"/>
    <w:basedOn w:val="a0"/>
    <w:uiPriority w:val="99"/>
    <w:semiHidden/>
    <w:unhideWhenUsed/>
    <w:rsid w:val="00C75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14</cp:revision>
  <cp:lastPrinted>2023-03-09T11:20:00Z</cp:lastPrinted>
  <dcterms:created xsi:type="dcterms:W3CDTF">2023-01-09T09:51:00Z</dcterms:created>
  <dcterms:modified xsi:type="dcterms:W3CDTF">2023-06-13T13:42:00Z</dcterms:modified>
</cp:coreProperties>
</file>