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AF2A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56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F2A9C" w:rsidRDefault="00AF2A9C">
            <w:pPr>
              <w:pStyle w:val="EMPTYCELLSTYLE"/>
            </w:pPr>
          </w:p>
        </w:tc>
        <w:tc>
          <w:tcPr>
            <w:tcW w:w="32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8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02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8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56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F2A9C" w:rsidRDefault="00AF2A9C">
            <w:pPr>
              <w:pStyle w:val="EMPTYCELLSTYLE"/>
            </w:pPr>
          </w:p>
        </w:tc>
        <w:tc>
          <w:tcPr>
            <w:tcW w:w="32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8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02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8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A9C" w:rsidRDefault="00E4476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56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F2A9C" w:rsidRDefault="00AF2A9C">
            <w:pPr>
              <w:pStyle w:val="EMPTYCELLSTYLE"/>
            </w:pPr>
          </w:p>
        </w:tc>
        <w:tc>
          <w:tcPr>
            <w:tcW w:w="32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8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02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8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A9C" w:rsidRDefault="00E4476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9C" w:rsidRDefault="00E4476E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A9C" w:rsidRDefault="00E4476E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A9C" w:rsidRDefault="00E4476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A9C" w:rsidRDefault="00E4476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F2A9C" w:rsidRDefault="00E4476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F2A9C" w:rsidRDefault="00E4476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AF2A9C" w:rsidRDefault="00E4476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A9C" w:rsidRDefault="00E4476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A9C" w:rsidRDefault="00E4476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F2A9C" w:rsidRDefault="00E4476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F2A9C" w:rsidRDefault="00E4476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AF2A9C" w:rsidRDefault="00E4476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A9C" w:rsidRDefault="00E4476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rPr>
                <w:b/>
              </w:rPr>
              <w:t>0217540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t>7540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t xml:space="preserve">  0460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left="60"/>
              <w:jc w:val="both"/>
            </w:pPr>
            <w:r>
              <w:t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A9C" w:rsidRDefault="00E4476E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A9C" w:rsidRDefault="00E4476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left="60"/>
            </w:pPr>
            <w:r>
              <w:t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A9C" w:rsidRDefault="00E4476E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r>
              <w:t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56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F2A9C" w:rsidRDefault="00AF2A9C">
            <w:pPr>
              <w:pStyle w:val="EMPTYCELLSTYLE"/>
            </w:pPr>
          </w:p>
        </w:tc>
        <w:tc>
          <w:tcPr>
            <w:tcW w:w="32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8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02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8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t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програмою:</w:t>
            </w: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r>
              <w:rPr>
                <w:sz w:val="24"/>
              </w:rPr>
              <w:t>7.1. Аналіз розділу «Видатки</w:t>
            </w:r>
            <w:r>
              <w:rPr>
                <w:sz w:val="24"/>
              </w:rPr>
              <w:t xml:space="preserve">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56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F2A9C" w:rsidRDefault="00AF2A9C">
            <w:pPr>
              <w:pStyle w:val="EMPTYCELLSTYLE"/>
            </w:pPr>
          </w:p>
        </w:tc>
        <w:tc>
          <w:tcPr>
            <w:tcW w:w="32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8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02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8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A9C" w:rsidRDefault="00E447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139001,00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139001,00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-139001,00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b/>
                <w:sz w:val="16"/>
              </w:rPr>
              <w:t>-139001,00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56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F2A9C" w:rsidRDefault="00AF2A9C">
            <w:pPr>
              <w:pStyle w:val="EMPTYCELLSTYLE"/>
            </w:pPr>
          </w:p>
        </w:tc>
        <w:tc>
          <w:tcPr>
            <w:tcW w:w="32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8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02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8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F2A9C" w:rsidRDefault="00AF2A9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44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44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66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b/>
                <w:sz w:val="16"/>
              </w:rPr>
              <w:t>139001,00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b/>
                <w:sz w:val="16"/>
              </w:rPr>
              <w:t>139001,00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b/>
                <w:sz w:val="16"/>
              </w:rPr>
              <w:t>-139001,00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right="60"/>
              <w:jc w:val="right"/>
            </w:pPr>
            <w:r>
              <w:rPr>
                <w:b/>
                <w:sz w:val="16"/>
              </w:rPr>
              <w:t>-139001,00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44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44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66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не виконана в повному обсязі у зв'язку з відсутністю потреби на проведення Інтернету в сільській місцевості.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44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66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44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A9C" w:rsidRDefault="00E447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витрат для підключення закладів соціальної інфраструктури до широкосмугового доступу до Інтернету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 по кошторису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139001,00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139001,00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-139001,00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-139001,00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наданих послуг з підключення до широкосмугового доступу до Інтернету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договори, акти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наданих з підключення до широкосмугового доступу до Інтернету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139001,00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139001,00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-139001,00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-139001,00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наданих послуг з підключення до широкосмугового доступу до Інтернету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44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44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66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F2A9C" w:rsidRDefault="00AF2A9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витрат для підключення закладів соціальної інфраструктури до широкосмугового доступу до Інтернету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не виконана в повному обсязі у зв'язку з відсутністю потреби на проведення Інтернету в сільській місцевості.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наданих послуг з підключення до широкосмугового доступу до Інтернету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не виконана в повному обсязі у зв'язку з відсутністю потреби на проведення Інтернету в сільській місцевості.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наданих з підключення до широкосмугового доступу до Інтернету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не виконана в повному обсязі у зв'язку з відсутністю потреби на проведення Інтернету в сільській місцевості.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AF2A9C">
            <w:pPr>
              <w:jc w:val="center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наданих послуг з підключення до широкосмугового доступу до Інтернету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A9C" w:rsidRDefault="00E4476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не виконана в повному обсязі у зв'язку з відсутністю потреби на проведення Інтернету в сільській місцевості.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A9C" w:rsidRDefault="00E4476E">
            <w:r>
              <w:t>Програма «Реалізація заходів, спрямованих на підвищення доступності широкосмугового доступу до Інтернету в сільській місцевості» не виконана в повному обсязі у зв'язку з відсутністю потреби на провед</w:t>
            </w:r>
            <w:r>
              <w:t>ення Інтернету в сільській місцевості.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A9C" w:rsidRDefault="00E4476E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9C" w:rsidRDefault="00E4476E">
            <w:pPr>
              <w:ind w:left="60"/>
            </w:pPr>
            <w:r>
              <w:t>Програма «Реалізація заходів, спрямованих на підвищення доступності широкосмугового доступу до Інтернету в сільській місцевості» не виконана в повному обсязі у зв'язку з відсутністю потреби на проведення Інтернету в сільській місцевості.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A9C" w:rsidRDefault="00E4476E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  <w:r>
              <w:rPr>
                <w:sz w:val="16"/>
              </w:rPr>
              <w:br/>
              <w:t>** 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</w:t>
            </w:r>
            <w:r>
              <w:rPr>
                <w:sz w:val="16"/>
              </w:rPr>
              <w:t>в, затверджених у паспорті бюджетної програми.</w:t>
            </w:r>
            <w:r>
              <w:rPr>
                <w:sz w:val="16"/>
              </w:rPr>
              <w:br/>
              <w:t>*** Зазначаються пояснення щодо причин розбіжностей між фактичними та затвердженими результативними показниками.</w:t>
            </w: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AF2A9C" w:rsidRDefault="00E4476E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AF2A9C" w:rsidRDefault="00E4476E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A9C" w:rsidRDefault="00E4476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A9C" w:rsidRDefault="00E4476E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AF2A9C" w:rsidRDefault="00E4476E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AF2A9C" w:rsidRDefault="00E4476E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  <w:tr w:rsidR="00AF2A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7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</w:tcPr>
          <w:p w:rsidR="00AF2A9C" w:rsidRDefault="00AF2A9C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AF2A9C" w:rsidRDefault="00AF2A9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A9C" w:rsidRDefault="00E4476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A9C" w:rsidRDefault="00E4476E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AF2A9C" w:rsidRDefault="00AF2A9C">
            <w:pPr>
              <w:pStyle w:val="EMPTYCELLSTYLE"/>
            </w:pPr>
          </w:p>
        </w:tc>
        <w:tc>
          <w:tcPr>
            <w:tcW w:w="400" w:type="dxa"/>
          </w:tcPr>
          <w:p w:rsidR="00AF2A9C" w:rsidRDefault="00AF2A9C">
            <w:pPr>
              <w:pStyle w:val="EMPTYCELLSTYLE"/>
            </w:pPr>
          </w:p>
        </w:tc>
      </w:tr>
    </w:tbl>
    <w:p w:rsidR="00E4476E" w:rsidRDefault="00E4476E"/>
    <w:sectPr w:rsidR="00E4476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F2A9C"/>
    <w:rsid w:val="00297E15"/>
    <w:rsid w:val="00AF2A9C"/>
    <w:rsid w:val="00E4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2023-03-02T09:13:00Z</dcterms:created>
  <dcterms:modified xsi:type="dcterms:W3CDTF">2023-03-02T09:13:00Z</dcterms:modified>
</cp:coreProperties>
</file>