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647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471C0" w:rsidRDefault="006471C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471C0" w:rsidRDefault="006471C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471C0" w:rsidRDefault="006471C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r>
              <w:t>Наказ / розпорядчий документ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ind w:left="60"/>
              <w:jc w:val="center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r>
              <w:t>09.03.2022 р. № 2п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32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6471C0" w:rsidRDefault="006471C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Pr="00952969" w:rsidRDefault="003749A9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952969">
              <w:rPr>
                <w:b/>
                <w:sz w:val="28"/>
                <w:lang w:val="uk-UA"/>
              </w:rPr>
              <w:t xml:space="preserve"> (у новій редакції)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rPr>
                <w:b/>
              </w:rPr>
              <w:t>0218821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t>8821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t xml:space="preserve">  1060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  <w:jc w:val="both"/>
            </w:pPr>
            <w:r>
              <w:t>Надання пільгових довгострокових кредитів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471C0" w:rsidRDefault="003749A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56056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56056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 ;</w:t>
            </w:r>
            <w:r>
              <w:br/>
              <w:t>- Закон України від 21.05.1997</w:t>
            </w:r>
            <w:r>
              <w:t>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</w:t>
            </w:r>
            <w:r>
              <w:t>ятої сесії VIIІ скликання Коростенської міської ради від 23.12.2021р. №695 "Про бюджет Коростенської міської територіальної громади на 2022 рік" із змінами ;</w:t>
            </w:r>
            <w:r>
              <w:br/>
              <w:t xml:space="preserve">- Рішення сорок другої сесії VII скликання Коростенської міської ради від 08.10.2020р. №1979 "Про </w:t>
            </w:r>
            <w:r>
              <w:t>затвердження "Програми забезпечення молодих сімей та одиноких молодих громадян житлом в м. Коростень на 2021-2024 роки".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71C0" w:rsidRDefault="006471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5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Забезпечення молодих сімей та одиноких молодих громадян житлом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471C0" w:rsidRDefault="003749A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 w:rsidP="00952969">
            <w:r>
              <w:t>Забезпечення молодих сімей та одиноких молодих громадян житлом в м. Коростені на 20</w:t>
            </w:r>
            <w:r w:rsidR="00952969">
              <w:rPr>
                <w:lang w:val="uk-UA"/>
              </w:rPr>
              <w:t>21</w:t>
            </w:r>
            <w:r>
              <w:t>-202</w:t>
            </w:r>
            <w:r w:rsidR="00952969">
              <w:rPr>
                <w:lang w:val="uk-UA"/>
              </w:rPr>
              <w:t>4</w:t>
            </w:r>
            <w:bookmarkStart w:id="0" w:name="_GoBack"/>
            <w:bookmarkEnd w:id="0"/>
            <w:r>
              <w:t xml:space="preserve">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</w:t>
            </w:r>
            <w:r>
              <w:t>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</w:t>
            </w:r>
            <w:r>
              <w:t xml:space="preserve"> розвитку системи іпотечного житлового кредитування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71C0" w:rsidRDefault="003749A9">
            <w:pPr>
              <w:ind w:left="60"/>
            </w:pPr>
            <w:r>
              <w:t>Забезпечення молодих сімей та одиноких молодих громадян житлом в м. Коростень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5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№</w:t>
            </w:r>
            <w:r>
              <w:br/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Надання інших внутрішніх кредитів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56 056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56 056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rPr>
                <w:b/>
              </w:rPr>
              <w:t>56 056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rPr>
                <w:b/>
              </w:rPr>
              <w:t>56 056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5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56 056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56 056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rPr>
                <w:b/>
              </w:rPr>
              <w:t>56 056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rPr>
                <w:b/>
              </w:rPr>
              <w:t>56 056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71C0" w:rsidRDefault="003749A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71C0" w:rsidRDefault="003749A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кредитування будівницитва (реконструкції)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56 056,00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56 056,00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71C0" w:rsidRDefault="003749A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71C0" w:rsidRDefault="003749A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кількість молодих сімей та одиноких молодих громадян, які потребують поліпшення житлових умов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перелік осіб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5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6471C0" w:rsidRDefault="006471C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кількість кредитів, наданих на  будівницитва (реконструкції) житла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середній розмір кредиту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56 056,00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56 056,00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71C0" w:rsidRDefault="003749A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71C0" w:rsidRDefault="003749A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6471C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рівень повернення раніше наданих кредитів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r>
              <w:t>Володимир МОСКАЛЕНКО</w:t>
            </w: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71C0" w:rsidRDefault="003749A9">
            <w:r>
              <w:t>Людмила БАРДОВСЬКА</w:t>
            </w: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471C0" w:rsidRDefault="003749A9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  <w:tr w:rsidR="006471C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471C0" w:rsidRDefault="003749A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1800" w:type="dxa"/>
          </w:tcPr>
          <w:p w:rsidR="006471C0" w:rsidRDefault="006471C0">
            <w:pPr>
              <w:pStyle w:val="EMPTYCELLSTYLE"/>
            </w:pPr>
          </w:p>
        </w:tc>
        <w:tc>
          <w:tcPr>
            <w:tcW w:w="400" w:type="dxa"/>
          </w:tcPr>
          <w:p w:rsidR="006471C0" w:rsidRDefault="006471C0">
            <w:pPr>
              <w:pStyle w:val="EMPTYCELLSTYLE"/>
            </w:pPr>
          </w:p>
        </w:tc>
      </w:tr>
    </w:tbl>
    <w:p w:rsidR="003749A9" w:rsidRDefault="003749A9"/>
    <w:sectPr w:rsidR="003749A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6471C0"/>
    <w:rsid w:val="00245B16"/>
    <w:rsid w:val="003749A9"/>
    <w:rsid w:val="006471C0"/>
    <w:rsid w:val="009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2022-06-10T13:42:00Z</dcterms:created>
  <dcterms:modified xsi:type="dcterms:W3CDTF">2022-06-10T13:43:00Z</dcterms:modified>
</cp:coreProperties>
</file>