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3C28D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256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32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48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C28DE" w:rsidRDefault="003C28D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256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32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48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C28DE" w:rsidRDefault="003C28D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8DE" w:rsidRDefault="00A355F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256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32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48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C28DE" w:rsidRDefault="003C28D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8DE" w:rsidRDefault="00A355F5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256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32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48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8DE" w:rsidRDefault="00A355F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256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32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48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8DE" w:rsidRDefault="00A355F5">
            <w:r>
              <w:t>Наказ / розпорядчий документ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256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32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48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28DE" w:rsidRDefault="00A355F5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256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32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48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256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32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48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3C28DE">
            <w:pPr>
              <w:ind w:left="60"/>
              <w:jc w:val="center"/>
            </w:pP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256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32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48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256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32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48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r>
              <w:t>03.03.2023 р. № 2п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256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32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48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C28DE" w:rsidRDefault="003C28D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8DE" w:rsidRPr="000F10D5" w:rsidRDefault="00A355F5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0F10D5">
              <w:rPr>
                <w:b/>
                <w:sz w:val="28"/>
                <w:lang w:val="uk-UA"/>
              </w:rPr>
              <w:t xml:space="preserve"> </w:t>
            </w:r>
            <w:r w:rsidR="000F10D5" w:rsidRPr="000F10D5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28DE" w:rsidRDefault="00A355F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28DE" w:rsidRDefault="00A355F5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28DE" w:rsidRDefault="00A355F5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28DE" w:rsidRDefault="00A355F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28DE" w:rsidRDefault="00A355F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28DE" w:rsidRDefault="00A355F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C28DE" w:rsidRDefault="00A355F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28DE" w:rsidRDefault="00A355F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28DE" w:rsidRDefault="00A355F5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28DE" w:rsidRDefault="00A355F5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28DE" w:rsidRDefault="00A355F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28DE" w:rsidRDefault="00A355F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28DE" w:rsidRDefault="00A355F5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C28DE" w:rsidRDefault="00A355F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28DE" w:rsidRDefault="00A355F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28DE" w:rsidRDefault="00A355F5">
            <w:pPr>
              <w:jc w:val="center"/>
            </w:pPr>
            <w:r>
              <w:rPr>
                <w:b/>
              </w:rPr>
              <w:t>0218210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28DE" w:rsidRDefault="00A355F5">
            <w:pPr>
              <w:jc w:val="center"/>
            </w:pPr>
            <w:r>
              <w:t>8210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28DE" w:rsidRDefault="00A355F5">
            <w:pPr>
              <w:jc w:val="center"/>
            </w:pPr>
            <w:r>
              <w:t xml:space="preserve">  0380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  <w:jc w:val="both"/>
            </w:pPr>
            <w:r>
              <w:t>Муніципальні формування з охорони громадського порядку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28DE" w:rsidRDefault="00A355F5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8DE" w:rsidRDefault="00A355F5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8DE" w:rsidRDefault="00A355F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28DE" w:rsidRDefault="00A355F5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6064100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5999100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65000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8DE" w:rsidRDefault="00A355F5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320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</w:t>
            </w:r>
            <w:r>
              <w:t>раїни від 12.05.2015 № 389-VIII "Про правовий режим воєнного стану" із змінами;</w:t>
            </w:r>
            <w:r>
              <w:br/>
              <w:t>- Указ Президента України від 24.02.2022р. №68/2022 "Про введення воєнного стану в Україні" із змінами;</w:t>
            </w:r>
            <w:r>
              <w:br/>
              <w:t>- Наказ Міністерства фінансів України від 26.08.2014р. №836 "Про деякі п</w:t>
            </w:r>
            <w:r>
              <w:t>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Коростенської міської територіальної громади н</w:t>
            </w:r>
            <w:r>
              <w:t>а 2023 рік";</w:t>
            </w:r>
            <w:r>
              <w:br/>
              <w:t>- Рішення тридцять восьмої сесії VI скликання Коростенської міської ради від 18.12.2014р. №1689 "Про затвердження Стратегічного плану розвитку міста Коростеня до 2025 року" із змінами;</w:t>
            </w:r>
            <w:r>
              <w:br/>
              <w:t>- Рішення другої сесії VIIІ скликання Коростенської місько</w:t>
            </w:r>
            <w:r>
              <w:t>ї ради від 08.10.2020р. №1974  "Про затвердження комплексної програми профілактики злочинності в місті Коростені на 2021-2024 роки із змінами";</w:t>
            </w:r>
            <w:r>
              <w:br/>
              <w:t>- Рішення виконавчого комітету Коростенської міської ради від 05.10.2016 р. №468 "Про Порядок розроблення фінанс</w:t>
            </w:r>
            <w:r>
              <w:t>ування, моніторингу міських програм та звітності про їх виконання";</w:t>
            </w:r>
            <w:r>
              <w:br/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256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32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48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C28DE" w:rsidRDefault="003C28D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C28DE" w:rsidRDefault="003C28D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58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r>
              <w:t>- Розпорядження начальника Житомирської обласної військової адміністрації №341 від 18.11.2022 р. "</w:t>
            </w:r>
            <w:r>
              <w:t>Про утворення координаційного штабу з питань роботи пунктів незламності при Житомирській обласній військовій адміністрації";</w:t>
            </w:r>
            <w:r>
              <w:br/>
              <w:t>- Рішення комісії з питань техногенно-екологічної безпеки і надзвичайних ситтуацій №15 від 23.11.2022р.;</w:t>
            </w:r>
            <w:r>
              <w:br/>
              <w:t>- Рішення 20 сесії VIII ск</w:t>
            </w:r>
            <w:r>
              <w:t>ликання  Коростенської міської ради від 23.02.2023р. №1119.</w:t>
            </w:r>
            <w:r>
              <w:br/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</w:pPr>
            <w:r>
              <w:t>Охорона громадського порядку та забезпечення громадської безпеки, підтримка громадського порядку на вулицях, в громадських місцях, при проведенні масових заходів, участь у боротьбі з хуліганством, пияцтвом, наркоманією та правопорушеннями неповнолітніх. Ус</w:t>
            </w:r>
            <w:r>
              <w:t>унення порушень правил торгівлі, благоустрою.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C28DE" w:rsidRDefault="00A355F5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r>
              <w:t>Охорона громадського порядку та забезпечення громадської безпеки, підтримка громадського порядку на вулиці, в громадських місцях, при проведенні масових заходів, участь у бороть</w:t>
            </w:r>
            <w:r>
              <w:t xml:space="preserve">бі з хуліганством, пиятством, наркоманією та правопорушенням неповнолітніх. </w:t>
            </w:r>
            <w:r>
              <w:br/>
              <w:t>Усунення порушень правил торгівлі, благоустрою.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28DE" w:rsidRDefault="00A355F5">
            <w:pPr>
              <w:ind w:left="60"/>
            </w:pPr>
            <w:r>
              <w:t>Охорона громадського порядку та безпека дорожнього руху дотримання "</w:t>
            </w:r>
            <w:r>
              <w:t>Правил благоустрою територій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58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8DE" w:rsidRDefault="00A355F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jc w:val="center"/>
            </w:pPr>
            <w:r>
              <w:t>3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</w:pPr>
            <w:r>
              <w:t>Охорона громадського порядку та безпека дорожнього руху дотримання "Правил благоустрою територій, забезпечення чистоти і належного санітарного стану у Коростенській територіальній громаді"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5 999 100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65 000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6 064 100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rPr>
                <w:b/>
              </w:rPr>
              <w:t>5 999 100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rPr>
                <w:b/>
              </w:rPr>
              <w:t>65 000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rPr>
                <w:b/>
              </w:rPr>
              <w:t>6 064 100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58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8DE" w:rsidRDefault="00A355F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</w:pPr>
            <w:r>
              <w:t>Комплексна програма профілактики злочинності Коростенської міської територіальної громади на 2021-2024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5 999 100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5 999 100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3C28DE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rPr>
                <w:b/>
              </w:rPr>
              <w:t>5 999 100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rPr>
                <w:b/>
              </w:rPr>
              <w:t>5 999 100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Джерело</w:t>
            </w:r>
            <w:r>
              <w:br/>
            </w:r>
            <w:r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58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C28DE" w:rsidRDefault="003C28D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48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28DE" w:rsidRDefault="00A355F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28DE" w:rsidRDefault="00A355F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3C28D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3C28D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3C28D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3C28D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3C28DE">
            <w:pPr>
              <w:jc w:val="center"/>
            </w:pP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3C28D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</w:pPr>
            <w:r>
              <w:t>кількість осіб вміщених на витвереження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</w:pPr>
            <w:r>
              <w:t>аналіз роботи на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500,00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3C28D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</w:pPr>
            <w:r>
              <w:t>кількість перевезених трупів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</w:pPr>
            <w:r>
              <w:t>аналіз роботи на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3C28D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</w:pPr>
            <w:r>
              <w:t>кількість об'єктів засновника, які охороняються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</w:pPr>
            <w:r>
              <w:t>статус, договори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3C28D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</w:pPr>
            <w:r>
              <w:t>кількість профілактичних рейдів по охороні громадського порядку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</w:pPr>
            <w:r>
              <w:t>аналіз роботи за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365,00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365,00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3C28D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</w:pPr>
            <w:r>
              <w:t>кількість осіб, які звернулись в пункт незламності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</w:pPr>
            <w:r>
              <w:t>аналіз роботи за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300,00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28DE" w:rsidRDefault="00A355F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28DE" w:rsidRDefault="00A355F5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3C28D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3C28D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3C28D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3C28D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3C28DE">
            <w:pPr>
              <w:jc w:val="center"/>
            </w:pP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3C28D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</w:pPr>
            <w:r>
              <w:t>дохід від вміщення на витвереження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</w:pPr>
            <w:r>
              <w:t>аналіз роботи за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12 200,00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12 200,00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3C28D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</w:pPr>
            <w:r>
              <w:t>дохід від перевезення трупів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</w:pPr>
            <w:r>
              <w:t>аналіз роботи за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52 800,00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52 800,00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3C28D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</w:pPr>
            <w:r>
              <w:t>питома вага охопленої рейдами території (ринки, патрулювання з ВП)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3C28D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</w:pPr>
            <w:r>
              <w:t>питома вага охоплена рейдами території по благоустрою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3C28D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</w:pPr>
            <w:r>
              <w:t>питома вага звернеь в пункт незламності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3C28D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</w:pPr>
            <w:r>
              <w:t>середня вартість одного рейду/року по охороні громадського порядку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грн/рік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4 586 000,00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4 586 000,00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28DE" w:rsidRDefault="00A355F5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28DE" w:rsidRDefault="00A355F5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3C28D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3C28D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3C28D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3C28D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3C28DE">
            <w:pPr>
              <w:jc w:val="center"/>
            </w:pP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3C28D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</w:pPr>
            <w:r>
              <w:t>успішна протидія злочинності та досягнення уповільнення темпів її зростання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3C28D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</w:pPr>
            <w:r>
              <w:t>успішна робота пункту незламності згідно розпорядження міського голови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left="60"/>
            </w:pPr>
            <w:r>
              <w:t>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48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8DE" w:rsidRDefault="00A355F5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r>
              <w:t>Володимир МОСКАЛЕНКО</w:t>
            </w: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8DE" w:rsidRDefault="00A355F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8DE" w:rsidRDefault="00A355F5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8DE" w:rsidRDefault="00A355F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8DE" w:rsidRDefault="00A355F5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8DE" w:rsidRDefault="00A355F5">
            <w:r>
              <w:t>Людмила БАРДОВСЬКА</w:t>
            </w: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8DE" w:rsidRDefault="00A355F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8DE" w:rsidRDefault="00A355F5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28DE" w:rsidRDefault="00A355F5">
            <w:r>
              <w:rPr>
                <w:b/>
              </w:rPr>
              <w:t>03.03.2023 р.</w:t>
            </w:r>
          </w:p>
        </w:tc>
        <w:tc>
          <w:tcPr>
            <w:tcW w:w="148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  <w:tr w:rsidR="003C28D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8DE" w:rsidRDefault="00A355F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1800" w:type="dxa"/>
          </w:tcPr>
          <w:p w:rsidR="003C28DE" w:rsidRDefault="003C28DE">
            <w:pPr>
              <w:pStyle w:val="EMPTYCELLSTYLE"/>
            </w:pPr>
          </w:p>
        </w:tc>
        <w:tc>
          <w:tcPr>
            <w:tcW w:w="400" w:type="dxa"/>
          </w:tcPr>
          <w:p w:rsidR="003C28DE" w:rsidRDefault="003C28DE">
            <w:pPr>
              <w:pStyle w:val="EMPTYCELLSTYLE"/>
            </w:pPr>
          </w:p>
        </w:tc>
      </w:tr>
    </w:tbl>
    <w:p w:rsidR="00A355F5" w:rsidRDefault="00A355F5"/>
    <w:sectPr w:rsidR="00A355F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3C28DE"/>
    <w:rsid w:val="000F10D5"/>
    <w:rsid w:val="003C28DE"/>
    <w:rsid w:val="00A3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0F10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2023-03-03T13:53:00Z</cp:lastPrinted>
  <dcterms:created xsi:type="dcterms:W3CDTF">2023-03-03T13:53:00Z</dcterms:created>
  <dcterms:modified xsi:type="dcterms:W3CDTF">2023-03-03T13:53:00Z</dcterms:modified>
</cp:coreProperties>
</file>