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1" w:rsidRPr="00C72B99" w:rsidRDefault="00102CE1" w:rsidP="00102CE1">
      <w:pPr>
        <w:rPr>
          <w:b/>
          <w:sz w:val="24"/>
          <w:szCs w:val="24"/>
        </w:rPr>
      </w:pPr>
      <w:r w:rsidRPr="00C72B99">
        <w:rPr>
          <w:b/>
          <w:sz w:val="24"/>
          <w:szCs w:val="24"/>
        </w:rPr>
        <w:t>Розмір та порядок внесення плати за адміністративну послугу</w:t>
      </w:r>
    </w:p>
    <w:p w:rsidR="00397330" w:rsidRDefault="00397330" w:rsidP="00397330">
      <w:pPr>
        <w:jc w:val="left"/>
        <w:rPr>
          <w:sz w:val="24"/>
          <w:szCs w:val="24"/>
          <w:lang w:eastAsia="ru-RU"/>
        </w:rPr>
      </w:pPr>
    </w:p>
    <w:p w:rsidR="006A25B5" w:rsidRDefault="006A25B5" w:rsidP="00A216C2">
      <w:pPr>
        <w:ind w:firstLine="709"/>
        <w:rPr>
          <w:sz w:val="24"/>
          <w:szCs w:val="24"/>
          <w:lang w:eastAsia="ru-RU"/>
        </w:rPr>
      </w:pPr>
      <w:r w:rsidRPr="006A25B5">
        <w:rPr>
          <w:sz w:val="24"/>
          <w:szCs w:val="24"/>
          <w:lang w:eastAsia="ru-RU"/>
        </w:rPr>
        <w:t>За державну реєстрацію сплачується адміністративний збір у розмірі 0,07 прожиткового мінімуму для працездатних осіб</w:t>
      </w:r>
      <w:r>
        <w:rPr>
          <w:sz w:val="24"/>
          <w:szCs w:val="24"/>
          <w:lang w:eastAsia="ru-RU"/>
        </w:rPr>
        <w:t xml:space="preserve"> – 190 грн</w:t>
      </w:r>
      <w:r w:rsidRPr="006A25B5">
        <w:rPr>
          <w:sz w:val="24"/>
          <w:szCs w:val="24"/>
          <w:lang w:eastAsia="ru-RU"/>
        </w:rPr>
        <w:t xml:space="preserve">. </w:t>
      </w:r>
    </w:p>
    <w:p w:rsidR="006A25B5" w:rsidRDefault="006A25B5" w:rsidP="00A216C2">
      <w:pPr>
        <w:ind w:firstLine="709"/>
        <w:rPr>
          <w:sz w:val="24"/>
          <w:szCs w:val="24"/>
          <w:lang w:eastAsia="ru-RU"/>
        </w:rPr>
      </w:pPr>
    </w:p>
    <w:p w:rsidR="006A25B5" w:rsidRDefault="006A25B5" w:rsidP="00A216C2">
      <w:pPr>
        <w:ind w:firstLine="709"/>
        <w:rPr>
          <w:sz w:val="24"/>
          <w:szCs w:val="24"/>
          <w:lang w:eastAsia="ru-RU"/>
        </w:rPr>
      </w:pPr>
      <w:r w:rsidRPr="006A25B5">
        <w:rPr>
          <w:sz w:val="24"/>
          <w:szCs w:val="24"/>
          <w:lang w:eastAsia="ru-RU"/>
        </w:rPr>
        <w:t xml:space="preserve">За державну реєстрацію на підставі документів, поданих в електронній формі, – 75 відсотків адміністративного збору. </w:t>
      </w:r>
    </w:p>
    <w:p w:rsidR="006A25B5" w:rsidRDefault="006A25B5" w:rsidP="00A216C2">
      <w:pPr>
        <w:ind w:firstLine="709"/>
        <w:rPr>
          <w:sz w:val="24"/>
          <w:szCs w:val="24"/>
          <w:lang w:eastAsia="ru-RU"/>
        </w:rPr>
      </w:pPr>
    </w:p>
    <w:p w:rsidR="006A25B5" w:rsidRDefault="006A25B5" w:rsidP="00A216C2">
      <w:pPr>
        <w:ind w:firstLine="709"/>
        <w:rPr>
          <w:sz w:val="24"/>
          <w:szCs w:val="24"/>
          <w:lang w:eastAsia="ru-RU"/>
        </w:rPr>
      </w:pPr>
      <w:r w:rsidRPr="006A25B5">
        <w:rPr>
          <w:sz w:val="24"/>
          <w:szCs w:val="24"/>
          <w:lang w:eastAsia="ru-RU"/>
        </w:rPr>
        <w:t xml:space="preserve">Адміністративний збір справляється у відповідному розмірі від прожиткового мінімуму для працездатних осіб, встановленого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 </w:t>
      </w:r>
    </w:p>
    <w:p w:rsidR="006A25B5" w:rsidRDefault="006A25B5" w:rsidP="00A216C2">
      <w:pPr>
        <w:ind w:firstLine="709"/>
        <w:rPr>
          <w:sz w:val="24"/>
          <w:szCs w:val="24"/>
          <w:lang w:eastAsia="ru-RU"/>
        </w:rPr>
      </w:pPr>
    </w:p>
    <w:p w:rsidR="006A25B5" w:rsidRDefault="006A25B5" w:rsidP="00A216C2">
      <w:pPr>
        <w:ind w:firstLine="709"/>
        <w:rPr>
          <w:sz w:val="24"/>
          <w:szCs w:val="24"/>
          <w:lang w:eastAsia="ru-RU"/>
        </w:rPr>
      </w:pPr>
      <w:r w:rsidRPr="006A25B5">
        <w:rPr>
          <w:sz w:val="24"/>
          <w:szCs w:val="24"/>
          <w:lang w:eastAsia="ru-RU"/>
        </w:rPr>
        <w:t xml:space="preserve">У разі відмови в державній реєстрації адміністративний збір не повертається. </w:t>
      </w:r>
    </w:p>
    <w:p w:rsidR="006A25B5" w:rsidRDefault="006A25B5" w:rsidP="00A216C2">
      <w:pPr>
        <w:ind w:firstLine="709"/>
        <w:rPr>
          <w:sz w:val="24"/>
          <w:szCs w:val="24"/>
          <w:lang w:eastAsia="ru-RU"/>
        </w:rPr>
      </w:pPr>
    </w:p>
    <w:p w:rsidR="006A25B5" w:rsidRPr="006A25B5" w:rsidRDefault="006A25B5" w:rsidP="00A216C2">
      <w:pPr>
        <w:ind w:firstLine="709"/>
        <w:rPr>
          <w:sz w:val="24"/>
          <w:szCs w:val="24"/>
          <w:lang w:eastAsia="ru-RU"/>
        </w:rPr>
      </w:pPr>
      <w:r w:rsidRPr="006A25B5">
        <w:rPr>
          <w:sz w:val="24"/>
          <w:szCs w:val="24"/>
          <w:lang w:eastAsia="ru-RU"/>
        </w:rPr>
        <w:t>Якщо протягом місяця з дня прийняття рішення про відмову заявником повторно подано документи для відповідної державної реєстрації, адміністративний збір не справляється.</w:t>
      </w:r>
    </w:p>
    <w:p w:rsidR="006A25B5" w:rsidRPr="006F4CF9" w:rsidRDefault="006A25B5" w:rsidP="00A216C2">
      <w:pPr>
        <w:ind w:firstLine="709"/>
        <w:rPr>
          <w:sz w:val="24"/>
          <w:szCs w:val="24"/>
          <w:highlight w:val="yellow"/>
          <w:lang w:eastAsia="ru-RU"/>
        </w:rPr>
      </w:pPr>
    </w:p>
    <w:p w:rsidR="00BE625F" w:rsidRPr="006F4CF9" w:rsidRDefault="00BE625F" w:rsidP="00CF40F2">
      <w:pPr>
        <w:jc w:val="left"/>
        <w:rPr>
          <w:b/>
          <w:sz w:val="24"/>
          <w:szCs w:val="24"/>
          <w:lang w:eastAsia="ru-RU"/>
        </w:rPr>
      </w:pPr>
      <w:r w:rsidRPr="006F4CF9">
        <w:rPr>
          <w:b/>
          <w:sz w:val="24"/>
          <w:szCs w:val="24"/>
          <w:lang w:eastAsia="ru-RU"/>
        </w:rPr>
        <w:t>Реквізити рахунку:</w:t>
      </w:r>
    </w:p>
    <w:p w:rsidR="00245C3A" w:rsidRPr="006F4CF9" w:rsidRDefault="00245C3A" w:rsidP="00CF40F2">
      <w:pPr>
        <w:jc w:val="left"/>
        <w:rPr>
          <w:sz w:val="24"/>
          <w:szCs w:val="24"/>
          <w:highlight w:val="yellow"/>
          <w:lang w:eastAsia="ru-RU"/>
        </w:rPr>
      </w:pPr>
    </w:p>
    <w:p w:rsidR="00971FFC" w:rsidRPr="0031422D" w:rsidRDefault="00971FFC" w:rsidP="00CF40F2">
      <w:pPr>
        <w:jc w:val="left"/>
        <w:rPr>
          <w:sz w:val="24"/>
          <w:szCs w:val="24"/>
          <w:lang w:eastAsia="ru-RU"/>
        </w:rPr>
      </w:pPr>
      <w:r w:rsidRPr="0031422D">
        <w:rPr>
          <w:sz w:val="24"/>
          <w:szCs w:val="24"/>
          <w:lang w:eastAsia="ru-RU"/>
        </w:rPr>
        <w:t>Отримувач: ГУК у Житомирській області / ТГ м. Житомир / 22010300</w:t>
      </w:r>
    </w:p>
    <w:p w:rsidR="00971FFC" w:rsidRPr="00BB0086" w:rsidRDefault="00971FFC" w:rsidP="00CF40F2">
      <w:pPr>
        <w:jc w:val="left"/>
        <w:rPr>
          <w:sz w:val="24"/>
          <w:szCs w:val="24"/>
          <w:lang w:eastAsia="ru-RU"/>
        </w:rPr>
      </w:pPr>
      <w:r w:rsidRPr="00BB0086">
        <w:rPr>
          <w:sz w:val="24"/>
          <w:szCs w:val="24"/>
          <w:lang w:eastAsia="ru-RU"/>
        </w:rPr>
        <w:t>Код отримувача (ЄДРПОУ): 37976485</w:t>
      </w:r>
    </w:p>
    <w:p w:rsidR="00971FFC" w:rsidRPr="00BB0086" w:rsidRDefault="00971FFC" w:rsidP="00CF40F2">
      <w:pPr>
        <w:jc w:val="left"/>
        <w:rPr>
          <w:sz w:val="24"/>
          <w:szCs w:val="24"/>
          <w:lang w:eastAsia="ru-RU"/>
        </w:rPr>
      </w:pPr>
      <w:r w:rsidRPr="00BB0086">
        <w:rPr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BB0086">
        <w:rPr>
          <w:sz w:val="24"/>
          <w:szCs w:val="24"/>
          <w:lang w:eastAsia="ru-RU"/>
        </w:rPr>
        <w:t>ел</w:t>
      </w:r>
      <w:proofErr w:type="spellEnd"/>
      <w:r w:rsidRPr="00BB0086">
        <w:rPr>
          <w:sz w:val="24"/>
          <w:szCs w:val="24"/>
          <w:lang w:eastAsia="ru-RU"/>
        </w:rPr>
        <w:t xml:space="preserve">. адм. </w:t>
      </w:r>
      <w:proofErr w:type="spellStart"/>
      <w:r w:rsidRPr="00BB0086">
        <w:rPr>
          <w:sz w:val="24"/>
          <w:szCs w:val="24"/>
          <w:lang w:eastAsia="ru-RU"/>
        </w:rPr>
        <w:t>подат</w:t>
      </w:r>
      <w:proofErr w:type="spellEnd"/>
      <w:r w:rsidRPr="00BB0086">
        <w:rPr>
          <w:sz w:val="24"/>
          <w:szCs w:val="24"/>
          <w:lang w:eastAsia="ru-RU"/>
        </w:rPr>
        <w:t>.)</w:t>
      </w:r>
    </w:p>
    <w:p w:rsidR="00971FFC" w:rsidRPr="00BB0086" w:rsidRDefault="00971FFC" w:rsidP="00CF40F2">
      <w:pPr>
        <w:jc w:val="left"/>
        <w:rPr>
          <w:sz w:val="24"/>
          <w:szCs w:val="24"/>
          <w:lang w:eastAsia="ru-RU"/>
        </w:rPr>
      </w:pPr>
      <w:r w:rsidRPr="00BB0086">
        <w:rPr>
          <w:sz w:val="24"/>
          <w:szCs w:val="24"/>
          <w:lang w:eastAsia="ru-RU"/>
        </w:rPr>
        <w:t>Номер рахунку (</w:t>
      </w:r>
      <w:r w:rsidRPr="00BB0086">
        <w:rPr>
          <w:sz w:val="24"/>
          <w:szCs w:val="24"/>
          <w:lang w:val="en-US" w:eastAsia="ru-RU"/>
        </w:rPr>
        <w:t>IBAN</w:t>
      </w:r>
      <w:r w:rsidRPr="00BB0086">
        <w:rPr>
          <w:sz w:val="24"/>
          <w:szCs w:val="24"/>
          <w:lang w:eastAsia="ru-RU"/>
        </w:rPr>
        <w:t xml:space="preserve">): </w:t>
      </w:r>
      <w:r w:rsidRPr="00BB0086">
        <w:rPr>
          <w:sz w:val="24"/>
          <w:szCs w:val="24"/>
          <w:lang w:val="en-US" w:eastAsia="ru-RU"/>
        </w:rPr>
        <w:t>UA</w:t>
      </w:r>
      <w:r w:rsidRPr="00BB0086">
        <w:rPr>
          <w:sz w:val="24"/>
          <w:szCs w:val="24"/>
          <w:lang w:eastAsia="ru-RU"/>
        </w:rPr>
        <w:t>118999980313000170000006797</w:t>
      </w:r>
    </w:p>
    <w:p w:rsidR="00971FFC" w:rsidRPr="00BB0086" w:rsidRDefault="00971FFC" w:rsidP="00CF40F2">
      <w:pPr>
        <w:jc w:val="left"/>
        <w:rPr>
          <w:sz w:val="24"/>
          <w:szCs w:val="24"/>
          <w:lang w:eastAsia="ru-RU"/>
        </w:rPr>
      </w:pPr>
      <w:r w:rsidRPr="00BB0086">
        <w:rPr>
          <w:sz w:val="24"/>
          <w:szCs w:val="24"/>
          <w:lang w:eastAsia="ru-RU"/>
        </w:rPr>
        <w:t>Код класифікації доходів бюджету: 22010300</w:t>
      </w:r>
    </w:p>
    <w:p w:rsidR="00971FFC" w:rsidRPr="00BB0086" w:rsidRDefault="00971FFC" w:rsidP="00CF40F2">
      <w:pPr>
        <w:jc w:val="left"/>
        <w:rPr>
          <w:sz w:val="24"/>
          <w:szCs w:val="24"/>
          <w:lang w:eastAsia="ru-RU"/>
        </w:rPr>
      </w:pPr>
      <w:r w:rsidRPr="00BB0086">
        <w:rPr>
          <w:sz w:val="24"/>
          <w:szCs w:val="24"/>
          <w:lang w:eastAsia="ru-RU"/>
        </w:rPr>
        <w:t>Найменування коду класифікації доходів бюджету: адміністративний збір за проведення  державної реєстрації юридичних осіб, фізичних осіб-підприємців та громадських формувань</w:t>
      </w:r>
    </w:p>
    <w:p w:rsidR="00971FFC" w:rsidRPr="00971FFC" w:rsidRDefault="00971FFC" w:rsidP="00CF40F2">
      <w:pPr>
        <w:jc w:val="left"/>
        <w:rPr>
          <w:sz w:val="24"/>
          <w:szCs w:val="24"/>
          <w:lang w:eastAsia="ru-RU"/>
        </w:rPr>
      </w:pPr>
      <w:r w:rsidRPr="00BB0086">
        <w:rPr>
          <w:sz w:val="24"/>
          <w:szCs w:val="24"/>
          <w:lang w:eastAsia="ru-RU"/>
        </w:rPr>
        <w:t xml:space="preserve">Сума: </w:t>
      </w:r>
      <w:r w:rsidR="002916A7" w:rsidRPr="00BB0086">
        <w:rPr>
          <w:sz w:val="24"/>
          <w:szCs w:val="24"/>
          <w:lang w:eastAsia="ru-RU"/>
        </w:rPr>
        <w:t>1</w:t>
      </w:r>
      <w:r w:rsidR="00BD6445">
        <w:rPr>
          <w:sz w:val="24"/>
          <w:szCs w:val="24"/>
          <w:lang w:eastAsia="ru-RU"/>
        </w:rPr>
        <w:t>9</w:t>
      </w:r>
      <w:bookmarkStart w:id="0" w:name="_GoBack"/>
      <w:bookmarkEnd w:id="0"/>
      <w:r w:rsidR="001173A8" w:rsidRPr="00BB0086">
        <w:rPr>
          <w:sz w:val="24"/>
          <w:szCs w:val="24"/>
          <w:lang w:eastAsia="ru-RU"/>
        </w:rPr>
        <w:t>0 грн.</w:t>
      </w:r>
    </w:p>
    <w:p w:rsidR="00CF40F2" w:rsidRPr="00CF40F2" w:rsidRDefault="00971FFC" w:rsidP="00CF40F2">
      <w:pPr>
        <w:jc w:val="left"/>
        <w:rPr>
          <w:sz w:val="24"/>
          <w:szCs w:val="24"/>
          <w:lang w:eastAsia="ru-RU"/>
        </w:rPr>
      </w:pPr>
      <w:r w:rsidRPr="00CF40F2">
        <w:rPr>
          <w:sz w:val="24"/>
          <w:szCs w:val="24"/>
          <w:lang w:eastAsia="ru-RU"/>
        </w:rPr>
        <w:t xml:space="preserve"> </w:t>
      </w:r>
    </w:p>
    <w:sectPr w:rsidR="00CF40F2" w:rsidRPr="00CF4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A"/>
    <w:rsid w:val="0001514F"/>
    <w:rsid w:val="00102CE1"/>
    <w:rsid w:val="001173A8"/>
    <w:rsid w:val="002050FF"/>
    <w:rsid w:val="00245C3A"/>
    <w:rsid w:val="002916A7"/>
    <w:rsid w:val="0031422D"/>
    <w:rsid w:val="00397330"/>
    <w:rsid w:val="00452C12"/>
    <w:rsid w:val="004E7AFA"/>
    <w:rsid w:val="0069622D"/>
    <w:rsid w:val="006A25B5"/>
    <w:rsid w:val="006F4CF9"/>
    <w:rsid w:val="007F0890"/>
    <w:rsid w:val="00806912"/>
    <w:rsid w:val="00971FFC"/>
    <w:rsid w:val="00A216C2"/>
    <w:rsid w:val="00B32BF5"/>
    <w:rsid w:val="00BB0086"/>
    <w:rsid w:val="00BD6445"/>
    <w:rsid w:val="00BE625F"/>
    <w:rsid w:val="00CF40F2"/>
    <w:rsid w:val="00D2752A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5</cp:revision>
  <cp:lastPrinted>2022-05-09T09:17:00Z</cp:lastPrinted>
  <dcterms:created xsi:type="dcterms:W3CDTF">2023-02-03T11:54:00Z</dcterms:created>
  <dcterms:modified xsi:type="dcterms:W3CDTF">2023-02-03T11:57:00Z</dcterms:modified>
</cp:coreProperties>
</file>