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6D" w:rsidRPr="00EA016D" w:rsidRDefault="00EA016D" w:rsidP="00B24F39">
      <w:pPr>
        <w:rPr>
          <w:rFonts w:ascii="Times New Roman" w:hAnsi="Times New Roman" w:cs="Times New Roman"/>
          <w:b/>
          <w:sz w:val="24"/>
          <w:szCs w:val="24"/>
        </w:rPr>
      </w:pPr>
      <w:r w:rsidRPr="00EA016D">
        <w:rPr>
          <w:rFonts w:ascii="Times New Roman" w:hAnsi="Times New Roman" w:cs="Times New Roman"/>
          <w:b/>
          <w:sz w:val="24"/>
          <w:szCs w:val="24"/>
        </w:rPr>
        <w:t xml:space="preserve">Нормативно-правові акти, на підставі яких стягується плата </w:t>
      </w:r>
    </w:p>
    <w:p w:rsidR="00EA016D" w:rsidRPr="00EA016D" w:rsidRDefault="00EA016D" w:rsidP="00EA016D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EA016D">
        <w:rPr>
          <w:rFonts w:ascii="Times New Roman" w:hAnsi="Times New Roman" w:cs="Times New Roman"/>
          <w:sz w:val="24"/>
          <w:szCs w:val="24"/>
        </w:rPr>
        <w:t>Стаття 41 Закону України «Про Державний земельний кадастр».</w:t>
      </w:r>
    </w:p>
    <w:p w:rsidR="00B24F39" w:rsidRPr="00C72B99" w:rsidRDefault="00B24F39" w:rsidP="00B24F39">
      <w:pPr>
        <w:rPr>
          <w:rFonts w:ascii="Times New Roman" w:hAnsi="Times New Roman" w:cs="Times New Roman"/>
          <w:b/>
          <w:sz w:val="24"/>
          <w:szCs w:val="24"/>
        </w:rPr>
      </w:pPr>
      <w:r w:rsidRPr="00C72B99">
        <w:rPr>
          <w:rFonts w:ascii="Times New Roman" w:hAnsi="Times New Roman" w:cs="Times New Roman"/>
          <w:b/>
          <w:sz w:val="24"/>
          <w:szCs w:val="24"/>
        </w:rPr>
        <w:t>Розмір та порядок внесення плати за адміністративну послугу</w:t>
      </w:r>
    </w:p>
    <w:p w:rsidR="00DD0D7E" w:rsidRPr="00DD0D7E" w:rsidRDefault="00DD0D7E" w:rsidP="00DD0D7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DD0D7E">
        <w:rPr>
          <w:rFonts w:ascii="Times New Roman" w:hAnsi="Times New Roman" w:cs="Times New Roman"/>
          <w:sz w:val="24"/>
          <w:szCs w:val="24"/>
        </w:rPr>
        <w:t>Розмір плати за надання послуги – 0,01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</w:r>
    </w:p>
    <w:p w:rsidR="00DD0D7E" w:rsidRPr="00DD0D7E" w:rsidRDefault="00DD0D7E" w:rsidP="00DD0D7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DD0D7E">
        <w:rPr>
          <w:rFonts w:ascii="Times New Roman" w:hAnsi="Times New Roman" w:cs="Times New Roman"/>
          <w:sz w:val="24"/>
          <w:szCs w:val="24"/>
        </w:rPr>
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звернення).</w:t>
      </w:r>
    </w:p>
    <w:p w:rsidR="00DD0D7E" w:rsidRPr="00DD0D7E" w:rsidRDefault="00DD0D7E" w:rsidP="00DD0D7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DD0D7E">
        <w:rPr>
          <w:rFonts w:ascii="Times New Roman" w:hAnsi="Times New Roman" w:cs="Times New Roman"/>
          <w:sz w:val="24"/>
          <w:szCs w:val="24"/>
        </w:rPr>
        <w:t>Оплата послуг здійснюється з урахуванням вимог Закону України «Про платіжні системи та переказ коштів в Україні».</w:t>
      </w:r>
    </w:p>
    <w:p w:rsidR="00413102" w:rsidRPr="00DD0D7E" w:rsidRDefault="00FD14D0" w:rsidP="00DD0D7E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D7E">
        <w:rPr>
          <w:rFonts w:ascii="Times New Roman" w:hAnsi="Times New Roman" w:cs="Times New Roman"/>
          <w:b/>
          <w:sz w:val="24"/>
          <w:szCs w:val="24"/>
        </w:rPr>
        <w:t>Реквізити рахунку:</w:t>
      </w:r>
    </w:p>
    <w:p w:rsidR="007E0CB4" w:rsidRDefault="007E0CB4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Отримувач коштів: ГУК у Житомирській області/ТГ м. Коростень/22012500 </w:t>
      </w:r>
    </w:p>
    <w:p w:rsidR="007E0CB4" w:rsidRDefault="007E0CB4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отримувача (ЄДРПОУ): 37976485 </w:t>
      </w:r>
    </w:p>
    <w:p w:rsidR="007E0CB4" w:rsidRDefault="007E0CB4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отримувача: Казначейство України (</w:t>
      </w:r>
      <w:proofErr w:type="spellStart"/>
      <w:r w:rsidRPr="007E0CB4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proofErr w:type="spellEnd"/>
      <w:r w:rsidRPr="007E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адм. </w:t>
      </w:r>
      <w:proofErr w:type="spellStart"/>
      <w:r w:rsidRPr="007E0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</w:t>
      </w:r>
      <w:proofErr w:type="spellEnd"/>
      <w:r w:rsidRPr="007E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7E0CB4" w:rsidRDefault="007E0CB4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рахунку (IBAN): UA178999980334149879027006827 </w:t>
      </w:r>
    </w:p>
    <w:p w:rsidR="007E0CB4" w:rsidRDefault="007E0CB4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класифікації доходів бюджету: 22012500 </w:t>
      </w:r>
    </w:p>
    <w:p w:rsidR="007E0CB4" w:rsidRDefault="007E0CB4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коду класифікації доходів бюджету: Плата за надання інших адміністративних послуг </w:t>
      </w:r>
    </w:p>
    <w:p w:rsidR="007E0CB4" w:rsidRDefault="007E0CB4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C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 відомчої ознаки: "27" Державна служба з питань геодезії, картографії та кадастру</w:t>
      </w:r>
      <w:r w:rsidRPr="00EA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4D0" w:rsidRPr="00EA3DE6" w:rsidRDefault="00FD14D0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Сума: </w:t>
      </w:r>
      <w:r w:rsidR="00EA3DE6" w:rsidRPr="00EA3D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45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A3DE6" w:rsidRPr="00EA3DE6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="006645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EA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:rsidR="00FD14D0" w:rsidRPr="00CA7BBA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D14D0" w:rsidRPr="00FD14D0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D0" w:rsidRPr="00C72B99" w:rsidRDefault="00FD14D0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</w:p>
    <w:sectPr w:rsidR="00FD14D0" w:rsidRPr="00C72B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03752"/>
    <w:multiLevelType w:val="multilevel"/>
    <w:tmpl w:val="2BE4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81DB5"/>
    <w:multiLevelType w:val="multilevel"/>
    <w:tmpl w:val="C7AA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46"/>
    <w:rsid w:val="00005921"/>
    <w:rsid w:val="00011DB0"/>
    <w:rsid w:val="000B1B77"/>
    <w:rsid w:val="00126E82"/>
    <w:rsid w:val="001279DC"/>
    <w:rsid w:val="0018111A"/>
    <w:rsid w:val="00203D4A"/>
    <w:rsid w:val="002210C0"/>
    <w:rsid w:val="00295AFF"/>
    <w:rsid w:val="002C3195"/>
    <w:rsid w:val="002E7A46"/>
    <w:rsid w:val="00346E50"/>
    <w:rsid w:val="00413102"/>
    <w:rsid w:val="00531F6C"/>
    <w:rsid w:val="00637831"/>
    <w:rsid w:val="00664588"/>
    <w:rsid w:val="0076207D"/>
    <w:rsid w:val="007E0CB4"/>
    <w:rsid w:val="008D52EF"/>
    <w:rsid w:val="00A133CD"/>
    <w:rsid w:val="00B120E3"/>
    <w:rsid w:val="00B24F39"/>
    <w:rsid w:val="00C53249"/>
    <w:rsid w:val="00C72B99"/>
    <w:rsid w:val="00C753C5"/>
    <w:rsid w:val="00C929CB"/>
    <w:rsid w:val="00CA7BBA"/>
    <w:rsid w:val="00DD0D7E"/>
    <w:rsid w:val="00DF33E9"/>
    <w:rsid w:val="00E21600"/>
    <w:rsid w:val="00EA016D"/>
    <w:rsid w:val="00EA3DE6"/>
    <w:rsid w:val="00ED0ED6"/>
    <w:rsid w:val="00ED469B"/>
    <w:rsid w:val="00FD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C7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C753C5"/>
  </w:style>
  <w:style w:type="character" w:styleId="a4">
    <w:name w:val="Hyperlink"/>
    <w:basedOn w:val="a0"/>
    <w:uiPriority w:val="99"/>
    <w:semiHidden/>
    <w:unhideWhenUsed/>
    <w:rsid w:val="00C753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C7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C753C5"/>
  </w:style>
  <w:style w:type="character" w:styleId="a4">
    <w:name w:val="Hyperlink"/>
    <w:basedOn w:val="a0"/>
    <w:uiPriority w:val="99"/>
    <w:semiHidden/>
    <w:unhideWhenUsed/>
    <w:rsid w:val="00C75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3</cp:revision>
  <cp:lastPrinted>2022-05-23T08:59:00Z</cp:lastPrinted>
  <dcterms:created xsi:type="dcterms:W3CDTF">2023-01-11T10:23:00Z</dcterms:created>
  <dcterms:modified xsi:type="dcterms:W3CDTF">2023-01-11T10:52:00Z</dcterms:modified>
</cp:coreProperties>
</file>