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E8964" w14:textId="77777777" w:rsidR="0027221F" w:rsidRDefault="0027221F" w:rsidP="00963263">
      <w:pPr>
        <w:pStyle w:val="a0"/>
        <w:ind w:firstLine="0"/>
        <w:jc w:val="center"/>
        <w:rPr>
          <w:rFonts w:eastAsia="Times New Roman"/>
          <w:b/>
          <w:bCs/>
        </w:rPr>
      </w:pPr>
    </w:p>
    <w:p w14:paraId="00000001" w14:textId="63C863EE" w:rsidR="00D43CFD" w:rsidRPr="00963263" w:rsidRDefault="005E2382" w:rsidP="0027221F">
      <w:pPr>
        <w:pStyle w:val="a0"/>
        <w:ind w:firstLine="0"/>
        <w:jc w:val="center"/>
        <w:rPr>
          <w:rFonts w:eastAsia="Times New Roman"/>
          <w:b/>
          <w:bCs/>
        </w:rPr>
      </w:pPr>
      <w:r w:rsidRPr="00963263">
        <w:rPr>
          <w:rFonts w:eastAsia="Times New Roman"/>
          <w:b/>
          <w:bCs/>
        </w:rPr>
        <w:t>ЗВІТ</w:t>
      </w:r>
    </w:p>
    <w:p w14:paraId="00000002" w14:textId="77777777" w:rsidR="00D43CFD" w:rsidRPr="00E47BCE" w:rsidRDefault="005E2382" w:rsidP="0027221F">
      <w:pPr>
        <w:spacing w:after="200"/>
        <w:ind w:left="-566" w:right="-15" w:firstLine="0"/>
        <w:jc w:val="center"/>
        <w:rPr>
          <w:rFonts w:ascii="Times New Roman" w:eastAsia="Times New Roman" w:hAnsi="Times New Roman" w:cs="Times New Roman"/>
          <w:b/>
        </w:rPr>
      </w:pPr>
      <w:r w:rsidRPr="00E47BCE">
        <w:rPr>
          <w:rFonts w:ascii="Times New Roman" w:eastAsia="Times New Roman" w:hAnsi="Times New Roman" w:cs="Times New Roman"/>
          <w:b/>
        </w:rPr>
        <w:t>ПРО СТРАТЕГІЧНУ ЕКОЛОГІЧНУ ОЦІНКУ</w:t>
      </w:r>
    </w:p>
    <w:p w14:paraId="00000003" w14:textId="77777777" w:rsidR="00D43CFD" w:rsidRPr="00E47BCE" w:rsidRDefault="00D43CFD">
      <w:pPr>
        <w:spacing w:after="200"/>
        <w:ind w:left="-566" w:right="-15" w:firstLine="0"/>
        <w:jc w:val="center"/>
        <w:rPr>
          <w:rFonts w:ascii="Times New Roman" w:eastAsia="Times New Roman" w:hAnsi="Times New Roman" w:cs="Times New Roman"/>
          <w:b/>
        </w:rPr>
      </w:pPr>
    </w:p>
    <w:p w14:paraId="00000004" w14:textId="77777777" w:rsidR="00D43CFD" w:rsidRPr="00E47BCE" w:rsidRDefault="00D43CFD">
      <w:pPr>
        <w:ind w:left="-270" w:right="-15"/>
        <w:jc w:val="center"/>
        <w:rPr>
          <w:rFonts w:ascii="Times New Roman" w:eastAsia="Times New Roman" w:hAnsi="Times New Roman" w:cs="Times New Roman"/>
          <w:b/>
          <w:color w:val="FF0000"/>
        </w:rPr>
      </w:pPr>
    </w:p>
    <w:p w14:paraId="00000005" w14:textId="77777777" w:rsidR="00D43CFD" w:rsidRPr="00E47BCE" w:rsidRDefault="00D43CFD">
      <w:pPr>
        <w:ind w:left="-270" w:right="-15"/>
        <w:jc w:val="center"/>
        <w:rPr>
          <w:rFonts w:ascii="Times New Roman" w:eastAsia="Times New Roman" w:hAnsi="Times New Roman" w:cs="Times New Roman"/>
          <w:b/>
          <w:color w:val="FF0000"/>
        </w:rPr>
      </w:pPr>
    </w:p>
    <w:p w14:paraId="00000006" w14:textId="77777777" w:rsidR="00D43CFD" w:rsidRPr="00E47BCE" w:rsidRDefault="00D43CFD">
      <w:pPr>
        <w:ind w:left="-270" w:right="-15"/>
        <w:jc w:val="center"/>
        <w:rPr>
          <w:rFonts w:ascii="Times New Roman" w:eastAsia="Times New Roman" w:hAnsi="Times New Roman" w:cs="Times New Roman"/>
          <w:b/>
          <w:color w:val="FF0000"/>
        </w:rPr>
      </w:pPr>
    </w:p>
    <w:p w14:paraId="00000007" w14:textId="77777777" w:rsidR="00D43CFD" w:rsidRPr="00E47BCE" w:rsidRDefault="00D43CFD">
      <w:pPr>
        <w:ind w:left="-270" w:right="-15"/>
        <w:jc w:val="center"/>
        <w:rPr>
          <w:rFonts w:ascii="Times New Roman" w:eastAsia="Times New Roman" w:hAnsi="Times New Roman" w:cs="Times New Roman"/>
          <w:b/>
          <w:color w:val="FF0000"/>
        </w:rPr>
      </w:pPr>
    </w:p>
    <w:p w14:paraId="00000008" w14:textId="77777777" w:rsidR="00D43CFD" w:rsidRPr="00E47BCE" w:rsidRDefault="00D43CFD">
      <w:pPr>
        <w:ind w:left="-270" w:right="-15"/>
        <w:jc w:val="center"/>
        <w:rPr>
          <w:rFonts w:ascii="Times New Roman" w:eastAsia="Times New Roman" w:hAnsi="Times New Roman" w:cs="Times New Roman"/>
          <w:b/>
          <w:color w:val="FF0000"/>
        </w:rPr>
      </w:pPr>
    </w:p>
    <w:p w14:paraId="00000009" w14:textId="77777777" w:rsidR="00D43CFD" w:rsidRPr="00E47BCE" w:rsidRDefault="00D43CFD">
      <w:pPr>
        <w:ind w:left="-270" w:right="-15"/>
        <w:jc w:val="center"/>
        <w:rPr>
          <w:rFonts w:ascii="Times New Roman" w:eastAsia="Times New Roman" w:hAnsi="Times New Roman" w:cs="Times New Roman"/>
          <w:b/>
          <w:color w:val="FF0000"/>
        </w:rPr>
      </w:pPr>
    </w:p>
    <w:p w14:paraId="0000000A" w14:textId="77777777" w:rsidR="00D43CFD" w:rsidRPr="00E47BCE" w:rsidRDefault="00D43CFD">
      <w:pPr>
        <w:ind w:left="-270" w:right="-15"/>
        <w:jc w:val="center"/>
        <w:rPr>
          <w:rFonts w:ascii="Times New Roman" w:eastAsia="Times New Roman" w:hAnsi="Times New Roman" w:cs="Times New Roman"/>
          <w:b/>
          <w:color w:val="FF0000"/>
        </w:rPr>
      </w:pPr>
    </w:p>
    <w:p w14:paraId="0000000B" w14:textId="77777777" w:rsidR="00D43CFD" w:rsidRPr="00E47BCE" w:rsidRDefault="005E2382">
      <w:pPr>
        <w:ind w:left="-566" w:right="-15" w:firstLine="0"/>
        <w:jc w:val="center"/>
        <w:rPr>
          <w:rFonts w:ascii="Times New Roman" w:eastAsia="Times New Roman" w:hAnsi="Times New Roman" w:cs="Times New Roman"/>
          <w:b/>
        </w:rPr>
      </w:pPr>
      <w:r w:rsidRPr="00E47BCE">
        <w:rPr>
          <w:rFonts w:ascii="Times New Roman" w:eastAsia="Times New Roman" w:hAnsi="Times New Roman" w:cs="Times New Roman"/>
          <w:b/>
        </w:rPr>
        <w:t>Документу державного планування</w:t>
      </w:r>
    </w:p>
    <w:p w14:paraId="0000000C" w14:textId="77777777" w:rsidR="00D43CFD" w:rsidRPr="00E47BCE" w:rsidRDefault="00D43CFD">
      <w:pPr>
        <w:ind w:left="-566" w:right="-15" w:firstLine="0"/>
        <w:jc w:val="center"/>
        <w:rPr>
          <w:rFonts w:ascii="Times New Roman" w:eastAsia="Times New Roman" w:hAnsi="Times New Roman" w:cs="Times New Roman"/>
          <w:b/>
        </w:rPr>
      </w:pPr>
    </w:p>
    <w:p w14:paraId="0000000D" w14:textId="140D1737" w:rsidR="00D43CFD" w:rsidRPr="00E47BCE" w:rsidRDefault="005E2382">
      <w:pPr>
        <w:spacing w:after="200"/>
        <w:ind w:left="-566" w:right="-15" w:firstLine="0"/>
        <w:jc w:val="center"/>
        <w:rPr>
          <w:rFonts w:ascii="Times New Roman" w:eastAsia="Times New Roman" w:hAnsi="Times New Roman" w:cs="Times New Roman"/>
          <w:b/>
        </w:rPr>
      </w:pPr>
      <w:r w:rsidRPr="00E47BCE">
        <w:rPr>
          <w:rFonts w:ascii="Times New Roman" w:eastAsia="Times New Roman" w:hAnsi="Times New Roman" w:cs="Times New Roman"/>
          <w:b/>
        </w:rPr>
        <w:t>“Програма економічного і соціального розвитку Коростенської міської територіальної громади на 202</w:t>
      </w:r>
      <w:r w:rsidR="0057566D">
        <w:rPr>
          <w:rFonts w:ascii="Times New Roman" w:eastAsia="Times New Roman" w:hAnsi="Times New Roman" w:cs="Times New Roman"/>
          <w:b/>
        </w:rPr>
        <w:t>3</w:t>
      </w:r>
      <w:r w:rsidRPr="00E47BCE">
        <w:rPr>
          <w:rFonts w:ascii="Times New Roman" w:eastAsia="Times New Roman" w:hAnsi="Times New Roman" w:cs="Times New Roman"/>
          <w:b/>
        </w:rPr>
        <w:t xml:space="preserve"> рік”</w:t>
      </w:r>
    </w:p>
    <w:p w14:paraId="0000000E" w14:textId="77777777" w:rsidR="00D43CFD" w:rsidRPr="00E47BCE" w:rsidRDefault="00D43CFD">
      <w:pPr>
        <w:ind w:left="-270" w:right="-15"/>
        <w:jc w:val="center"/>
        <w:rPr>
          <w:rFonts w:ascii="Times New Roman" w:eastAsia="Times New Roman" w:hAnsi="Times New Roman" w:cs="Times New Roman"/>
          <w:b/>
          <w:color w:val="FF0000"/>
        </w:rPr>
      </w:pPr>
    </w:p>
    <w:p w14:paraId="0000000F" w14:textId="77777777" w:rsidR="00D43CFD" w:rsidRPr="00E47BCE" w:rsidRDefault="00D43CFD">
      <w:pPr>
        <w:ind w:left="-270" w:right="-15"/>
        <w:jc w:val="center"/>
        <w:rPr>
          <w:rFonts w:ascii="Times New Roman" w:eastAsia="Times New Roman" w:hAnsi="Times New Roman" w:cs="Times New Roman"/>
          <w:b/>
          <w:color w:val="FF0000"/>
        </w:rPr>
      </w:pPr>
    </w:p>
    <w:p w14:paraId="00000010" w14:textId="77777777" w:rsidR="00D43CFD" w:rsidRPr="00E47BCE" w:rsidRDefault="00D43CFD">
      <w:pPr>
        <w:ind w:left="-270" w:right="-15"/>
        <w:jc w:val="center"/>
        <w:rPr>
          <w:rFonts w:ascii="Times New Roman" w:eastAsia="Times New Roman" w:hAnsi="Times New Roman" w:cs="Times New Roman"/>
          <w:b/>
          <w:color w:val="FF0000"/>
        </w:rPr>
      </w:pPr>
    </w:p>
    <w:p w14:paraId="00000011" w14:textId="77777777" w:rsidR="00D43CFD" w:rsidRPr="00E47BCE" w:rsidRDefault="00D43CFD">
      <w:pPr>
        <w:ind w:left="-270" w:right="-15"/>
        <w:jc w:val="center"/>
        <w:rPr>
          <w:rFonts w:ascii="Times New Roman" w:eastAsia="Times New Roman" w:hAnsi="Times New Roman" w:cs="Times New Roman"/>
          <w:b/>
          <w:color w:val="FF0000"/>
        </w:rPr>
      </w:pPr>
    </w:p>
    <w:p w14:paraId="00000012" w14:textId="77777777" w:rsidR="00D43CFD" w:rsidRPr="00E47BCE" w:rsidRDefault="00D43CFD">
      <w:pPr>
        <w:ind w:left="-270" w:right="-15"/>
        <w:jc w:val="center"/>
        <w:rPr>
          <w:rFonts w:ascii="Times New Roman" w:eastAsia="Times New Roman" w:hAnsi="Times New Roman" w:cs="Times New Roman"/>
          <w:b/>
          <w:color w:val="FF0000"/>
        </w:rPr>
      </w:pPr>
    </w:p>
    <w:p w14:paraId="00000013" w14:textId="77777777" w:rsidR="00D43CFD" w:rsidRPr="00E47BCE" w:rsidRDefault="00D43CFD">
      <w:pPr>
        <w:ind w:left="-270" w:right="-15"/>
        <w:jc w:val="center"/>
        <w:rPr>
          <w:rFonts w:ascii="Times New Roman" w:eastAsia="Times New Roman" w:hAnsi="Times New Roman" w:cs="Times New Roman"/>
          <w:b/>
          <w:color w:val="FF0000"/>
        </w:rPr>
      </w:pPr>
    </w:p>
    <w:p w14:paraId="00000014" w14:textId="77777777" w:rsidR="00D43CFD" w:rsidRPr="00E47BCE" w:rsidRDefault="00D43CFD">
      <w:pPr>
        <w:ind w:left="-270" w:right="-15" w:firstLine="0"/>
        <w:jc w:val="center"/>
        <w:rPr>
          <w:rFonts w:ascii="Times New Roman" w:eastAsia="Times New Roman" w:hAnsi="Times New Roman" w:cs="Times New Roman"/>
          <w:b/>
          <w:color w:val="FF0000"/>
        </w:rPr>
      </w:pPr>
    </w:p>
    <w:p w14:paraId="00000015" w14:textId="77777777" w:rsidR="00D43CFD" w:rsidRPr="00E47BCE" w:rsidRDefault="00D43CFD">
      <w:pPr>
        <w:ind w:left="-270" w:right="-15" w:firstLine="0"/>
        <w:jc w:val="center"/>
        <w:rPr>
          <w:rFonts w:ascii="Times New Roman" w:eastAsia="Times New Roman" w:hAnsi="Times New Roman" w:cs="Times New Roman"/>
          <w:b/>
          <w:color w:val="FF0000"/>
        </w:rPr>
      </w:pPr>
    </w:p>
    <w:p w14:paraId="00000016" w14:textId="77777777" w:rsidR="00D43CFD" w:rsidRPr="00E47BCE" w:rsidRDefault="00D43CFD">
      <w:pPr>
        <w:ind w:left="-270" w:right="-15" w:firstLine="0"/>
        <w:jc w:val="center"/>
        <w:rPr>
          <w:rFonts w:ascii="Times New Roman" w:eastAsia="Times New Roman" w:hAnsi="Times New Roman" w:cs="Times New Roman"/>
          <w:b/>
          <w:color w:val="FF0000"/>
        </w:rPr>
        <w:sectPr w:rsidR="00D43CFD" w:rsidRPr="00E47BCE">
          <w:headerReference w:type="default" r:id="rId9"/>
          <w:footerReference w:type="default" r:id="rId10"/>
          <w:headerReference w:type="first" r:id="rId11"/>
          <w:footerReference w:type="first" r:id="rId12"/>
          <w:pgSz w:w="11906" w:h="16838"/>
          <w:pgMar w:top="1134" w:right="850" w:bottom="1134" w:left="1701" w:header="0" w:footer="170" w:gutter="0"/>
          <w:pgNumType w:start="1"/>
          <w:cols w:space="720"/>
          <w:titlePg/>
        </w:sectPr>
      </w:pPr>
    </w:p>
    <w:p w14:paraId="00000017" w14:textId="77777777" w:rsidR="00D43CFD" w:rsidRPr="00E47BCE" w:rsidRDefault="00D43CFD">
      <w:pPr>
        <w:ind w:left="-850" w:right="-15" w:firstLine="975"/>
        <w:jc w:val="center"/>
        <w:rPr>
          <w:rFonts w:ascii="Times New Roman" w:eastAsia="Times New Roman" w:hAnsi="Times New Roman" w:cs="Times New Roman"/>
          <w:b/>
          <w:color w:val="FF0000"/>
        </w:rPr>
      </w:pPr>
    </w:p>
    <w:p w14:paraId="00000018" w14:textId="77777777" w:rsidR="00D43CFD" w:rsidRPr="00E47BCE" w:rsidRDefault="00D43CFD">
      <w:pPr>
        <w:ind w:left="-566" w:right="-15" w:firstLine="0"/>
        <w:jc w:val="center"/>
        <w:rPr>
          <w:rFonts w:ascii="Times New Roman" w:eastAsia="Times New Roman" w:hAnsi="Times New Roman" w:cs="Times New Roman"/>
          <w:b/>
        </w:rPr>
      </w:pPr>
    </w:p>
    <w:p w14:paraId="00000019" w14:textId="77777777" w:rsidR="00D43CFD" w:rsidRPr="00E47BCE" w:rsidRDefault="00D43CFD">
      <w:pPr>
        <w:ind w:left="-566" w:right="-15" w:firstLine="0"/>
        <w:jc w:val="center"/>
        <w:rPr>
          <w:rFonts w:ascii="Times New Roman" w:eastAsia="Times New Roman" w:hAnsi="Times New Roman" w:cs="Times New Roman"/>
          <w:b/>
        </w:rPr>
      </w:pPr>
    </w:p>
    <w:p w14:paraId="0000001A" w14:textId="77777777" w:rsidR="00D43CFD" w:rsidRPr="00E47BCE" w:rsidRDefault="00D43CFD">
      <w:pPr>
        <w:ind w:left="-566" w:right="-15" w:firstLine="0"/>
        <w:jc w:val="center"/>
        <w:rPr>
          <w:rFonts w:ascii="Times New Roman" w:eastAsia="Times New Roman" w:hAnsi="Times New Roman" w:cs="Times New Roman"/>
          <w:b/>
        </w:rPr>
      </w:pPr>
    </w:p>
    <w:p w14:paraId="0000001B" w14:textId="77777777" w:rsidR="00D43CFD" w:rsidRPr="00E47BCE" w:rsidRDefault="00D43CFD">
      <w:pPr>
        <w:ind w:left="-566" w:right="-15" w:firstLine="0"/>
        <w:jc w:val="center"/>
        <w:rPr>
          <w:rFonts w:ascii="Times New Roman" w:eastAsia="Times New Roman" w:hAnsi="Times New Roman" w:cs="Times New Roman"/>
          <w:b/>
        </w:rPr>
      </w:pPr>
    </w:p>
    <w:p w14:paraId="0000001C" w14:textId="77777777" w:rsidR="00D43CFD" w:rsidRPr="00E47BCE" w:rsidRDefault="005E2382">
      <w:pPr>
        <w:ind w:left="-566" w:right="-15" w:firstLine="0"/>
        <w:jc w:val="center"/>
        <w:rPr>
          <w:rFonts w:ascii="Times New Roman" w:eastAsia="Times New Roman" w:hAnsi="Times New Roman" w:cs="Times New Roman"/>
        </w:rPr>
      </w:pPr>
      <w:r w:rsidRPr="00E47BCE">
        <w:rPr>
          <w:rFonts w:ascii="Times New Roman" w:eastAsia="Times New Roman" w:hAnsi="Times New Roman" w:cs="Times New Roman"/>
          <w:b/>
        </w:rPr>
        <w:t>Виконавець</w:t>
      </w:r>
      <w:r w:rsidRPr="00E47BCE">
        <w:rPr>
          <w:rFonts w:ascii="Times New Roman" w:eastAsia="Times New Roman" w:hAnsi="Times New Roman" w:cs="Times New Roman"/>
          <w:b/>
        </w:rPr>
        <w:br/>
      </w:r>
      <w:r w:rsidRPr="00E47BCE">
        <w:rPr>
          <w:rFonts w:ascii="Times New Roman" w:eastAsia="Times New Roman" w:hAnsi="Times New Roman" w:cs="Times New Roman"/>
        </w:rPr>
        <w:t>Управління економіки виконавчого комітету Коростенської міської ради</w:t>
      </w:r>
    </w:p>
    <w:p w14:paraId="0000001D" w14:textId="1D7F2713" w:rsidR="00D43CFD" w:rsidRPr="00E47BCE" w:rsidRDefault="005E2382">
      <w:pPr>
        <w:ind w:left="-566" w:right="-15" w:firstLine="0"/>
        <w:jc w:val="center"/>
        <w:rPr>
          <w:rFonts w:ascii="Times New Roman" w:eastAsia="Times New Roman" w:hAnsi="Times New Roman" w:cs="Times New Roman"/>
        </w:rPr>
      </w:pPr>
      <w:r w:rsidRPr="00946224">
        <w:rPr>
          <w:rFonts w:ascii="Times New Roman" w:eastAsia="Times New Roman" w:hAnsi="Times New Roman" w:cs="Times New Roman"/>
          <w:highlight w:val="yellow"/>
        </w:rPr>
        <w:t>1</w:t>
      </w:r>
      <w:r w:rsidR="00946224" w:rsidRPr="00946224">
        <w:rPr>
          <w:rFonts w:ascii="Times New Roman" w:eastAsia="Times New Roman" w:hAnsi="Times New Roman" w:cs="Times New Roman"/>
          <w:highlight w:val="yellow"/>
        </w:rPr>
        <w:t>0</w:t>
      </w:r>
      <w:r w:rsidRPr="00946224">
        <w:rPr>
          <w:rFonts w:ascii="Times New Roman" w:eastAsia="Times New Roman" w:hAnsi="Times New Roman" w:cs="Times New Roman"/>
          <w:highlight w:val="yellow"/>
        </w:rPr>
        <w:t>.1</w:t>
      </w:r>
      <w:r w:rsidR="00946224" w:rsidRPr="00946224">
        <w:rPr>
          <w:rFonts w:ascii="Times New Roman" w:eastAsia="Times New Roman" w:hAnsi="Times New Roman" w:cs="Times New Roman"/>
          <w:highlight w:val="yellow"/>
        </w:rPr>
        <w:t>0</w:t>
      </w:r>
      <w:r w:rsidRPr="00946224">
        <w:rPr>
          <w:rFonts w:ascii="Times New Roman" w:eastAsia="Times New Roman" w:hAnsi="Times New Roman" w:cs="Times New Roman"/>
          <w:highlight w:val="yellow"/>
        </w:rPr>
        <w:t>.202</w:t>
      </w:r>
      <w:r w:rsidR="00946224" w:rsidRPr="00946224">
        <w:rPr>
          <w:rFonts w:ascii="Times New Roman" w:eastAsia="Times New Roman" w:hAnsi="Times New Roman" w:cs="Times New Roman"/>
          <w:highlight w:val="yellow"/>
        </w:rPr>
        <w:t>2</w:t>
      </w:r>
      <w:r w:rsidRPr="00E47BCE">
        <w:rPr>
          <w:rFonts w:ascii="Times New Roman" w:eastAsia="Times New Roman" w:hAnsi="Times New Roman" w:cs="Times New Roman"/>
        </w:rPr>
        <w:br/>
        <w:t>11500, м. Коростень, вул. Грушевського, 22.</w:t>
      </w:r>
      <w:r w:rsidRPr="00E47BCE">
        <w:rPr>
          <w:rFonts w:ascii="Times New Roman" w:eastAsia="Times New Roman" w:hAnsi="Times New Roman" w:cs="Times New Roman"/>
        </w:rPr>
        <w:br/>
        <w:t xml:space="preserve">Тел. : </w:t>
      </w:r>
      <w:hyperlink r:id="rId13">
        <w:r w:rsidRPr="00E47BCE">
          <w:rPr>
            <w:rFonts w:ascii="Times New Roman" w:eastAsia="Times New Roman" w:hAnsi="Times New Roman" w:cs="Times New Roman"/>
            <w:color w:val="0000FF"/>
            <w:u w:val="single"/>
          </w:rPr>
          <w:t>(04142) 5-01-44</w:t>
        </w:r>
      </w:hyperlink>
      <w:r w:rsidRPr="00E47BCE">
        <w:rPr>
          <w:rFonts w:ascii="Times New Roman" w:eastAsia="Times New Roman" w:hAnsi="Times New Roman" w:cs="Times New Roman"/>
        </w:rPr>
        <w:br/>
        <w:t xml:space="preserve">Email : </w:t>
      </w:r>
      <w:hyperlink r:id="rId14">
        <w:r w:rsidRPr="00E47BCE">
          <w:rPr>
            <w:rFonts w:ascii="Times New Roman" w:eastAsia="Times New Roman" w:hAnsi="Times New Roman" w:cs="Times New Roman"/>
            <w:color w:val="0000FF"/>
            <w:u w:val="single"/>
          </w:rPr>
          <w:t>ekonomika@korosten-rada.gov.ua</w:t>
        </w:r>
      </w:hyperlink>
      <w:r w:rsidRPr="00E47BCE">
        <w:rPr>
          <w:rFonts w:ascii="Times New Roman" w:eastAsia="Times New Roman" w:hAnsi="Times New Roman" w:cs="Times New Roman"/>
        </w:rPr>
        <w:br/>
        <w:t>facebook.com/KorostenEconomy</w:t>
      </w:r>
      <w:r w:rsidRPr="00E47BCE">
        <w:rPr>
          <w:rFonts w:ascii="Times New Roman" w:eastAsia="Times New Roman" w:hAnsi="Times New Roman" w:cs="Times New Roman"/>
          <w:b/>
        </w:rPr>
        <w:br/>
      </w:r>
    </w:p>
    <w:p w14:paraId="0000001E" w14:textId="77777777" w:rsidR="00D43CFD" w:rsidRPr="00E47BCE" w:rsidRDefault="00D43CFD">
      <w:pPr>
        <w:ind w:left="-566" w:firstLine="0"/>
        <w:jc w:val="center"/>
        <w:rPr>
          <w:rFonts w:ascii="Times New Roman" w:eastAsia="Times New Roman" w:hAnsi="Times New Roman" w:cs="Times New Roman"/>
        </w:rPr>
      </w:pPr>
    </w:p>
    <w:p w14:paraId="0000001F" w14:textId="77777777" w:rsidR="00D43CFD" w:rsidRPr="00E47BCE" w:rsidRDefault="00D43CFD">
      <w:pPr>
        <w:ind w:left="-566" w:firstLine="0"/>
        <w:jc w:val="center"/>
        <w:rPr>
          <w:rFonts w:ascii="Times New Roman" w:eastAsia="Times New Roman" w:hAnsi="Times New Roman" w:cs="Times New Roman"/>
        </w:rPr>
      </w:pPr>
    </w:p>
    <w:p w14:paraId="00000020" w14:textId="255D44E5" w:rsidR="00D43CFD" w:rsidRDefault="00D43CFD">
      <w:pPr>
        <w:ind w:left="-566" w:firstLine="0"/>
        <w:jc w:val="center"/>
        <w:rPr>
          <w:rFonts w:ascii="Times New Roman" w:eastAsia="Times New Roman" w:hAnsi="Times New Roman" w:cs="Times New Roman"/>
        </w:rPr>
      </w:pPr>
    </w:p>
    <w:p w14:paraId="0628D7C4" w14:textId="67EA341F" w:rsidR="00E47BCE" w:rsidRDefault="00E47BCE">
      <w:pPr>
        <w:ind w:left="-566" w:firstLine="0"/>
        <w:jc w:val="center"/>
        <w:rPr>
          <w:rFonts w:ascii="Times New Roman" w:eastAsia="Times New Roman" w:hAnsi="Times New Roman" w:cs="Times New Roman"/>
        </w:rPr>
      </w:pPr>
    </w:p>
    <w:p w14:paraId="1EDE72C3" w14:textId="56E57316" w:rsidR="00E47BCE" w:rsidRDefault="00E47BCE">
      <w:pPr>
        <w:ind w:left="-566" w:firstLine="0"/>
        <w:jc w:val="center"/>
        <w:rPr>
          <w:rFonts w:ascii="Times New Roman" w:eastAsia="Times New Roman" w:hAnsi="Times New Roman" w:cs="Times New Roman"/>
        </w:rPr>
      </w:pPr>
    </w:p>
    <w:p w14:paraId="3B7D0170" w14:textId="45ACF57C" w:rsidR="00E47BCE" w:rsidRDefault="00E47BCE">
      <w:pPr>
        <w:ind w:left="-566" w:firstLine="0"/>
        <w:jc w:val="center"/>
        <w:rPr>
          <w:rFonts w:ascii="Times New Roman" w:eastAsia="Times New Roman" w:hAnsi="Times New Roman" w:cs="Times New Roman"/>
        </w:rPr>
      </w:pPr>
    </w:p>
    <w:p w14:paraId="1752810C" w14:textId="532D6B85" w:rsidR="00E47BCE" w:rsidRDefault="00E47BCE">
      <w:pPr>
        <w:ind w:left="-566" w:firstLine="0"/>
        <w:jc w:val="center"/>
        <w:rPr>
          <w:rFonts w:ascii="Times New Roman" w:eastAsia="Times New Roman" w:hAnsi="Times New Roman" w:cs="Times New Roman"/>
        </w:rPr>
      </w:pPr>
    </w:p>
    <w:p w14:paraId="1082B612" w14:textId="018F8179" w:rsidR="00E47BCE" w:rsidRDefault="00E47BCE">
      <w:pPr>
        <w:ind w:left="-566" w:firstLine="0"/>
        <w:jc w:val="center"/>
        <w:rPr>
          <w:rFonts w:ascii="Times New Roman" w:eastAsia="Times New Roman" w:hAnsi="Times New Roman" w:cs="Times New Roman"/>
        </w:rPr>
      </w:pPr>
    </w:p>
    <w:p w14:paraId="7966A385" w14:textId="719C17BB" w:rsidR="00E47BCE" w:rsidRDefault="00E47BCE">
      <w:pPr>
        <w:ind w:left="-566" w:firstLine="0"/>
        <w:jc w:val="center"/>
        <w:rPr>
          <w:rFonts w:ascii="Times New Roman" w:eastAsia="Times New Roman" w:hAnsi="Times New Roman" w:cs="Times New Roman"/>
        </w:rPr>
      </w:pPr>
    </w:p>
    <w:p w14:paraId="0C475467" w14:textId="77777777" w:rsidR="00E47BCE" w:rsidRPr="00E47BCE" w:rsidRDefault="00E47BCE">
      <w:pPr>
        <w:ind w:left="-566" w:firstLine="0"/>
        <w:jc w:val="center"/>
        <w:rPr>
          <w:rFonts w:ascii="Times New Roman" w:eastAsia="Times New Roman" w:hAnsi="Times New Roman" w:cs="Times New Roman"/>
        </w:rPr>
      </w:pPr>
    </w:p>
    <w:p w14:paraId="00000021" w14:textId="77777777" w:rsidR="00D43CFD" w:rsidRPr="00E47BCE" w:rsidRDefault="00D43CFD">
      <w:pPr>
        <w:ind w:left="-566" w:firstLine="0"/>
        <w:jc w:val="center"/>
        <w:rPr>
          <w:rFonts w:ascii="Times New Roman" w:eastAsia="Times New Roman" w:hAnsi="Times New Roman" w:cs="Times New Roman"/>
        </w:rPr>
      </w:pPr>
    </w:p>
    <w:p w14:paraId="00000022" w14:textId="7DC3F55E" w:rsidR="00D43CFD" w:rsidRPr="00E47BCE" w:rsidRDefault="005E2382">
      <w:pPr>
        <w:ind w:left="-850" w:firstLine="0"/>
        <w:jc w:val="center"/>
        <w:rPr>
          <w:rFonts w:ascii="Times New Roman" w:eastAsia="Times New Roman" w:hAnsi="Times New Roman" w:cs="Times New Roman"/>
        </w:rPr>
        <w:sectPr w:rsidR="00D43CFD" w:rsidRPr="00E47BCE">
          <w:type w:val="continuous"/>
          <w:pgSz w:w="11906" w:h="16838"/>
          <w:pgMar w:top="1134" w:right="850" w:bottom="1134" w:left="1701" w:header="0" w:footer="170" w:gutter="0"/>
          <w:cols w:space="720"/>
        </w:sectPr>
      </w:pPr>
      <w:r w:rsidRPr="00E47BCE">
        <w:rPr>
          <w:rFonts w:ascii="Times New Roman" w:eastAsia="Times New Roman" w:hAnsi="Times New Roman" w:cs="Times New Roman"/>
        </w:rPr>
        <w:t>Коростень-202</w:t>
      </w:r>
      <w:r w:rsidR="0057566D">
        <w:rPr>
          <w:rFonts w:ascii="Times New Roman" w:eastAsia="Times New Roman" w:hAnsi="Times New Roman" w:cs="Times New Roman"/>
        </w:rPr>
        <w:t>2</w:t>
      </w:r>
    </w:p>
    <w:p w14:paraId="00000024" w14:textId="77777777" w:rsidR="00D43CFD" w:rsidRPr="00E47BCE" w:rsidRDefault="005E2382" w:rsidP="00E47BCE">
      <w:pPr>
        <w:pStyle w:val="1"/>
      </w:pPr>
      <w:bookmarkStart w:id="0" w:name="_Toc88481078"/>
      <w:bookmarkStart w:id="1" w:name="_Toc117688675"/>
      <w:r w:rsidRPr="00E47BCE">
        <w:lastRenderedPageBreak/>
        <w:t>АВТОРСЬКИЙ КОЛЕКТИВ</w:t>
      </w:r>
      <w:bookmarkEnd w:id="0"/>
      <w:bookmarkEnd w:id="1"/>
    </w:p>
    <w:p w14:paraId="00000025" w14:textId="77777777" w:rsidR="00D43CFD" w:rsidRPr="00E47BCE" w:rsidRDefault="00D43CFD">
      <w:pPr>
        <w:keepNext/>
        <w:keepLines/>
        <w:spacing w:before="60" w:after="60"/>
        <w:ind w:left="-850" w:right="7" w:firstLine="0"/>
        <w:jc w:val="both"/>
        <w:rPr>
          <w:rFonts w:ascii="Times New Roman" w:eastAsia="Times New Roman" w:hAnsi="Times New Roman" w:cs="Times New Roman"/>
          <w:b/>
        </w:rPr>
      </w:pPr>
    </w:p>
    <w:tbl>
      <w:tblPr>
        <w:tblStyle w:val="affd"/>
        <w:tblW w:w="10304" w:type="dxa"/>
        <w:tblInd w:w="-850" w:type="dxa"/>
        <w:tblBorders>
          <w:top w:val="nil"/>
          <w:left w:val="nil"/>
          <w:bottom w:val="nil"/>
          <w:right w:val="nil"/>
          <w:insideH w:val="nil"/>
          <w:insideV w:val="nil"/>
        </w:tblBorders>
        <w:tblLayout w:type="fixed"/>
        <w:tblLook w:val="0400" w:firstRow="0" w:lastRow="0" w:firstColumn="0" w:lastColumn="0" w:noHBand="0" w:noVBand="1"/>
      </w:tblPr>
      <w:tblGrid>
        <w:gridCol w:w="5151"/>
        <w:gridCol w:w="5153"/>
      </w:tblGrid>
      <w:tr w:rsidR="00D43CFD" w:rsidRPr="00E47BCE" w14:paraId="5F527113" w14:textId="77777777">
        <w:trPr>
          <w:trHeight w:val="431"/>
        </w:trPr>
        <w:tc>
          <w:tcPr>
            <w:tcW w:w="5151" w:type="dxa"/>
          </w:tcPr>
          <w:p w14:paraId="00000026" w14:textId="77777777" w:rsidR="00D43CFD" w:rsidRPr="00E47BCE" w:rsidRDefault="005E2382">
            <w:pPr>
              <w:keepNext/>
              <w:keepLines/>
              <w:spacing w:before="60" w:after="60"/>
              <w:ind w:right="7" w:firstLine="0"/>
              <w:jc w:val="both"/>
              <w:rPr>
                <w:rFonts w:ascii="Times New Roman" w:eastAsia="Times New Roman" w:hAnsi="Times New Roman" w:cs="Times New Roman"/>
              </w:rPr>
            </w:pPr>
            <w:r w:rsidRPr="00E47BCE">
              <w:rPr>
                <w:rFonts w:ascii="Times New Roman" w:eastAsia="Times New Roman" w:hAnsi="Times New Roman" w:cs="Times New Roman"/>
              </w:rPr>
              <w:t>Стужук Володимир Миколайович</w:t>
            </w:r>
          </w:p>
        </w:tc>
        <w:tc>
          <w:tcPr>
            <w:tcW w:w="5153" w:type="dxa"/>
          </w:tcPr>
          <w:p w14:paraId="00000027" w14:textId="77777777" w:rsidR="00D43CFD" w:rsidRPr="00E47BCE" w:rsidRDefault="005E2382">
            <w:pPr>
              <w:keepNext/>
              <w:keepLines/>
              <w:spacing w:before="60" w:after="60"/>
              <w:ind w:right="7" w:firstLine="0"/>
              <w:jc w:val="both"/>
              <w:rPr>
                <w:rFonts w:ascii="Times New Roman" w:eastAsia="Times New Roman" w:hAnsi="Times New Roman" w:cs="Times New Roman"/>
              </w:rPr>
            </w:pPr>
            <w:r w:rsidRPr="00E47BCE">
              <w:rPr>
                <w:rFonts w:ascii="Times New Roman" w:eastAsia="Times New Roman" w:hAnsi="Times New Roman" w:cs="Times New Roman"/>
              </w:rPr>
              <w:t>Начальник управління економіки виконавчого комітету Коростенської міської ради</w:t>
            </w:r>
          </w:p>
        </w:tc>
      </w:tr>
      <w:tr w:rsidR="00D43CFD" w:rsidRPr="00E47BCE" w14:paraId="78C8C8A8" w14:textId="77777777">
        <w:trPr>
          <w:trHeight w:val="431"/>
        </w:trPr>
        <w:tc>
          <w:tcPr>
            <w:tcW w:w="5151" w:type="dxa"/>
          </w:tcPr>
          <w:p w14:paraId="00000028" w14:textId="77777777" w:rsidR="00D43CFD" w:rsidRPr="00E47BCE" w:rsidRDefault="005E2382">
            <w:pPr>
              <w:keepNext/>
              <w:keepLines/>
              <w:spacing w:before="60" w:after="60"/>
              <w:ind w:right="7" w:firstLine="0"/>
              <w:jc w:val="both"/>
              <w:rPr>
                <w:rFonts w:ascii="Times New Roman" w:eastAsia="Times New Roman" w:hAnsi="Times New Roman" w:cs="Times New Roman"/>
              </w:rPr>
            </w:pPr>
            <w:r w:rsidRPr="00E47BCE">
              <w:rPr>
                <w:rFonts w:ascii="Times New Roman" w:eastAsia="Times New Roman" w:hAnsi="Times New Roman" w:cs="Times New Roman"/>
              </w:rPr>
              <w:t>Лискова Наталія Анатоліївна</w:t>
            </w:r>
          </w:p>
        </w:tc>
        <w:tc>
          <w:tcPr>
            <w:tcW w:w="5153" w:type="dxa"/>
          </w:tcPr>
          <w:p w14:paraId="00000029" w14:textId="77777777" w:rsidR="00D43CFD" w:rsidRPr="00E47BCE" w:rsidRDefault="005E2382">
            <w:pPr>
              <w:keepNext/>
              <w:keepLines/>
              <w:spacing w:before="60" w:after="60"/>
              <w:ind w:right="7" w:firstLine="0"/>
              <w:jc w:val="both"/>
              <w:rPr>
                <w:rFonts w:ascii="Times New Roman" w:eastAsia="Times New Roman" w:hAnsi="Times New Roman" w:cs="Times New Roman"/>
              </w:rPr>
            </w:pPr>
            <w:r w:rsidRPr="00E47BCE">
              <w:rPr>
                <w:rFonts w:ascii="Times New Roman" w:eastAsia="Times New Roman" w:hAnsi="Times New Roman" w:cs="Times New Roman"/>
              </w:rPr>
              <w:t>Начальник відділу місцевого економічного розвитку</w:t>
            </w:r>
          </w:p>
        </w:tc>
      </w:tr>
      <w:tr w:rsidR="00D43CFD" w:rsidRPr="00E47BCE" w14:paraId="49C6BE4E" w14:textId="77777777">
        <w:trPr>
          <w:trHeight w:val="431"/>
        </w:trPr>
        <w:tc>
          <w:tcPr>
            <w:tcW w:w="5151" w:type="dxa"/>
          </w:tcPr>
          <w:p w14:paraId="0000002A" w14:textId="77777777" w:rsidR="00D43CFD" w:rsidRPr="00E47BCE" w:rsidRDefault="005E2382">
            <w:pPr>
              <w:keepNext/>
              <w:keepLines/>
              <w:spacing w:before="60" w:after="60"/>
              <w:ind w:right="7" w:firstLine="0"/>
              <w:jc w:val="both"/>
              <w:rPr>
                <w:rFonts w:ascii="Times New Roman" w:eastAsia="Times New Roman" w:hAnsi="Times New Roman" w:cs="Times New Roman"/>
              </w:rPr>
            </w:pPr>
            <w:r w:rsidRPr="00E47BCE">
              <w:rPr>
                <w:rFonts w:ascii="Times New Roman" w:eastAsia="Times New Roman" w:hAnsi="Times New Roman" w:cs="Times New Roman"/>
              </w:rPr>
              <w:t>Семененко Аліна Олександрівна</w:t>
            </w:r>
          </w:p>
        </w:tc>
        <w:tc>
          <w:tcPr>
            <w:tcW w:w="5153" w:type="dxa"/>
          </w:tcPr>
          <w:p w14:paraId="0000002B" w14:textId="77777777" w:rsidR="00D43CFD" w:rsidRPr="00E47BCE" w:rsidRDefault="005E2382">
            <w:pPr>
              <w:keepNext/>
              <w:keepLines/>
              <w:spacing w:before="60" w:after="60"/>
              <w:ind w:right="7" w:firstLine="0"/>
              <w:jc w:val="both"/>
              <w:rPr>
                <w:rFonts w:ascii="Times New Roman" w:eastAsia="Times New Roman" w:hAnsi="Times New Roman" w:cs="Times New Roman"/>
              </w:rPr>
            </w:pPr>
            <w:r w:rsidRPr="00E47BCE">
              <w:rPr>
                <w:rFonts w:ascii="Times New Roman" w:eastAsia="Times New Roman" w:hAnsi="Times New Roman" w:cs="Times New Roman"/>
              </w:rPr>
              <w:t>Головний спеціаліст відділу місцевого економічного розвитку</w:t>
            </w:r>
          </w:p>
        </w:tc>
      </w:tr>
    </w:tbl>
    <w:p w14:paraId="0000002C" w14:textId="77777777" w:rsidR="00D43CFD" w:rsidRPr="00E47BCE" w:rsidRDefault="00D43CFD">
      <w:pPr>
        <w:keepNext/>
        <w:keepLines/>
        <w:spacing w:before="60" w:after="60"/>
        <w:ind w:left="-850" w:right="7" w:firstLine="0"/>
        <w:jc w:val="both"/>
        <w:rPr>
          <w:rFonts w:ascii="Times New Roman" w:eastAsia="Times New Roman" w:hAnsi="Times New Roman" w:cs="Times New Roman"/>
          <w:b/>
        </w:rPr>
      </w:pPr>
    </w:p>
    <w:p w14:paraId="0000002D" w14:textId="77777777" w:rsidR="00D43CFD" w:rsidRPr="00E47BCE" w:rsidRDefault="005E2382">
      <w:pPr>
        <w:keepNext/>
        <w:keepLines/>
        <w:spacing w:before="60" w:after="60"/>
        <w:ind w:left="-850" w:right="7" w:firstLine="0"/>
        <w:jc w:val="center"/>
        <w:rPr>
          <w:rFonts w:ascii="Times New Roman" w:eastAsia="Times New Roman" w:hAnsi="Times New Roman" w:cs="Times New Roman"/>
          <w:b/>
        </w:rPr>
      </w:pPr>
      <w:r w:rsidRPr="00E47BCE">
        <w:rPr>
          <w:rFonts w:ascii="Times New Roman" w:eastAsia="Times New Roman" w:hAnsi="Times New Roman" w:cs="Times New Roman"/>
          <w:b/>
        </w:rPr>
        <w:t>‌</w:t>
      </w:r>
    </w:p>
    <w:p w14:paraId="0000002E"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2F"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0"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1"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2"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3"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4"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bookmarkStart w:id="2" w:name="_heading=h.30j0zll" w:colFirst="0" w:colLast="0"/>
      <w:bookmarkEnd w:id="2"/>
    </w:p>
    <w:p w14:paraId="00000035"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6"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7"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8"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9"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A"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B"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C"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D"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E"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3F"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40"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41"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42"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43" w14:textId="277DA373" w:rsidR="00D43CFD" w:rsidRDefault="00D43CFD">
      <w:pPr>
        <w:keepNext/>
        <w:keepLines/>
        <w:spacing w:before="60" w:after="60"/>
        <w:ind w:left="-850" w:right="7" w:firstLine="0"/>
        <w:jc w:val="center"/>
        <w:rPr>
          <w:rFonts w:ascii="Times New Roman" w:eastAsia="Times New Roman" w:hAnsi="Times New Roman" w:cs="Times New Roman"/>
          <w:b/>
        </w:rPr>
      </w:pPr>
    </w:p>
    <w:p w14:paraId="19F436D1" w14:textId="48E7A0B4" w:rsidR="00E47BCE" w:rsidRDefault="00E47BCE">
      <w:pPr>
        <w:keepNext/>
        <w:keepLines/>
        <w:spacing w:before="60" w:after="60"/>
        <w:ind w:left="-850" w:right="7" w:firstLine="0"/>
        <w:jc w:val="center"/>
        <w:rPr>
          <w:rFonts w:ascii="Times New Roman" w:eastAsia="Times New Roman" w:hAnsi="Times New Roman" w:cs="Times New Roman"/>
          <w:b/>
        </w:rPr>
      </w:pPr>
    </w:p>
    <w:p w14:paraId="790CFCBE" w14:textId="0248FFAF" w:rsidR="00E47BCE" w:rsidRDefault="00E47BCE">
      <w:pPr>
        <w:keepNext/>
        <w:keepLines/>
        <w:spacing w:before="60" w:after="60"/>
        <w:ind w:left="-850" w:right="7" w:firstLine="0"/>
        <w:jc w:val="center"/>
        <w:rPr>
          <w:rFonts w:ascii="Times New Roman" w:eastAsia="Times New Roman" w:hAnsi="Times New Roman" w:cs="Times New Roman"/>
          <w:b/>
        </w:rPr>
      </w:pPr>
    </w:p>
    <w:p w14:paraId="45859D63" w14:textId="31F3BD61" w:rsidR="00E47BCE" w:rsidRDefault="00E47BCE">
      <w:pPr>
        <w:keepNext/>
        <w:keepLines/>
        <w:spacing w:before="60" w:after="60"/>
        <w:ind w:left="-850" w:right="7" w:firstLine="0"/>
        <w:jc w:val="center"/>
        <w:rPr>
          <w:rFonts w:ascii="Times New Roman" w:eastAsia="Times New Roman" w:hAnsi="Times New Roman" w:cs="Times New Roman"/>
          <w:b/>
        </w:rPr>
      </w:pPr>
    </w:p>
    <w:p w14:paraId="6EB4F79F" w14:textId="77777777" w:rsidR="00E47BCE" w:rsidRPr="00E47BCE" w:rsidRDefault="00E47BCE">
      <w:pPr>
        <w:keepNext/>
        <w:keepLines/>
        <w:spacing w:before="60" w:after="60"/>
        <w:ind w:left="-850" w:right="7" w:firstLine="0"/>
        <w:jc w:val="center"/>
        <w:rPr>
          <w:rFonts w:ascii="Times New Roman" w:eastAsia="Times New Roman" w:hAnsi="Times New Roman" w:cs="Times New Roman"/>
          <w:b/>
        </w:rPr>
      </w:pPr>
    </w:p>
    <w:p w14:paraId="00000044" w14:textId="77777777" w:rsidR="00D43CFD" w:rsidRPr="00E47BCE" w:rsidRDefault="00D43CFD">
      <w:pPr>
        <w:keepNext/>
        <w:keepLines/>
        <w:spacing w:before="60" w:after="60"/>
        <w:ind w:left="-850" w:right="7" w:firstLine="0"/>
        <w:jc w:val="center"/>
        <w:rPr>
          <w:rFonts w:ascii="Times New Roman" w:eastAsia="Times New Roman" w:hAnsi="Times New Roman" w:cs="Times New Roman"/>
          <w:b/>
        </w:rPr>
      </w:pPr>
    </w:p>
    <w:p w14:paraId="00000047" w14:textId="6CC1ED52" w:rsidR="00D43CFD" w:rsidRDefault="00D43CFD">
      <w:pPr>
        <w:ind w:firstLine="0"/>
        <w:jc w:val="left"/>
        <w:rPr>
          <w:rFonts w:ascii="Times New Roman" w:eastAsia="Times New Roman" w:hAnsi="Times New Roman" w:cs="Times New Roman"/>
          <w:b/>
        </w:rPr>
      </w:pPr>
    </w:p>
    <w:p w14:paraId="66BA5ABF" w14:textId="16384A40" w:rsidR="000763F0" w:rsidRPr="000763F0" w:rsidRDefault="000763F0" w:rsidP="000763F0">
      <w:pPr>
        <w:rPr>
          <w:rFonts w:ascii="Times New Roman" w:eastAsia="Times New Roman" w:hAnsi="Times New Roman" w:cs="Times New Roman"/>
        </w:rPr>
      </w:pPr>
    </w:p>
    <w:p w14:paraId="08852C34" w14:textId="77FD8E25" w:rsidR="000763F0" w:rsidRPr="000763F0" w:rsidRDefault="000763F0" w:rsidP="000763F0">
      <w:pPr>
        <w:rPr>
          <w:rFonts w:ascii="Times New Roman" w:eastAsia="Times New Roman" w:hAnsi="Times New Roman" w:cs="Times New Roman"/>
        </w:rPr>
      </w:pPr>
    </w:p>
    <w:p w14:paraId="554317AD" w14:textId="77777777" w:rsidR="000763F0" w:rsidRPr="000763F0" w:rsidRDefault="000763F0" w:rsidP="000763F0">
      <w:pPr>
        <w:rPr>
          <w:rFonts w:ascii="Times New Roman" w:eastAsia="Times New Roman" w:hAnsi="Times New Roman" w:cs="Times New Roman"/>
        </w:rPr>
      </w:pPr>
    </w:p>
    <w:p w14:paraId="00000049" w14:textId="521E4576" w:rsidR="00D43CFD" w:rsidRPr="00E47BCE" w:rsidRDefault="005E2382" w:rsidP="00963263">
      <w:pPr>
        <w:pStyle w:val="1"/>
        <w:tabs>
          <w:tab w:val="clear" w:pos="1796"/>
          <w:tab w:val="clear" w:pos="9629"/>
          <w:tab w:val="left" w:pos="3615"/>
        </w:tabs>
        <w:rPr>
          <w:rFonts w:eastAsia="Times New Roman" w:cs="Times New Roman"/>
          <w:b w:val="0"/>
        </w:rPr>
      </w:pPr>
      <w:bookmarkStart w:id="3" w:name="_Toc88481079"/>
      <w:bookmarkStart w:id="4" w:name="_Toc117688676"/>
      <w:r w:rsidRPr="00E47BCE">
        <w:lastRenderedPageBreak/>
        <w:t>ЗМІСТ</w:t>
      </w:r>
      <w:bookmarkEnd w:id="3"/>
      <w:bookmarkEnd w:id="4"/>
      <w:r w:rsidR="00963263">
        <w:tab/>
      </w:r>
    </w:p>
    <w:p w14:paraId="5EFF36E8" w14:textId="032763D6" w:rsidR="000763F0" w:rsidRDefault="00963263" w:rsidP="000763F0">
      <w:pPr>
        <w:pStyle w:val="11"/>
        <w:rPr>
          <w:rFonts w:asciiTheme="minorHAnsi" w:eastAsiaTheme="minorEastAsia" w:hAnsiTheme="minorHAnsi" w:cstheme="minorBidi"/>
          <w:noProof/>
          <w:sz w:val="22"/>
          <w:szCs w:val="22"/>
          <w:lang w:val="ru-RU"/>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\o "1-3" \h \z \u </w:instrText>
      </w:r>
      <w:r>
        <w:rPr>
          <w:rFonts w:ascii="Times New Roman" w:eastAsia="Times New Roman" w:hAnsi="Times New Roman" w:cs="Times New Roman"/>
          <w:color w:val="000000"/>
        </w:rPr>
        <w:fldChar w:fldCharType="separate"/>
      </w:r>
      <w:hyperlink w:anchor="_Toc117688675" w:history="1">
        <w:r w:rsidR="000763F0" w:rsidRPr="0029431E">
          <w:rPr>
            <w:rStyle w:val="a5"/>
            <w:noProof/>
          </w:rPr>
          <w:t>АВТОРСЬКИЙ КОЛЕКТИВ</w:t>
        </w:r>
        <w:r w:rsidR="000763F0">
          <w:rPr>
            <w:noProof/>
            <w:webHidden/>
          </w:rPr>
          <w:tab/>
        </w:r>
        <w:r w:rsidR="000763F0">
          <w:rPr>
            <w:noProof/>
            <w:webHidden/>
          </w:rPr>
          <w:fldChar w:fldCharType="begin"/>
        </w:r>
        <w:r w:rsidR="000763F0">
          <w:rPr>
            <w:noProof/>
            <w:webHidden/>
          </w:rPr>
          <w:instrText xml:space="preserve"> PAGEREF _Toc117688675 \h </w:instrText>
        </w:r>
        <w:r w:rsidR="000763F0">
          <w:rPr>
            <w:noProof/>
            <w:webHidden/>
          </w:rPr>
        </w:r>
        <w:r w:rsidR="000763F0">
          <w:rPr>
            <w:noProof/>
            <w:webHidden/>
          </w:rPr>
          <w:fldChar w:fldCharType="separate"/>
        </w:r>
        <w:r w:rsidR="000763F0">
          <w:rPr>
            <w:noProof/>
            <w:webHidden/>
          </w:rPr>
          <w:t>2</w:t>
        </w:r>
        <w:r w:rsidR="000763F0">
          <w:rPr>
            <w:noProof/>
            <w:webHidden/>
          </w:rPr>
          <w:fldChar w:fldCharType="end"/>
        </w:r>
      </w:hyperlink>
    </w:p>
    <w:p w14:paraId="7FEA5BA9" w14:textId="5A7B8116" w:rsidR="000763F0" w:rsidRDefault="00000000" w:rsidP="000763F0">
      <w:pPr>
        <w:pStyle w:val="11"/>
        <w:rPr>
          <w:rFonts w:asciiTheme="minorHAnsi" w:eastAsiaTheme="minorEastAsia" w:hAnsiTheme="minorHAnsi" w:cstheme="minorBidi"/>
          <w:noProof/>
          <w:sz w:val="22"/>
          <w:szCs w:val="22"/>
          <w:lang w:val="ru-RU"/>
        </w:rPr>
      </w:pPr>
      <w:hyperlink w:anchor="_Toc117688676" w:history="1">
        <w:r w:rsidR="000763F0" w:rsidRPr="0029431E">
          <w:rPr>
            <w:rStyle w:val="a5"/>
            <w:noProof/>
          </w:rPr>
          <w:t>ЗМІСТ</w:t>
        </w:r>
        <w:r w:rsidR="000763F0">
          <w:rPr>
            <w:noProof/>
            <w:webHidden/>
          </w:rPr>
          <w:tab/>
        </w:r>
        <w:r w:rsidR="000763F0">
          <w:rPr>
            <w:noProof/>
            <w:webHidden/>
          </w:rPr>
          <w:fldChar w:fldCharType="begin"/>
        </w:r>
        <w:r w:rsidR="000763F0">
          <w:rPr>
            <w:noProof/>
            <w:webHidden/>
          </w:rPr>
          <w:instrText xml:space="preserve"> PAGEREF _Toc117688676 \h </w:instrText>
        </w:r>
        <w:r w:rsidR="000763F0">
          <w:rPr>
            <w:noProof/>
            <w:webHidden/>
          </w:rPr>
        </w:r>
        <w:r w:rsidR="000763F0">
          <w:rPr>
            <w:noProof/>
            <w:webHidden/>
          </w:rPr>
          <w:fldChar w:fldCharType="separate"/>
        </w:r>
        <w:r w:rsidR="000763F0">
          <w:rPr>
            <w:noProof/>
            <w:webHidden/>
          </w:rPr>
          <w:t>3</w:t>
        </w:r>
        <w:r w:rsidR="000763F0">
          <w:rPr>
            <w:noProof/>
            <w:webHidden/>
          </w:rPr>
          <w:fldChar w:fldCharType="end"/>
        </w:r>
      </w:hyperlink>
    </w:p>
    <w:p w14:paraId="5CCB6C7C" w14:textId="07300056" w:rsidR="000763F0" w:rsidRDefault="00000000" w:rsidP="000763F0">
      <w:pPr>
        <w:pStyle w:val="11"/>
        <w:rPr>
          <w:rFonts w:asciiTheme="minorHAnsi" w:eastAsiaTheme="minorEastAsia" w:hAnsiTheme="minorHAnsi" w:cstheme="minorBidi"/>
          <w:noProof/>
          <w:sz w:val="22"/>
          <w:szCs w:val="22"/>
          <w:lang w:val="ru-RU"/>
        </w:rPr>
      </w:pPr>
      <w:hyperlink w:anchor="_Toc117688677" w:history="1">
        <w:r w:rsidR="000763F0" w:rsidRPr="0029431E">
          <w:rPr>
            <w:rStyle w:val="a5"/>
            <w:noProof/>
          </w:rPr>
          <w:t>ВСТУП</w:t>
        </w:r>
        <w:r w:rsidR="000763F0">
          <w:rPr>
            <w:noProof/>
            <w:webHidden/>
          </w:rPr>
          <w:tab/>
        </w:r>
        <w:r w:rsidR="000763F0">
          <w:rPr>
            <w:noProof/>
            <w:webHidden/>
          </w:rPr>
          <w:fldChar w:fldCharType="begin"/>
        </w:r>
        <w:r w:rsidR="000763F0">
          <w:rPr>
            <w:noProof/>
            <w:webHidden/>
          </w:rPr>
          <w:instrText xml:space="preserve"> PAGEREF _Toc117688677 \h </w:instrText>
        </w:r>
        <w:r w:rsidR="000763F0">
          <w:rPr>
            <w:noProof/>
            <w:webHidden/>
          </w:rPr>
        </w:r>
        <w:r w:rsidR="000763F0">
          <w:rPr>
            <w:noProof/>
            <w:webHidden/>
          </w:rPr>
          <w:fldChar w:fldCharType="separate"/>
        </w:r>
        <w:r w:rsidR="000763F0">
          <w:rPr>
            <w:noProof/>
            <w:webHidden/>
          </w:rPr>
          <w:t>5</w:t>
        </w:r>
        <w:r w:rsidR="000763F0">
          <w:rPr>
            <w:noProof/>
            <w:webHidden/>
          </w:rPr>
          <w:fldChar w:fldCharType="end"/>
        </w:r>
      </w:hyperlink>
    </w:p>
    <w:p w14:paraId="030DC843" w14:textId="2030C7A2" w:rsidR="000763F0" w:rsidRDefault="00000000" w:rsidP="000763F0">
      <w:pPr>
        <w:pStyle w:val="11"/>
        <w:rPr>
          <w:rFonts w:asciiTheme="minorHAnsi" w:eastAsiaTheme="minorEastAsia" w:hAnsiTheme="minorHAnsi" w:cstheme="minorBidi"/>
          <w:noProof/>
          <w:sz w:val="22"/>
          <w:szCs w:val="22"/>
          <w:lang w:val="ru-RU"/>
        </w:rPr>
      </w:pPr>
      <w:hyperlink w:anchor="_Toc117688678" w:history="1">
        <w:r w:rsidR="000763F0" w:rsidRPr="0029431E">
          <w:rPr>
            <w:rStyle w:val="a5"/>
            <w:noProof/>
          </w:rPr>
          <w:t>Акроніми та абревіатури</w:t>
        </w:r>
        <w:r w:rsidR="000763F0">
          <w:rPr>
            <w:noProof/>
            <w:webHidden/>
          </w:rPr>
          <w:tab/>
        </w:r>
        <w:r w:rsidR="000763F0">
          <w:rPr>
            <w:noProof/>
            <w:webHidden/>
          </w:rPr>
          <w:fldChar w:fldCharType="begin"/>
        </w:r>
        <w:r w:rsidR="000763F0">
          <w:rPr>
            <w:noProof/>
            <w:webHidden/>
          </w:rPr>
          <w:instrText xml:space="preserve"> PAGEREF _Toc117688678 \h </w:instrText>
        </w:r>
        <w:r w:rsidR="000763F0">
          <w:rPr>
            <w:noProof/>
            <w:webHidden/>
          </w:rPr>
        </w:r>
        <w:r w:rsidR="000763F0">
          <w:rPr>
            <w:noProof/>
            <w:webHidden/>
          </w:rPr>
          <w:fldChar w:fldCharType="separate"/>
        </w:r>
        <w:r w:rsidR="000763F0">
          <w:rPr>
            <w:noProof/>
            <w:webHidden/>
          </w:rPr>
          <w:t>5</w:t>
        </w:r>
        <w:r w:rsidR="000763F0">
          <w:rPr>
            <w:noProof/>
            <w:webHidden/>
          </w:rPr>
          <w:fldChar w:fldCharType="end"/>
        </w:r>
      </w:hyperlink>
    </w:p>
    <w:p w14:paraId="42C86571" w14:textId="5D3B0E80" w:rsidR="000763F0" w:rsidRDefault="00000000" w:rsidP="000763F0">
      <w:pPr>
        <w:pStyle w:val="11"/>
        <w:rPr>
          <w:rFonts w:asciiTheme="minorHAnsi" w:eastAsiaTheme="minorEastAsia" w:hAnsiTheme="minorHAnsi" w:cstheme="minorBidi"/>
          <w:noProof/>
          <w:sz w:val="22"/>
          <w:szCs w:val="22"/>
          <w:lang w:val="ru-RU"/>
        </w:rPr>
      </w:pPr>
      <w:hyperlink w:anchor="_Toc117688679" w:history="1">
        <w:r w:rsidR="000763F0" w:rsidRPr="0029431E">
          <w:rPr>
            <w:rStyle w:val="a5"/>
            <w:noProof/>
          </w:rPr>
          <w:t>ЗМІСТ ТА ОСНОВНІ ЦІЛІ ДОКУМЕНТА ДЕРЖАВНОГО ПЛАНУВАННЯ, ЙОГО ЗВ’ЯЗОК З ІНШИМИ ДОКУМЕНТАМИ ДЕРЖАВНОГО ПЛАНУВАННЯ</w:t>
        </w:r>
        <w:r w:rsidR="000763F0">
          <w:rPr>
            <w:noProof/>
            <w:webHidden/>
          </w:rPr>
          <w:tab/>
        </w:r>
        <w:r w:rsidR="000763F0">
          <w:rPr>
            <w:noProof/>
            <w:webHidden/>
          </w:rPr>
          <w:fldChar w:fldCharType="begin"/>
        </w:r>
        <w:r w:rsidR="000763F0">
          <w:rPr>
            <w:noProof/>
            <w:webHidden/>
          </w:rPr>
          <w:instrText xml:space="preserve"> PAGEREF _Toc117688679 \h </w:instrText>
        </w:r>
        <w:r w:rsidR="000763F0">
          <w:rPr>
            <w:noProof/>
            <w:webHidden/>
          </w:rPr>
        </w:r>
        <w:r w:rsidR="000763F0">
          <w:rPr>
            <w:noProof/>
            <w:webHidden/>
          </w:rPr>
          <w:fldChar w:fldCharType="separate"/>
        </w:r>
        <w:r w:rsidR="000763F0">
          <w:rPr>
            <w:noProof/>
            <w:webHidden/>
          </w:rPr>
          <w:t>5</w:t>
        </w:r>
        <w:r w:rsidR="000763F0">
          <w:rPr>
            <w:noProof/>
            <w:webHidden/>
          </w:rPr>
          <w:fldChar w:fldCharType="end"/>
        </w:r>
      </w:hyperlink>
    </w:p>
    <w:p w14:paraId="1CE87540" w14:textId="7356637A" w:rsidR="000763F0" w:rsidRDefault="00000000">
      <w:pPr>
        <w:pStyle w:val="31"/>
        <w:tabs>
          <w:tab w:val="right" w:leader="dot" w:pos="9346"/>
        </w:tabs>
        <w:rPr>
          <w:rFonts w:eastAsiaTheme="minorEastAsia" w:cstheme="minorBidi"/>
          <w:noProof/>
          <w:sz w:val="22"/>
          <w:szCs w:val="22"/>
          <w:lang w:val="ru-RU"/>
        </w:rPr>
      </w:pPr>
      <w:hyperlink w:anchor="_Toc117688680" w:history="1">
        <w:r w:rsidR="000763F0" w:rsidRPr="0029431E">
          <w:rPr>
            <w:rStyle w:val="a5"/>
            <w:noProof/>
          </w:rPr>
          <w:t>Зміст та основні цілі ДДП</w:t>
        </w:r>
        <w:r w:rsidR="000763F0">
          <w:rPr>
            <w:noProof/>
            <w:webHidden/>
          </w:rPr>
          <w:tab/>
        </w:r>
        <w:r w:rsidR="000763F0">
          <w:rPr>
            <w:noProof/>
            <w:webHidden/>
          </w:rPr>
          <w:fldChar w:fldCharType="begin"/>
        </w:r>
        <w:r w:rsidR="000763F0">
          <w:rPr>
            <w:noProof/>
            <w:webHidden/>
          </w:rPr>
          <w:instrText xml:space="preserve"> PAGEREF _Toc117688680 \h </w:instrText>
        </w:r>
        <w:r w:rsidR="000763F0">
          <w:rPr>
            <w:noProof/>
            <w:webHidden/>
          </w:rPr>
        </w:r>
        <w:r w:rsidR="000763F0">
          <w:rPr>
            <w:noProof/>
            <w:webHidden/>
          </w:rPr>
          <w:fldChar w:fldCharType="separate"/>
        </w:r>
        <w:r w:rsidR="000763F0">
          <w:rPr>
            <w:noProof/>
            <w:webHidden/>
          </w:rPr>
          <w:t>5</w:t>
        </w:r>
        <w:r w:rsidR="000763F0">
          <w:rPr>
            <w:noProof/>
            <w:webHidden/>
          </w:rPr>
          <w:fldChar w:fldCharType="end"/>
        </w:r>
      </w:hyperlink>
    </w:p>
    <w:p w14:paraId="1CE6D086" w14:textId="60A69D25" w:rsidR="000763F0" w:rsidRDefault="00000000">
      <w:pPr>
        <w:pStyle w:val="31"/>
        <w:tabs>
          <w:tab w:val="right" w:leader="dot" w:pos="9346"/>
        </w:tabs>
        <w:rPr>
          <w:rFonts w:eastAsiaTheme="minorEastAsia" w:cstheme="minorBidi"/>
          <w:noProof/>
          <w:sz w:val="22"/>
          <w:szCs w:val="22"/>
          <w:lang w:val="ru-RU"/>
        </w:rPr>
      </w:pPr>
      <w:hyperlink w:anchor="_Toc117688681" w:history="1">
        <w:r w:rsidR="000763F0" w:rsidRPr="0029431E">
          <w:rPr>
            <w:rStyle w:val="a5"/>
            <w:noProof/>
          </w:rPr>
          <w:t>Зв'язок ДДП із документами вищого рівня</w:t>
        </w:r>
        <w:r w:rsidR="000763F0">
          <w:rPr>
            <w:noProof/>
            <w:webHidden/>
          </w:rPr>
          <w:tab/>
        </w:r>
        <w:r w:rsidR="000763F0">
          <w:rPr>
            <w:noProof/>
            <w:webHidden/>
          </w:rPr>
          <w:fldChar w:fldCharType="begin"/>
        </w:r>
        <w:r w:rsidR="000763F0">
          <w:rPr>
            <w:noProof/>
            <w:webHidden/>
          </w:rPr>
          <w:instrText xml:space="preserve"> PAGEREF _Toc117688681 \h </w:instrText>
        </w:r>
        <w:r w:rsidR="000763F0">
          <w:rPr>
            <w:noProof/>
            <w:webHidden/>
          </w:rPr>
        </w:r>
        <w:r w:rsidR="000763F0">
          <w:rPr>
            <w:noProof/>
            <w:webHidden/>
          </w:rPr>
          <w:fldChar w:fldCharType="separate"/>
        </w:r>
        <w:r w:rsidR="000763F0">
          <w:rPr>
            <w:noProof/>
            <w:webHidden/>
          </w:rPr>
          <w:t>5</w:t>
        </w:r>
        <w:r w:rsidR="000763F0">
          <w:rPr>
            <w:noProof/>
            <w:webHidden/>
          </w:rPr>
          <w:fldChar w:fldCharType="end"/>
        </w:r>
      </w:hyperlink>
    </w:p>
    <w:p w14:paraId="5DDA67F7" w14:textId="44185872" w:rsidR="000763F0" w:rsidRDefault="00000000" w:rsidP="000763F0">
      <w:pPr>
        <w:pStyle w:val="11"/>
        <w:rPr>
          <w:rFonts w:asciiTheme="minorHAnsi" w:eastAsiaTheme="minorEastAsia" w:hAnsiTheme="minorHAnsi" w:cstheme="minorBidi"/>
          <w:noProof/>
          <w:sz w:val="22"/>
          <w:szCs w:val="22"/>
          <w:lang w:val="ru-RU"/>
        </w:rPr>
      </w:pPr>
      <w:hyperlink w:anchor="_Toc117688682" w:history="1">
        <w:r w:rsidR="000763F0" w:rsidRPr="0029431E">
          <w:rPr>
            <w:rStyle w:val="a5"/>
            <w:noProof/>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r w:rsidR="000763F0">
          <w:rPr>
            <w:noProof/>
            <w:webHidden/>
          </w:rPr>
          <w:tab/>
        </w:r>
        <w:r w:rsidR="000763F0">
          <w:rPr>
            <w:noProof/>
            <w:webHidden/>
          </w:rPr>
          <w:fldChar w:fldCharType="begin"/>
        </w:r>
        <w:r w:rsidR="000763F0">
          <w:rPr>
            <w:noProof/>
            <w:webHidden/>
          </w:rPr>
          <w:instrText xml:space="preserve"> PAGEREF _Toc117688682 \h </w:instrText>
        </w:r>
        <w:r w:rsidR="000763F0">
          <w:rPr>
            <w:noProof/>
            <w:webHidden/>
          </w:rPr>
        </w:r>
        <w:r w:rsidR="000763F0">
          <w:rPr>
            <w:noProof/>
            <w:webHidden/>
          </w:rPr>
          <w:fldChar w:fldCharType="separate"/>
        </w:r>
        <w:r w:rsidR="000763F0">
          <w:rPr>
            <w:noProof/>
            <w:webHidden/>
          </w:rPr>
          <w:t>8</w:t>
        </w:r>
        <w:r w:rsidR="000763F0">
          <w:rPr>
            <w:noProof/>
            <w:webHidden/>
          </w:rPr>
          <w:fldChar w:fldCharType="end"/>
        </w:r>
      </w:hyperlink>
    </w:p>
    <w:p w14:paraId="1ED34CEB" w14:textId="15B82556" w:rsidR="000763F0" w:rsidRDefault="00000000">
      <w:pPr>
        <w:pStyle w:val="31"/>
        <w:tabs>
          <w:tab w:val="right" w:leader="dot" w:pos="9346"/>
        </w:tabs>
        <w:rPr>
          <w:rFonts w:eastAsiaTheme="minorEastAsia" w:cstheme="minorBidi"/>
          <w:noProof/>
          <w:sz w:val="22"/>
          <w:szCs w:val="22"/>
          <w:lang w:val="ru-RU"/>
        </w:rPr>
      </w:pPr>
      <w:hyperlink w:anchor="_Toc117688683" w:history="1">
        <w:r w:rsidR="000763F0" w:rsidRPr="0029431E">
          <w:rPr>
            <w:rStyle w:val="a5"/>
            <w:noProof/>
          </w:rPr>
          <w:t>Кліматичні особливості території, для якої розробляється стратегічна екологічна оцінка</w:t>
        </w:r>
        <w:r w:rsidR="000763F0">
          <w:rPr>
            <w:noProof/>
            <w:webHidden/>
          </w:rPr>
          <w:tab/>
        </w:r>
        <w:r w:rsidR="000763F0">
          <w:rPr>
            <w:noProof/>
            <w:webHidden/>
          </w:rPr>
          <w:fldChar w:fldCharType="begin"/>
        </w:r>
        <w:r w:rsidR="000763F0">
          <w:rPr>
            <w:noProof/>
            <w:webHidden/>
          </w:rPr>
          <w:instrText xml:space="preserve"> PAGEREF _Toc117688683 \h </w:instrText>
        </w:r>
        <w:r w:rsidR="000763F0">
          <w:rPr>
            <w:noProof/>
            <w:webHidden/>
          </w:rPr>
        </w:r>
        <w:r w:rsidR="000763F0">
          <w:rPr>
            <w:noProof/>
            <w:webHidden/>
          </w:rPr>
          <w:fldChar w:fldCharType="separate"/>
        </w:r>
        <w:r w:rsidR="000763F0">
          <w:rPr>
            <w:noProof/>
            <w:webHidden/>
          </w:rPr>
          <w:t>8</w:t>
        </w:r>
        <w:r w:rsidR="000763F0">
          <w:rPr>
            <w:noProof/>
            <w:webHidden/>
          </w:rPr>
          <w:fldChar w:fldCharType="end"/>
        </w:r>
      </w:hyperlink>
    </w:p>
    <w:p w14:paraId="2B3A9336" w14:textId="3CE976CE" w:rsidR="000763F0" w:rsidRDefault="00000000">
      <w:pPr>
        <w:pStyle w:val="31"/>
        <w:tabs>
          <w:tab w:val="right" w:leader="dot" w:pos="9346"/>
        </w:tabs>
        <w:rPr>
          <w:rFonts w:eastAsiaTheme="minorEastAsia" w:cstheme="minorBidi"/>
          <w:noProof/>
          <w:sz w:val="22"/>
          <w:szCs w:val="22"/>
          <w:lang w:val="ru-RU"/>
        </w:rPr>
      </w:pPr>
      <w:hyperlink w:anchor="_Toc117688684" w:history="1">
        <w:r w:rsidR="000763F0" w:rsidRPr="0029431E">
          <w:rPr>
            <w:rStyle w:val="a5"/>
            <w:noProof/>
          </w:rPr>
          <w:t>Викиди парникових газів</w:t>
        </w:r>
        <w:r w:rsidR="000763F0">
          <w:rPr>
            <w:noProof/>
            <w:webHidden/>
          </w:rPr>
          <w:tab/>
        </w:r>
        <w:r w:rsidR="000763F0">
          <w:rPr>
            <w:noProof/>
            <w:webHidden/>
          </w:rPr>
          <w:fldChar w:fldCharType="begin"/>
        </w:r>
        <w:r w:rsidR="000763F0">
          <w:rPr>
            <w:noProof/>
            <w:webHidden/>
          </w:rPr>
          <w:instrText xml:space="preserve"> PAGEREF _Toc117688684 \h </w:instrText>
        </w:r>
        <w:r w:rsidR="000763F0">
          <w:rPr>
            <w:noProof/>
            <w:webHidden/>
          </w:rPr>
        </w:r>
        <w:r w:rsidR="000763F0">
          <w:rPr>
            <w:noProof/>
            <w:webHidden/>
          </w:rPr>
          <w:fldChar w:fldCharType="separate"/>
        </w:r>
        <w:r w:rsidR="000763F0">
          <w:rPr>
            <w:noProof/>
            <w:webHidden/>
          </w:rPr>
          <w:t>8</w:t>
        </w:r>
        <w:r w:rsidR="000763F0">
          <w:rPr>
            <w:noProof/>
            <w:webHidden/>
          </w:rPr>
          <w:fldChar w:fldCharType="end"/>
        </w:r>
      </w:hyperlink>
    </w:p>
    <w:p w14:paraId="012E4F2B" w14:textId="69A5AF20" w:rsidR="000763F0" w:rsidRDefault="00000000">
      <w:pPr>
        <w:pStyle w:val="31"/>
        <w:tabs>
          <w:tab w:val="right" w:leader="dot" w:pos="9346"/>
        </w:tabs>
        <w:rPr>
          <w:rFonts w:eastAsiaTheme="minorEastAsia" w:cstheme="minorBidi"/>
          <w:noProof/>
          <w:sz w:val="22"/>
          <w:szCs w:val="22"/>
          <w:lang w:val="ru-RU"/>
        </w:rPr>
      </w:pPr>
      <w:hyperlink w:anchor="_Toc117688685" w:history="1">
        <w:r w:rsidR="000763F0" w:rsidRPr="0029431E">
          <w:rPr>
            <w:rStyle w:val="a5"/>
            <w:noProof/>
          </w:rPr>
          <w:t>Прогнозовані зміни клімату, якщо документ не буде затверджено</w:t>
        </w:r>
        <w:r w:rsidR="000763F0">
          <w:rPr>
            <w:noProof/>
            <w:webHidden/>
          </w:rPr>
          <w:tab/>
        </w:r>
        <w:r w:rsidR="000763F0">
          <w:rPr>
            <w:noProof/>
            <w:webHidden/>
          </w:rPr>
          <w:fldChar w:fldCharType="begin"/>
        </w:r>
        <w:r w:rsidR="000763F0">
          <w:rPr>
            <w:noProof/>
            <w:webHidden/>
          </w:rPr>
          <w:instrText xml:space="preserve"> PAGEREF _Toc117688685 \h </w:instrText>
        </w:r>
        <w:r w:rsidR="000763F0">
          <w:rPr>
            <w:noProof/>
            <w:webHidden/>
          </w:rPr>
        </w:r>
        <w:r w:rsidR="000763F0">
          <w:rPr>
            <w:noProof/>
            <w:webHidden/>
          </w:rPr>
          <w:fldChar w:fldCharType="separate"/>
        </w:r>
        <w:r w:rsidR="000763F0">
          <w:rPr>
            <w:noProof/>
            <w:webHidden/>
          </w:rPr>
          <w:t>9</w:t>
        </w:r>
        <w:r w:rsidR="000763F0">
          <w:rPr>
            <w:noProof/>
            <w:webHidden/>
          </w:rPr>
          <w:fldChar w:fldCharType="end"/>
        </w:r>
      </w:hyperlink>
    </w:p>
    <w:p w14:paraId="689FE236" w14:textId="5808B308" w:rsidR="000763F0" w:rsidRDefault="00000000">
      <w:pPr>
        <w:pStyle w:val="31"/>
        <w:tabs>
          <w:tab w:val="right" w:leader="dot" w:pos="9346"/>
        </w:tabs>
        <w:rPr>
          <w:rFonts w:eastAsiaTheme="minorEastAsia" w:cstheme="minorBidi"/>
          <w:noProof/>
          <w:sz w:val="22"/>
          <w:szCs w:val="22"/>
          <w:lang w:val="ru-RU"/>
        </w:rPr>
      </w:pPr>
      <w:hyperlink w:anchor="_Toc117688686" w:history="1">
        <w:r w:rsidR="000763F0" w:rsidRPr="0029431E">
          <w:rPr>
            <w:rStyle w:val="a5"/>
            <w:noProof/>
          </w:rPr>
          <w:t>Стан здоров’я</w:t>
        </w:r>
        <w:r w:rsidR="000763F0">
          <w:rPr>
            <w:noProof/>
            <w:webHidden/>
          </w:rPr>
          <w:tab/>
        </w:r>
        <w:r w:rsidR="000763F0">
          <w:rPr>
            <w:noProof/>
            <w:webHidden/>
          </w:rPr>
          <w:fldChar w:fldCharType="begin"/>
        </w:r>
        <w:r w:rsidR="000763F0">
          <w:rPr>
            <w:noProof/>
            <w:webHidden/>
          </w:rPr>
          <w:instrText xml:space="preserve"> PAGEREF _Toc117688686 \h </w:instrText>
        </w:r>
        <w:r w:rsidR="000763F0">
          <w:rPr>
            <w:noProof/>
            <w:webHidden/>
          </w:rPr>
        </w:r>
        <w:r w:rsidR="000763F0">
          <w:rPr>
            <w:noProof/>
            <w:webHidden/>
          </w:rPr>
          <w:fldChar w:fldCharType="separate"/>
        </w:r>
        <w:r w:rsidR="000763F0">
          <w:rPr>
            <w:noProof/>
            <w:webHidden/>
          </w:rPr>
          <w:t>10</w:t>
        </w:r>
        <w:r w:rsidR="000763F0">
          <w:rPr>
            <w:noProof/>
            <w:webHidden/>
          </w:rPr>
          <w:fldChar w:fldCharType="end"/>
        </w:r>
      </w:hyperlink>
    </w:p>
    <w:p w14:paraId="58B6174B" w14:textId="232E2F70" w:rsidR="000763F0" w:rsidRDefault="00000000">
      <w:pPr>
        <w:pStyle w:val="31"/>
        <w:tabs>
          <w:tab w:val="right" w:leader="dot" w:pos="9346"/>
        </w:tabs>
        <w:rPr>
          <w:rFonts w:eastAsiaTheme="minorEastAsia" w:cstheme="minorBidi"/>
          <w:noProof/>
          <w:sz w:val="22"/>
          <w:szCs w:val="22"/>
          <w:lang w:val="ru-RU"/>
        </w:rPr>
      </w:pPr>
      <w:hyperlink w:anchor="_Toc117688687" w:history="1">
        <w:r w:rsidR="000763F0" w:rsidRPr="0029431E">
          <w:rPr>
            <w:rStyle w:val="a5"/>
            <w:noProof/>
          </w:rPr>
          <w:t>Прогнозовані зміни стану здоров’я населення, якщо документ не буде затверджено</w:t>
        </w:r>
        <w:r w:rsidR="000763F0">
          <w:rPr>
            <w:noProof/>
            <w:webHidden/>
          </w:rPr>
          <w:tab/>
        </w:r>
        <w:r w:rsidR="000763F0">
          <w:rPr>
            <w:noProof/>
            <w:webHidden/>
          </w:rPr>
          <w:fldChar w:fldCharType="begin"/>
        </w:r>
        <w:r w:rsidR="000763F0">
          <w:rPr>
            <w:noProof/>
            <w:webHidden/>
          </w:rPr>
          <w:instrText xml:space="preserve"> PAGEREF _Toc117688687 \h </w:instrText>
        </w:r>
        <w:r w:rsidR="000763F0">
          <w:rPr>
            <w:noProof/>
            <w:webHidden/>
          </w:rPr>
        </w:r>
        <w:r w:rsidR="000763F0">
          <w:rPr>
            <w:noProof/>
            <w:webHidden/>
          </w:rPr>
          <w:fldChar w:fldCharType="separate"/>
        </w:r>
        <w:r w:rsidR="000763F0">
          <w:rPr>
            <w:noProof/>
            <w:webHidden/>
          </w:rPr>
          <w:t>11</w:t>
        </w:r>
        <w:r w:rsidR="000763F0">
          <w:rPr>
            <w:noProof/>
            <w:webHidden/>
          </w:rPr>
          <w:fldChar w:fldCharType="end"/>
        </w:r>
      </w:hyperlink>
    </w:p>
    <w:p w14:paraId="5CA89034" w14:textId="01E413BB" w:rsidR="000763F0" w:rsidRDefault="00000000">
      <w:pPr>
        <w:pStyle w:val="31"/>
        <w:tabs>
          <w:tab w:val="right" w:leader="dot" w:pos="9346"/>
        </w:tabs>
        <w:rPr>
          <w:rFonts w:eastAsiaTheme="minorEastAsia" w:cstheme="minorBidi"/>
          <w:noProof/>
          <w:sz w:val="22"/>
          <w:szCs w:val="22"/>
          <w:lang w:val="ru-RU"/>
        </w:rPr>
      </w:pPr>
      <w:hyperlink w:anchor="_Toc117688688" w:history="1">
        <w:r w:rsidR="000763F0" w:rsidRPr="0029431E">
          <w:rPr>
            <w:rStyle w:val="a5"/>
            <w:noProof/>
          </w:rPr>
          <w:t>Викиди забруднюючих речовин в атмосферне повітря</w:t>
        </w:r>
        <w:r w:rsidR="000763F0">
          <w:rPr>
            <w:noProof/>
            <w:webHidden/>
          </w:rPr>
          <w:tab/>
        </w:r>
        <w:r w:rsidR="000763F0">
          <w:rPr>
            <w:noProof/>
            <w:webHidden/>
          </w:rPr>
          <w:fldChar w:fldCharType="begin"/>
        </w:r>
        <w:r w:rsidR="000763F0">
          <w:rPr>
            <w:noProof/>
            <w:webHidden/>
          </w:rPr>
          <w:instrText xml:space="preserve"> PAGEREF _Toc117688688 \h </w:instrText>
        </w:r>
        <w:r w:rsidR="000763F0">
          <w:rPr>
            <w:noProof/>
            <w:webHidden/>
          </w:rPr>
        </w:r>
        <w:r w:rsidR="000763F0">
          <w:rPr>
            <w:noProof/>
            <w:webHidden/>
          </w:rPr>
          <w:fldChar w:fldCharType="separate"/>
        </w:r>
        <w:r w:rsidR="000763F0">
          <w:rPr>
            <w:noProof/>
            <w:webHidden/>
          </w:rPr>
          <w:t>12</w:t>
        </w:r>
        <w:r w:rsidR="000763F0">
          <w:rPr>
            <w:noProof/>
            <w:webHidden/>
          </w:rPr>
          <w:fldChar w:fldCharType="end"/>
        </w:r>
      </w:hyperlink>
    </w:p>
    <w:p w14:paraId="49B113AD" w14:textId="095FD997" w:rsidR="000763F0" w:rsidRDefault="00000000">
      <w:pPr>
        <w:pStyle w:val="31"/>
        <w:tabs>
          <w:tab w:val="right" w:leader="dot" w:pos="9346"/>
        </w:tabs>
        <w:rPr>
          <w:rFonts w:eastAsiaTheme="minorEastAsia" w:cstheme="minorBidi"/>
          <w:noProof/>
          <w:sz w:val="22"/>
          <w:szCs w:val="22"/>
          <w:lang w:val="ru-RU"/>
        </w:rPr>
      </w:pPr>
      <w:hyperlink w:anchor="_Toc117688689" w:history="1">
        <w:r w:rsidR="000763F0" w:rsidRPr="0029431E">
          <w:rPr>
            <w:rStyle w:val="a5"/>
            <w:noProof/>
          </w:rPr>
          <w:t>Прогнозовані зміни у динаміці та структурі викидів забруднюючих речовин в атмосферне повітря</w:t>
        </w:r>
        <w:r w:rsidR="000763F0">
          <w:rPr>
            <w:noProof/>
            <w:webHidden/>
          </w:rPr>
          <w:tab/>
        </w:r>
        <w:r w:rsidR="000763F0">
          <w:rPr>
            <w:noProof/>
            <w:webHidden/>
          </w:rPr>
          <w:fldChar w:fldCharType="begin"/>
        </w:r>
        <w:r w:rsidR="000763F0">
          <w:rPr>
            <w:noProof/>
            <w:webHidden/>
          </w:rPr>
          <w:instrText xml:space="preserve"> PAGEREF _Toc117688689 \h </w:instrText>
        </w:r>
        <w:r w:rsidR="000763F0">
          <w:rPr>
            <w:noProof/>
            <w:webHidden/>
          </w:rPr>
        </w:r>
        <w:r w:rsidR="000763F0">
          <w:rPr>
            <w:noProof/>
            <w:webHidden/>
          </w:rPr>
          <w:fldChar w:fldCharType="separate"/>
        </w:r>
        <w:r w:rsidR="000763F0">
          <w:rPr>
            <w:noProof/>
            <w:webHidden/>
          </w:rPr>
          <w:t>12</w:t>
        </w:r>
        <w:r w:rsidR="000763F0">
          <w:rPr>
            <w:noProof/>
            <w:webHidden/>
          </w:rPr>
          <w:fldChar w:fldCharType="end"/>
        </w:r>
      </w:hyperlink>
    </w:p>
    <w:p w14:paraId="294CA632" w14:textId="2292103A" w:rsidR="000763F0" w:rsidRDefault="00000000">
      <w:pPr>
        <w:pStyle w:val="31"/>
        <w:tabs>
          <w:tab w:val="right" w:leader="dot" w:pos="9346"/>
        </w:tabs>
        <w:rPr>
          <w:rFonts w:eastAsiaTheme="minorEastAsia" w:cstheme="minorBidi"/>
          <w:noProof/>
          <w:sz w:val="22"/>
          <w:szCs w:val="22"/>
          <w:lang w:val="ru-RU"/>
        </w:rPr>
      </w:pPr>
      <w:hyperlink w:anchor="_Toc117688690" w:history="1">
        <w:r w:rsidR="000763F0" w:rsidRPr="0029431E">
          <w:rPr>
            <w:rStyle w:val="a5"/>
            <w:noProof/>
          </w:rPr>
          <w:t>Характеристики водних ресурсів</w:t>
        </w:r>
        <w:r w:rsidR="000763F0">
          <w:rPr>
            <w:noProof/>
            <w:webHidden/>
          </w:rPr>
          <w:tab/>
        </w:r>
        <w:r w:rsidR="000763F0">
          <w:rPr>
            <w:noProof/>
            <w:webHidden/>
          </w:rPr>
          <w:fldChar w:fldCharType="begin"/>
        </w:r>
        <w:r w:rsidR="000763F0">
          <w:rPr>
            <w:noProof/>
            <w:webHidden/>
          </w:rPr>
          <w:instrText xml:space="preserve"> PAGEREF _Toc117688690 \h </w:instrText>
        </w:r>
        <w:r w:rsidR="000763F0">
          <w:rPr>
            <w:noProof/>
            <w:webHidden/>
          </w:rPr>
        </w:r>
        <w:r w:rsidR="000763F0">
          <w:rPr>
            <w:noProof/>
            <w:webHidden/>
          </w:rPr>
          <w:fldChar w:fldCharType="separate"/>
        </w:r>
        <w:r w:rsidR="000763F0">
          <w:rPr>
            <w:noProof/>
            <w:webHidden/>
          </w:rPr>
          <w:t>12</w:t>
        </w:r>
        <w:r w:rsidR="000763F0">
          <w:rPr>
            <w:noProof/>
            <w:webHidden/>
          </w:rPr>
          <w:fldChar w:fldCharType="end"/>
        </w:r>
      </w:hyperlink>
    </w:p>
    <w:p w14:paraId="7C90978A" w14:textId="4FE51793" w:rsidR="000763F0" w:rsidRDefault="00000000">
      <w:pPr>
        <w:pStyle w:val="31"/>
        <w:tabs>
          <w:tab w:val="right" w:leader="dot" w:pos="9346"/>
        </w:tabs>
        <w:rPr>
          <w:rFonts w:eastAsiaTheme="minorEastAsia" w:cstheme="minorBidi"/>
          <w:noProof/>
          <w:sz w:val="22"/>
          <w:szCs w:val="22"/>
          <w:lang w:val="ru-RU"/>
        </w:rPr>
      </w:pPr>
      <w:hyperlink w:anchor="_Toc117688691" w:history="1">
        <w:r w:rsidR="000763F0" w:rsidRPr="0029431E">
          <w:rPr>
            <w:rStyle w:val="a5"/>
            <w:noProof/>
          </w:rPr>
          <w:t>Відходи</w:t>
        </w:r>
        <w:r w:rsidR="000763F0">
          <w:rPr>
            <w:noProof/>
            <w:webHidden/>
          </w:rPr>
          <w:tab/>
        </w:r>
        <w:r w:rsidR="000763F0">
          <w:rPr>
            <w:noProof/>
            <w:webHidden/>
          </w:rPr>
          <w:fldChar w:fldCharType="begin"/>
        </w:r>
        <w:r w:rsidR="000763F0">
          <w:rPr>
            <w:noProof/>
            <w:webHidden/>
          </w:rPr>
          <w:instrText xml:space="preserve"> PAGEREF _Toc117688691 \h </w:instrText>
        </w:r>
        <w:r w:rsidR="000763F0">
          <w:rPr>
            <w:noProof/>
            <w:webHidden/>
          </w:rPr>
        </w:r>
        <w:r w:rsidR="000763F0">
          <w:rPr>
            <w:noProof/>
            <w:webHidden/>
          </w:rPr>
          <w:fldChar w:fldCharType="separate"/>
        </w:r>
        <w:r w:rsidR="000763F0">
          <w:rPr>
            <w:noProof/>
            <w:webHidden/>
          </w:rPr>
          <w:t>14</w:t>
        </w:r>
        <w:r w:rsidR="000763F0">
          <w:rPr>
            <w:noProof/>
            <w:webHidden/>
          </w:rPr>
          <w:fldChar w:fldCharType="end"/>
        </w:r>
      </w:hyperlink>
    </w:p>
    <w:p w14:paraId="52127EFF" w14:textId="1481CC4D" w:rsidR="000763F0" w:rsidRDefault="00000000">
      <w:pPr>
        <w:pStyle w:val="31"/>
        <w:tabs>
          <w:tab w:val="right" w:leader="dot" w:pos="9346"/>
        </w:tabs>
        <w:rPr>
          <w:rFonts w:eastAsiaTheme="minorEastAsia" w:cstheme="minorBidi"/>
          <w:noProof/>
          <w:sz w:val="22"/>
          <w:szCs w:val="22"/>
          <w:lang w:val="ru-RU"/>
        </w:rPr>
      </w:pPr>
      <w:hyperlink w:anchor="_Toc117688692" w:history="1">
        <w:r w:rsidR="000763F0" w:rsidRPr="0029431E">
          <w:rPr>
            <w:rStyle w:val="a5"/>
            <w:noProof/>
          </w:rPr>
          <w:t>Прогнозовані зміни у складі та обсягах відходів</w:t>
        </w:r>
        <w:r w:rsidR="000763F0">
          <w:rPr>
            <w:noProof/>
            <w:webHidden/>
          </w:rPr>
          <w:tab/>
        </w:r>
        <w:r w:rsidR="000763F0">
          <w:rPr>
            <w:noProof/>
            <w:webHidden/>
          </w:rPr>
          <w:fldChar w:fldCharType="begin"/>
        </w:r>
        <w:r w:rsidR="000763F0">
          <w:rPr>
            <w:noProof/>
            <w:webHidden/>
          </w:rPr>
          <w:instrText xml:space="preserve"> PAGEREF _Toc117688692 \h </w:instrText>
        </w:r>
        <w:r w:rsidR="000763F0">
          <w:rPr>
            <w:noProof/>
            <w:webHidden/>
          </w:rPr>
        </w:r>
        <w:r w:rsidR="000763F0">
          <w:rPr>
            <w:noProof/>
            <w:webHidden/>
          </w:rPr>
          <w:fldChar w:fldCharType="separate"/>
        </w:r>
        <w:r w:rsidR="000763F0">
          <w:rPr>
            <w:noProof/>
            <w:webHidden/>
          </w:rPr>
          <w:t>15</w:t>
        </w:r>
        <w:r w:rsidR="000763F0">
          <w:rPr>
            <w:noProof/>
            <w:webHidden/>
          </w:rPr>
          <w:fldChar w:fldCharType="end"/>
        </w:r>
      </w:hyperlink>
    </w:p>
    <w:p w14:paraId="2A9ECBD6" w14:textId="59191CF3" w:rsidR="000763F0" w:rsidRDefault="00000000">
      <w:pPr>
        <w:pStyle w:val="31"/>
        <w:tabs>
          <w:tab w:val="right" w:leader="dot" w:pos="9346"/>
        </w:tabs>
        <w:rPr>
          <w:rFonts w:eastAsiaTheme="minorEastAsia" w:cstheme="minorBidi"/>
          <w:noProof/>
          <w:sz w:val="22"/>
          <w:szCs w:val="22"/>
          <w:lang w:val="ru-RU"/>
        </w:rPr>
      </w:pPr>
      <w:hyperlink w:anchor="_Toc117688693" w:history="1">
        <w:r w:rsidR="000763F0" w:rsidRPr="0029431E">
          <w:rPr>
            <w:rStyle w:val="a5"/>
            <w:noProof/>
          </w:rPr>
          <w:t>Сучасний стан природно-заповідного фонду та рекреації</w:t>
        </w:r>
        <w:r w:rsidR="000763F0">
          <w:rPr>
            <w:noProof/>
            <w:webHidden/>
          </w:rPr>
          <w:tab/>
        </w:r>
        <w:r w:rsidR="000763F0">
          <w:rPr>
            <w:noProof/>
            <w:webHidden/>
          </w:rPr>
          <w:fldChar w:fldCharType="begin"/>
        </w:r>
        <w:r w:rsidR="000763F0">
          <w:rPr>
            <w:noProof/>
            <w:webHidden/>
          </w:rPr>
          <w:instrText xml:space="preserve"> PAGEREF _Toc117688693 \h </w:instrText>
        </w:r>
        <w:r w:rsidR="000763F0">
          <w:rPr>
            <w:noProof/>
            <w:webHidden/>
          </w:rPr>
        </w:r>
        <w:r w:rsidR="000763F0">
          <w:rPr>
            <w:noProof/>
            <w:webHidden/>
          </w:rPr>
          <w:fldChar w:fldCharType="separate"/>
        </w:r>
        <w:r w:rsidR="000763F0">
          <w:rPr>
            <w:noProof/>
            <w:webHidden/>
          </w:rPr>
          <w:t>15</w:t>
        </w:r>
        <w:r w:rsidR="000763F0">
          <w:rPr>
            <w:noProof/>
            <w:webHidden/>
          </w:rPr>
          <w:fldChar w:fldCharType="end"/>
        </w:r>
      </w:hyperlink>
    </w:p>
    <w:p w14:paraId="28FEAA5C" w14:textId="487D2E3D" w:rsidR="000763F0" w:rsidRDefault="00000000">
      <w:pPr>
        <w:pStyle w:val="31"/>
        <w:tabs>
          <w:tab w:val="right" w:leader="dot" w:pos="9346"/>
        </w:tabs>
        <w:rPr>
          <w:rFonts w:eastAsiaTheme="minorEastAsia" w:cstheme="minorBidi"/>
          <w:noProof/>
          <w:sz w:val="22"/>
          <w:szCs w:val="22"/>
          <w:lang w:val="ru-RU"/>
        </w:rPr>
      </w:pPr>
      <w:hyperlink w:anchor="_Toc117688694" w:history="1">
        <w:r w:rsidR="000763F0" w:rsidRPr="0029431E">
          <w:rPr>
            <w:rStyle w:val="a5"/>
            <w:noProof/>
          </w:rPr>
          <w:t>Прогнозовані зміни стану об’єктів, зазначених в пункті 2.7</w:t>
        </w:r>
        <w:r w:rsidR="000763F0">
          <w:rPr>
            <w:noProof/>
            <w:webHidden/>
          </w:rPr>
          <w:tab/>
        </w:r>
        <w:r w:rsidR="000763F0">
          <w:rPr>
            <w:noProof/>
            <w:webHidden/>
          </w:rPr>
          <w:fldChar w:fldCharType="begin"/>
        </w:r>
        <w:r w:rsidR="000763F0">
          <w:rPr>
            <w:noProof/>
            <w:webHidden/>
          </w:rPr>
          <w:instrText xml:space="preserve"> PAGEREF _Toc117688694 \h </w:instrText>
        </w:r>
        <w:r w:rsidR="000763F0">
          <w:rPr>
            <w:noProof/>
            <w:webHidden/>
          </w:rPr>
        </w:r>
        <w:r w:rsidR="000763F0">
          <w:rPr>
            <w:noProof/>
            <w:webHidden/>
          </w:rPr>
          <w:fldChar w:fldCharType="separate"/>
        </w:r>
        <w:r w:rsidR="000763F0">
          <w:rPr>
            <w:noProof/>
            <w:webHidden/>
          </w:rPr>
          <w:t>19</w:t>
        </w:r>
        <w:r w:rsidR="000763F0">
          <w:rPr>
            <w:noProof/>
            <w:webHidden/>
          </w:rPr>
          <w:fldChar w:fldCharType="end"/>
        </w:r>
      </w:hyperlink>
    </w:p>
    <w:p w14:paraId="4CDA4830" w14:textId="496A7F85" w:rsidR="000763F0" w:rsidRDefault="00000000">
      <w:pPr>
        <w:pStyle w:val="31"/>
        <w:tabs>
          <w:tab w:val="right" w:leader="dot" w:pos="9346"/>
        </w:tabs>
        <w:rPr>
          <w:rFonts w:eastAsiaTheme="minorEastAsia" w:cstheme="minorBidi"/>
          <w:noProof/>
          <w:sz w:val="22"/>
          <w:szCs w:val="22"/>
          <w:lang w:val="ru-RU"/>
        </w:rPr>
      </w:pPr>
      <w:hyperlink w:anchor="_Toc117688695" w:history="1">
        <w:r w:rsidR="000763F0" w:rsidRPr="0029431E">
          <w:rPr>
            <w:rStyle w:val="a5"/>
            <w:noProof/>
          </w:rPr>
          <w:t>Земельні ресурси та ґрунти</w:t>
        </w:r>
        <w:r w:rsidR="000763F0">
          <w:rPr>
            <w:noProof/>
            <w:webHidden/>
          </w:rPr>
          <w:tab/>
        </w:r>
        <w:r w:rsidR="000763F0">
          <w:rPr>
            <w:noProof/>
            <w:webHidden/>
          </w:rPr>
          <w:fldChar w:fldCharType="begin"/>
        </w:r>
        <w:r w:rsidR="000763F0">
          <w:rPr>
            <w:noProof/>
            <w:webHidden/>
          </w:rPr>
          <w:instrText xml:space="preserve"> PAGEREF _Toc117688695 \h </w:instrText>
        </w:r>
        <w:r w:rsidR="000763F0">
          <w:rPr>
            <w:noProof/>
            <w:webHidden/>
          </w:rPr>
        </w:r>
        <w:r w:rsidR="000763F0">
          <w:rPr>
            <w:noProof/>
            <w:webHidden/>
          </w:rPr>
          <w:fldChar w:fldCharType="separate"/>
        </w:r>
        <w:r w:rsidR="000763F0">
          <w:rPr>
            <w:noProof/>
            <w:webHidden/>
          </w:rPr>
          <w:t>19</w:t>
        </w:r>
        <w:r w:rsidR="000763F0">
          <w:rPr>
            <w:noProof/>
            <w:webHidden/>
          </w:rPr>
          <w:fldChar w:fldCharType="end"/>
        </w:r>
      </w:hyperlink>
    </w:p>
    <w:p w14:paraId="6D103F30" w14:textId="1F57DCFD" w:rsidR="000763F0" w:rsidRDefault="00000000" w:rsidP="000763F0">
      <w:pPr>
        <w:pStyle w:val="11"/>
        <w:rPr>
          <w:rFonts w:asciiTheme="minorHAnsi" w:eastAsiaTheme="minorEastAsia" w:hAnsiTheme="minorHAnsi" w:cstheme="minorBidi"/>
          <w:noProof/>
          <w:sz w:val="22"/>
          <w:szCs w:val="22"/>
          <w:lang w:val="ru-RU"/>
        </w:rPr>
      </w:pPr>
      <w:hyperlink w:anchor="_Toc117688696" w:history="1">
        <w:r w:rsidR="000763F0" w:rsidRPr="0029431E">
          <w:rPr>
            <w:rStyle w:val="a5"/>
            <w:noProof/>
          </w:rPr>
          <w:t>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r w:rsidR="000763F0">
          <w:rPr>
            <w:noProof/>
            <w:webHidden/>
          </w:rPr>
          <w:tab/>
        </w:r>
        <w:r w:rsidR="000763F0">
          <w:rPr>
            <w:noProof/>
            <w:webHidden/>
          </w:rPr>
          <w:fldChar w:fldCharType="begin"/>
        </w:r>
        <w:r w:rsidR="000763F0">
          <w:rPr>
            <w:noProof/>
            <w:webHidden/>
          </w:rPr>
          <w:instrText xml:space="preserve"> PAGEREF _Toc117688696 \h </w:instrText>
        </w:r>
        <w:r w:rsidR="000763F0">
          <w:rPr>
            <w:noProof/>
            <w:webHidden/>
          </w:rPr>
        </w:r>
        <w:r w:rsidR="000763F0">
          <w:rPr>
            <w:noProof/>
            <w:webHidden/>
          </w:rPr>
          <w:fldChar w:fldCharType="separate"/>
        </w:r>
        <w:r w:rsidR="000763F0">
          <w:rPr>
            <w:noProof/>
            <w:webHidden/>
          </w:rPr>
          <w:t>19</w:t>
        </w:r>
        <w:r w:rsidR="000763F0">
          <w:rPr>
            <w:noProof/>
            <w:webHidden/>
          </w:rPr>
          <w:fldChar w:fldCharType="end"/>
        </w:r>
      </w:hyperlink>
    </w:p>
    <w:p w14:paraId="235507E7" w14:textId="2C9D77A3" w:rsidR="000763F0" w:rsidRDefault="00000000">
      <w:pPr>
        <w:pStyle w:val="31"/>
        <w:tabs>
          <w:tab w:val="right" w:leader="dot" w:pos="9346"/>
        </w:tabs>
        <w:rPr>
          <w:rFonts w:eastAsiaTheme="minorEastAsia" w:cstheme="minorBidi"/>
          <w:noProof/>
          <w:sz w:val="22"/>
          <w:szCs w:val="22"/>
          <w:lang w:val="ru-RU"/>
        </w:rPr>
      </w:pPr>
      <w:hyperlink w:anchor="_Toc117688697" w:history="1">
        <w:r w:rsidR="000763F0" w:rsidRPr="0029431E">
          <w:rPr>
            <w:rStyle w:val="a5"/>
            <w:noProof/>
          </w:rPr>
          <w:t>Можливі впливи на територію Коростенської громади</w:t>
        </w:r>
        <w:r w:rsidR="000763F0">
          <w:rPr>
            <w:noProof/>
            <w:webHidden/>
          </w:rPr>
          <w:tab/>
        </w:r>
        <w:r w:rsidR="000763F0">
          <w:rPr>
            <w:noProof/>
            <w:webHidden/>
          </w:rPr>
          <w:fldChar w:fldCharType="begin"/>
        </w:r>
        <w:r w:rsidR="000763F0">
          <w:rPr>
            <w:noProof/>
            <w:webHidden/>
          </w:rPr>
          <w:instrText xml:space="preserve"> PAGEREF _Toc117688697 \h </w:instrText>
        </w:r>
        <w:r w:rsidR="000763F0">
          <w:rPr>
            <w:noProof/>
            <w:webHidden/>
          </w:rPr>
        </w:r>
        <w:r w:rsidR="000763F0">
          <w:rPr>
            <w:noProof/>
            <w:webHidden/>
          </w:rPr>
          <w:fldChar w:fldCharType="separate"/>
        </w:r>
        <w:r w:rsidR="000763F0">
          <w:rPr>
            <w:noProof/>
            <w:webHidden/>
          </w:rPr>
          <w:t>19</w:t>
        </w:r>
        <w:r w:rsidR="000763F0">
          <w:rPr>
            <w:noProof/>
            <w:webHidden/>
          </w:rPr>
          <w:fldChar w:fldCharType="end"/>
        </w:r>
      </w:hyperlink>
    </w:p>
    <w:p w14:paraId="101CFF50" w14:textId="0B565140" w:rsidR="000763F0" w:rsidRDefault="00000000">
      <w:pPr>
        <w:pStyle w:val="31"/>
        <w:tabs>
          <w:tab w:val="right" w:leader="dot" w:pos="9346"/>
        </w:tabs>
        <w:rPr>
          <w:rFonts w:eastAsiaTheme="minorEastAsia" w:cstheme="minorBidi"/>
          <w:noProof/>
          <w:sz w:val="22"/>
          <w:szCs w:val="22"/>
          <w:lang w:val="ru-RU"/>
        </w:rPr>
      </w:pPr>
      <w:hyperlink w:anchor="_Toc117688698" w:history="1">
        <w:r w:rsidR="000763F0" w:rsidRPr="0029431E">
          <w:rPr>
            <w:rStyle w:val="a5"/>
            <w:noProof/>
          </w:rPr>
          <w:t>Аналіз сильних та слабких сторін</w:t>
        </w:r>
        <w:r w:rsidR="000763F0">
          <w:rPr>
            <w:noProof/>
            <w:webHidden/>
          </w:rPr>
          <w:tab/>
        </w:r>
        <w:r w:rsidR="000763F0">
          <w:rPr>
            <w:noProof/>
            <w:webHidden/>
          </w:rPr>
          <w:fldChar w:fldCharType="begin"/>
        </w:r>
        <w:r w:rsidR="000763F0">
          <w:rPr>
            <w:noProof/>
            <w:webHidden/>
          </w:rPr>
          <w:instrText xml:space="preserve"> PAGEREF _Toc117688698 \h </w:instrText>
        </w:r>
        <w:r w:rsidR="000763F0">
          <w:rPr>
            <w:noProof/>
            <w:webHidden/>
          </w:rPr>
        </w:r>
        <w:r w:rsidR="000763F0">
          <w:rPr>
            <w:noProof/>
            <w:webHidden/>
          </w:rPr>
          <w:fldChar w:fldCharType="separate"/>
        </w:r>
        <w:r w:rsidR="000763F0">
          <w:rPr>
            <w:noProof/>
            <w:webHidden/>
          </w:rPr>
          <w:t>20</w:t>
        </w:r>
        <w:r w:rsidR="000763F0">
          <w:rPr>
            <w:noProof/>
            <w:webHidden/>
          </w:rPr>
          <w:fldChar w:fldCharType="end"/>
        </w:r>
      </w:hyperlink>
    </w:p>
    <w:p w14:paraId="437B6419" w14:textId="61CEE63B" w:rsidR="000763F0" w:rsidRDefault="00000000" w:rsidP="000763F0">
      <w:pPr>
        <w:pStyle w:val="11"/>
        <w:rPr>
          <w:rFonts w:asciiTheme="minorHAnsi" w:eastAsiaTheme="minorEastAsia" w:hAnsiTheme="minorHAnsi" w:cstheme="minorBidi"/>
          <w:noProof/>
          <w:sz w:val="22"/>
          <w:szCs w:val="22"/>
          <w:lang w:val="ru-RU"/>
        </w:rPr>
      </w:pPr>
      <w:hyperlink w:anchor="_Toc117688699" w:history="1">
        <w:r w:rsidR="000763F0" w:rsidRPr="0029431E">
          <w:rPr>
            <w:rStyle w:val="a5"/>
            <w:noProof/>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дослідження)</w:t>
        </w:r>
        <w:r w:rsidR="000763F0">
          <w:rPr>
            <w:noProof/>
            <w:webHidden/>
          </w:rPr>
          <w:tab/>
        </w:r>
        <w:r w:rsidR="000763F0">
          <w:rPr>
            <w:noProof/>
            <w:webHidden/>
          </w:rPr>
          <w:fldChar w:fldCharType="begin"/>
        </w:r>
        <w:r w:rsidR="000763F0">
          <w:rPr>
            <w:noProof/>
            <w:webHidden/>
          </w:rPr>
          <w:instrText xml:space="preserve"> PAGEREF _Toc117688699 \h </w:instrText>
        </w:r>
        <w:r w:rsidR="000763F0">
          <w:rPr>
            <w:noProof/>
            <w:webHidden/>
          </w:rPr>
        </w:r>
        <w:r w:rsidR="000763F0">
          <w:rPr>
            <w:noProof/>
            <w:webHidden/>
          </w:rPr>
          <w:fldChar w:fldCharType="separate"/>
        </w:r>
        <w:r w:rsidR="000763F0">
          <w:rPr>
            <w:noProof/>
            <w:webHidden/>
          </w:rPr>
          <w:t>22</w:t>
        </w:r>
        <w:r w:rsidR="000763F0">
          <w:rPr>
            <w:noProof/>
            <w:webHidden/>
          </w:rPr>
          <w:fldChar w:fldCharType="end"/>
        </w:r>
      </w:hyperlink>
    </w:p>
    <w:p w14:paraId="6FBBEA39" w14:textId="6EEA2161" w:rsidR="000763F0" w:rsidRDefault="00000000" w:rsidP="000763F0">
      <w:pPr>
        <w:pStyle w:val="11"/>
        <w:rPr>
          <w:rFonts w:asciiTheme="minorHAnsi" w:eastAsiaTheme="minorEastAsia" w:hAnsiTheme="minorHAnsi" w:cstheme="minorBidi"/>
          <w:noProof/>
          <w:sz w:val="22"/>
          <w:szCs w:val="22"/>
          <w:lang w:val="ru-RU"/>
        </w:rPr>
      </w:pPr>
      <w:hyperlink w:anchor="_Toc117688700" w:history="1">
        <w:r w:rsidR="000763F0" w:rsidRPr="0029431E">
          <w:rPr>
            <w:rStyle w:val="a5"/>
            <w:noProof/>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0763F0">
          <w:rPr>
            <w:noProof/>
            <w:webHidden/>
          </w:rPr>
          <w:tab/>
        </w:r>
        <w:r w:rsidR="000763F0">
          <w:rPr>
            <w:noProof/>
            <w:webHidden/>
          </w:rPr>
          <w:fldChar w:fldCharType="begin"/>
        </w:r>
        <w:r w:rsidR="000763F0">
          <w:rPr>
            <w:noProof/>
            <w:webHidden/>
          </w:rPr>
          <w:instrText xml:space="preserve"> PAGEREF _Toc117688700 \h </w:instrText>
        </w:r>
        <w:r w:rsidR="000763F0">
          <w:rPr>
            <w:noProof/>
            <w:webHidden/>
          </w:rPr>
        </w:r>
        <w:r w:rsidR="000763F0">
          <w:rPr>
            <w:noProof/>
            <w:webHidden/>
          </w:rPr>
          <w:fldChar w:fldCharType="separate"/>
        </w:r>
        <w:r w:rsidR="000763F0">
          <w:rPr>
            <w:noProof/>
            <w:webHidden/>
          </w:rPr>
          <w:t>22</w:t>
        </w:r>
        <w:r w:rsidR="000763F0">
          <w:rPr>
            <w:noProof/>
            <w:webHidden/>
          </w:rPr>
          <w:fldChar w:fldCharType="end"/>
        </w:r>
      </w:hyperlink>
    </w:p>
    <w:p w14:paraId="17157011" w14:textId="2F773BD0" w:rsidR="000763F0" w:rsidRDefault="00000000">
      <w:pPr>
        <w:pStyle w:val="31"/>
        <w:tabs>
          <w:tab w:val="right" w:leader="dot" w:pos="9346"/>
        </w:tabs>
        <w:rPr>
          <w:rFonts w:eastAsiaTheme="minorEastAsia" w:cstheme="minorBidi"/>
          <w:noProof/>
          <w:sz w:val="22"/>
          <w:szCs w:val="22"/>
          <w:lang w:val="ru-RU"/>
        </w:rPr>
      </w:pPr>
      <w:hyperlink w:anchor="_Toc117688701" w:history="1">
        <w:r w:rsidR="000763F0" w:rsidRPr="0029431E">
          <w:rPr>
            <w:rStyle w:val="a5"/>
            <w:noProof/>
          </w:rPr>
          <w:t>Основні міжнародні і національні зобов’язання</w:t>
        </w:r>
        <w:r w:rsidR="000763F0">
          <w:rPr>
            <w:noProof/>
            <w:webHidden/>
          </w:rPr>
          <w:tab/>
        </w:r>
        <w:r w:rsidR="000763F0">
          <w:rPr>
            <w:noProof/>
            <w:webHidden/>
          </w:rPr>
          <w:fldChar w:fldCharType="begin"/>
        </w:r>
        <w:r w:rsidR="000763F0">
          <w:rPr>
            <w:noProof/>
            <w:webHidden/>
          </w:rPr>
          <w:instrText xml:space="preserve"> PAGEREF _Toc117688701 \h </w:instrText>
        </w:r>
        <w:r w:rsidR="000763F0">
          <w:rPr>
            <w:noProof/>
            <w:webHidden/>
          </w:rPr>
        </w:r>
        <w:r w:rsidR="000763F0">
          <w:rPr>
            <w:noProof/>
            <w:webHidden/>
          </w:rPr>
          <w:fldChar w:fldCharType="separate"/>
        </w:r>
        <w:r w:rsidR="000763F0">
          <w:rPr>
            <w:noProof/>
            <w:webHidden/>
          </w:rPr>
          <w:t>22</w:t>
        </w:r>
        <w:r w:rsidR="000763F0">
          <w:rPr>
            <w:noProof/>
            <w:webHidden/>
          </w:rPr>
          <w:fldChar w:fldCharType="end"/>
        </w:r>
      </w:hyperlink>
    </w:p>
    <w:p w14:paraId="2C78EA42" w14:textId="791B5861" w:rsidR="000763F0" w:rsidRDefault="00000000">
      <w:pPr>
        <w:pStyle w:val="31"/>
        <w:tabs>
          <w:tab w:val="right" w:leader="dot" w:pos="9346"/>
        </w:tabs>
        <w:rPr>
          <w:rFonts w:eastAsiaTheme="minorEastAsia" w:cstheme="minorBidi"/>
          <w:noProof/>
          <w:sz w:val="22"/>
          <w:szCs w:val="22"/>
          <w:lang w:val="ru-RU"/>
        </w:rPr>
      </w:pPr>
      <w:hyperlink w:anchor="_Toc117688702" w:history="1">
        <w:r w:rsidR="000763F0" w:rsidRPr="0029431E">
          <w:rPr>
            <w:rStyle w:val="a5"/>
            <w:noProof/>
          </w:rPr>
          <w:t>Процедура ОВД</w:t>
        </w:r>
        <w:r w:rsidR="000763F0">
          <w:rPr>
            <w:noProof/>
            <w:webHidden/>
          </w:rPr>
          <w:tab/>
        </w:r>
        <w:r w:rsidR="000763F0">
          <w:rPr>
            <w:noProof/>
            <w:webHidden/>
          </w:rPr>
          <w:fldChar w:fldCharType="begin"/>
        </w:r>
        <w:r w:rsidR="000763F0">
          <w:rPr>
            <w:noProof/>
            <w:webHidden/>
          </w:rPr>
          <w:instrText xml:space="preserve"> PAGEREF _Toc117688702 \h </w:instrText>
        </w:r>
        <w:r w:rsidR="000763F0">
          <w:rPr>
            <w:noProof/>
            <w:webHidden/>
          </w:rPr>
        </w:r>
        <w:r w:rsidR="000763F0">
          <w:rPr>
            <w:noProof/>
            <w:webHidden/>
          </w:rPr>
          <w:fldChar w:fldCharType="separate"/>
        </w:r>
        <w:r w:rsidR="000763F0">
          <w:rPr>
            <w:noProof/>
            <w:webHidden/>
          </w:rPr>
          <w:t>24</w:t>
        </w:r>
        <w:r w:rsidR="000763F0">
          <w:rPr>
            <w:noProof/>
            <w:webHidden/>
          </w:rPr>
          <w:fldChar w:fldCharType="end"/>
        </w:r>
      </w:hyperlink>
    </w:p>
    <w:p w14:paraId="35BFB4A7" w14:textId="7E1CA5BC" w:rsidR="000763F0" w:rsidRDefault="00000000">
      <w:pPr>
        <w:pStyle w:val="31"/>
        <w:tabs>
          <w:tab w:val="right" w:leader="dot" w:pos="9346"/>
        </w:tabs>
        <w:rPr>
          <w:rFonts w:eastAsiaTheme="minorEastAsia" w:cstheme="minorBidi"/>
          <w:noProof/>
          <w:sz w:val="22"/>
          <w:szCs w:val="22"/>
          <w:lang w:val="ru-RU"/>
        </w:rPr>
      </w:pPr>
      <w:hyperlink w:anchor="_Toc117688703" w:history="1">
        <w:r w:rsidR="000763F0" w:rsidRPr="0029431E">
          <w:rPr>
            <w:rStyle w:val="a5"/>
            <w:noProof/>
          </w:rPr>
          <w:t>Інформація щодо оприлюднення Заяви про визначення обсягу стратегічної екологічної оцінки</w:t>
        </w:r>
        <w:r w:rsidR="000763F0">
          <w:rPr>
            <w:noProof/>
            <w:webHidden/>
          </w:rPr>
          <w:tab/>
        </w:r>
        <w:r w:rsidR="000763F0">
          <w:rPr>
            <w:noProof/>
            <w:webHidden/>
          </w:rPr>
          <w:fldChar w:fldCharType="begin"/>
        </w:r>
        <w:r w:rsidR="000763F0">
          <w:rPr>
            <w:noProof/>
            <w:webHidden/>
          </w:rPr>
          <w:instrText xml:space="preserve"> PAGEREF _Toc117688703 \h </w:instrText>
        </w:r>
        <w:r w:rsidR="000763F0">
          <w:rPr>
            <w:noProof/>
            <w:webHidden/>
          </w:rPr>
        </w:r>
        <w:r w:rsidR="000763F0">
          <w:rPr>
            <w:noProof/>
            <w:webHidden/>
          </w:rPr>
          <w:fldChar w:fldCharType="separate"/>
        </w:r>
        <w:r w:rsidR="000763F0">
          <w:rPr>
            <w:noProof/>
            <w:webHidden/>
          </w:rPr>
          <w:t>24</w:t>
        </w:r>
        <w:r w:rsidR="000763F0">
          <w:rPr>
            <w:noProof/>
            <w:webHidden/>
          </w:rPr>
          <w:fldChar w:fldCharType="end"/>
        </w:r>
      </w:hyperlink>
    </w:p>
    <w:p w14:paraId="168239DF" w14:textId="489B409D" w:rsidR="000763F0" w:rsidRDefault="00000000">
      <w:pPr>
        <w:pStyle w:val="31"/>
        <w:tabs>
          <w:tab w:val="right" w:leader="dot" w:pos="9346"/>
        </w:tabs>
        <w:rPr>
          <w:rFonts w:eastAsiaTheme="minorEastAsia" w:cstheme="minorBidi"/>
          <w:noProof/>
          <w:sz w:val="22"/>
          <w:szCs w:val="22"/>
          <w:lang w:val="ru-RU"/>
        </w:rPr>
      </w:pPr>
      <w:hyperlink w:anchor="_Toc117688704" w:history="1">
        <w:r w:rsidR="000763F0" w:rsidRPr="0029431E">
          <w:rPr>
            <w:rStyle w:val="a5"/>
            <w:noProof/>
          </w:rPr>
          <w:t>Інформація про обговорення Звіту та стратегічну екологічну оцінку</w:t>
        </w:r>
        <w:r w:rsidR="000763F0">
          <w:rPr>
            <w:noProof/>
            <w:webHidden/>
          </w:rPr>
          <w:tab/>
        </w:r>
        <w:r w:rsidR="000763F0">
          <w:rPr>
            <w:noProof/>
            <w:webHidden/>
          </w:rPr>
          <w:fldChar w:fldCharType="begin"/>
        </w:r>
        <w:r w:rsidR="000763F0">
          <w:rPr>
            <w:noProof/>
            <w:webHidden/>
          </w:rPr>
          <w:instrText xml:space="preserve"> PAGEREF _Toc117688704 \h </w:instrText>
        </w:r>
        <w:r w:rsidR="000763F0">
          <w:rPr>
            <w:noProof/>
            <w:webHidden/>
          </w:rPr>
        </w:r>
        <w:r w:rsidR="000763F0">
          <w:rPr>
            <w:noProof/>
            <w:webHidden/>
          </w:rPr>
          <w:fldChar w:fldCharType="separate"/>
        </w:r>
        <w:r w:rsidR="000763F0">
          <w:rPr>
            <w:noProof/>
            <w:webHidden/>
          </w:rPr>
          <w:t>24</w:t>
        </w:r>
        <w:r w:rsidR="000763F0">
          <w:rPr>
            <w:noProof/>
            <w:webHidden/>
          </w:rPr>
          <w:fldChar w:fldCharType="end"/>
        </w:r>
      </w:hyperlink>
    </w:p>
    <w:p w14:paraId="1CF2D344" w14:textId="7F076CD3" w:rsidR="000763F0" w:rsidRDefault="00000000" w:rsidP="000763F0">
      <w:pPr>
        <w:pStyle w:val="11"/>
        <w:rPr>
          <w:rFonts w:asciiTheme="minorHAnsi" w:eastAsiaTheme="minorEastAsia" w:hAnsiTheme="minorHAnsi" w:cstheme="minorBidi"/>
          <w:noProof/>
          <w:sz w:val="22"/>
          <w:szCs w:val="22"/>
          <w:lang w:val="ru-RU"/>
        </w:rPr>
      </w:pPr>
      <w:hyperlink w:anchor="_Toc117688705" w:history="1">
        <w:r w:rsidR="000763F0" w:rsidRPr="0029431E">
          <w:rPr>
            <w:rStyle w:val="a5"/>
            <w:noProof/>
          </w:rPr>
          <w:t>опис наслідків для довкілля, у тому числі для здоров’я населення, у тому числі вторинних, кумулятивних, синергічних, коротко-, середньо-, довгострокових (1, 3-5 та 10-15 років відповідно, а за необхідності 50-100 років), постійних і тимчасових, позитивних і негативних наслідків</w:t>
        </w:r>
        <w:r w:rsidR="000763F0">
          <w:rPr>
            <w:noProof/>
            <w:webHidden/>
          </w:rPr>
          <w:tab/>
        </w:r>
        <w:r w:rsidR="000763F0">
          <w:rPr>
            <w:noProof/>
            <w:webHidden/>
          </w:rPr>
          <w:fldChar w:fldCharType="begin"/>
        </w:r>
        <w:r w:rsidR="000763F0">
          <w:rPr>
            <w:noProof/>
            <w:webHidden/>
          </w:rPr>
          <w:instrText xml:space="preserve"> PAGEREF _Toc117688705 \h </w:instrText>
        </w:r>
        <w:r w:rsidR="000763F0">
          <w:rPr>
            <w:noProof/>
            <w:webHidden/>
          </w:rPr>
        </w:r>
        <w:r w:rsidR="000763F0">
          <w:rPr>
            <w:noProof/>
            <w:webHidden/>
          </w:rPr>
          <w:fldChar w:fldCharType="separate"/>
        </w:r>
        <w:r w:rsidR="000763F0">
          <w:rPr>
            <w:noProof/>
            <w:webHidden/>
          </w:rPr>
          <w:t>24</w:t>
        </w:r>
        <w:r w:rsidR="000763F0">
          <w:rPr>
            <w:noProof/>
            <w:webHidden/>
          </w:rPr>
          <w:fldChar w:fldCharType="end"/>
        </w:r>
      </w:hyperlink>
    </w:p>
    <w:p w14:paraId="2A9F9479" w14:textId="17CAF76C" w:rsidR="000763F0" w:rsidRDefault="00000000">
      <w:pPr>
        <w:pStyle w:val="31"/>
        <w:tabs>
          <w:tab w:val="right" w:leader="dot" w:pos="9346"/>
        </w:tabs>
        <w:rPr>
          <w:rFonts w:eastAsiaTheme="minorEastAsia" w:cstheme="minorBidi"/>
          <w:noProof/>
          <w:sz w:val="22"/>
          <w:szCs w:val="22"/>
          <w:lang w:val="ru-RU"/>
        </w:rPr>
      </w:pPr>
      <w:hyperlink w:anchor="_Toc117688706" w:history="1">
        <w:r w:rsidR="000763F0" w:rsidRPr="0029431E">
          <w:rPr>
            <w:rStyle w:val="a5"/>
            <w:noProof/>
          </w:rPr>
          <w:t>Атмосферне повітря</w:t>
        </w:r>
        <w:r w:rsidR="000763F0">
          <w:rPr>
            <w:noProof/>
            <w:webHidden/>
          </w:rPr>
          <w:tab/>
        </w:r>
        <w:r w:rsidR="000763F0">
          <w:rPr>
            <w:noProof/>
            <w:webHidden/>
          </w:rPr>
          <w:fldChar w:fldCharType="begin"/>
        </w:r>
        <w:r w:rsidR="000763F0">
          <w:rPr>
            <w:noProof/>
            <w:webHidden/>
          </w:rPr>
          <w:instrText xml:space="preserve"> PAGEREF _Toc117688706 \h </w:instrText>
        </w:r>
        <w:r w:rsidR="000763F0">
          <w:rPr>
            <w:noProof/>
            <w:webHidden/>
          </w:rPr>
        </w:r>
        <w:r w:rsidR="000763F0">
          <w:rPr>
            <w:noProof/>
            <w:webHidden/>
          </w:rPr>
          <w:fldChar w:fldCharType="separate"/>
        </w:r>
        <w:r w:rsidR="000763F0">
          <w:rPr>
            <w:noProof/>
            <w:webHidden/>
          </w:rPr>
          <w:t>24</w:t>
        </w:r>
        <w:r w:rsidR="000763F0">
          <w:rPr>
            <w:noProof/>
            <w:webHidden/>
          </w:rPr>
          <w:fldChar w:fldCharType="end"/>
        </w:r>
      </w:hyperlink>
    </w:p>
    <w:p w14:paraId="470FA559" w14:textId="5AF87068" w:rsidR="000763F0" w:rsidRDefault="00000000">
      <w:pPr>
        <w:pStyle w:val="31"/>
        <w:tabs>
          <w:tab w:val="right" w:leader="dot" w:pos="9346"/>
        </w:tabs>
        <w:rPr>
          <w:rFonts w:eastAsiaTheme="minorEastAsia" w:cstheme="minorBidi"/>
          <w:noProof/>
          <w:sz w:val="22"/>
          <w:szCs w:val="22"/>
          <w:lang w:val="ru-RU"/>
        </w:rPr>
      </w:pPr>
      <w:hyperlink w:anchor="_Toc117688707" w:history="1">
        <w:r w:rsidR="000763F0" w:rsidRPr="0029431E">
          <w:rPr>
            <w:rStyle w:val="a5"/>
            <w:noProof/>
          </w:rPr>
          <w:t>Клімат</w:t>
        </w:r>
        <w:r w:rsidR="000763F0">
          <w:rPr>
            <w:noProof/>
            <w:webHidden/>
          </w:rPr>
          <w:tab/>
        </w:r>
        <w:r w:rsidR="000763F0">
          <w:rPr>
            <w:noProof/>
            <w:webHidden/>
          </w:rPr>
          <w:fldChar w:fldCharType="begin"/>
        </w:r>
        <w:r w:rsidR="000763F0">
          <w:rPr>
            <w:noProof/>
            <w:webHidden/>
          </w:rPr>
          <w:instrText xml:space="preserve"> PAGEREF _Toc117688707 \h </w:instrText>
        </w:r>
        <w:r w:rsidR="000763F0">
          <w:rPr>
            <w:noProof/>
            <w:webHidden/>
          </w:rPr>
        </w:r>
        <w:r w:rsidR="000763F0">
          <w:rPr>
            <w:noProof/>
            <w:webHidden/>
          </w:rPr>
          <w:fldChar w:fldCharType="separate"/>
        </w:r>
        <w:r w:rsidR="000763F0">
          <w:rPr>
            <w:noProof/>
            <w:webHidden/>
          </w:rPr>
          <w:t>25</w:t>
        </w:r>
        <w:r w:rsidR="000763F0">
          <w:rPr>
            <w:noProof/>
            <w:webHidden/>
          </w:rPr>
          <w:fldChar w:fldCharType="end"/>
        </w:r>
      </w:hyperlink>
    </w:p>
    <w:p w14:paraId="3E47146F" w14:textId="68DBB2CE" w:rsidR="000763F0" w:rsidRDefault="00000000">
      <w:pPr>
        <w:pStyle w:val="31"/>
        <w:tabs>
          <w:tab w:val="right" w:leader="dot" w:pos="9346"/>
        </w:tabs>
        <w:rPr>
          <w:rFonts w:eastAsiaTheme="minorEastAsia" w:cstheme="minorBidi"/>
          <w:noProof/>
          <w:sz w:val="22"/>
          <w:szCs w:val="22"/>
          <w:lang w:val="ru-RU"/>
        </w:rPr>
      </w:pPr>
      <w:hyperlink w:anchor="_Toc117688708" w:history="1">
        <w:r w:rsidR="000763F0" w:rsidRPr="0029431E">
          <w:rPr>
            <w:rStyle w:val="a5"/>
            <w:noProof/>
          </w:rPr>
          <w:t>Земельні та водні ресурси</w:t>
        </w:r>
        <w:r w:rsidR="000763F0">
          <w:rPr>
            <w:noProof/>
            <w:webHidden/>
          </w:rPr>
          <w:tab/>
        </w:r>
        <w:r w:rsidR="000763F0">
          <w:rPr>
            <w:noProof/>
            <w:webHidden/>
          </w:rPr>
          <w:fldChar w:fldCharType="begin"/>
        </w:r>
        <w:r w:rsidR="000763F0">
          <w:rPr>
            <w:noProof/>
            <w:webHidden/>
          </w:rPr>
          <w:instrText xml:space="preserve"> PAGEREF _Toc117688708 \h </w:instrText>
        </w:r>
        <w:r w:rsidR="000763F0">
          <w:rPr>
            <w:noProof/>
            <w:webHidden/>
          </w:rPr>
        </w:r>
        <w:r w:rsidR="000763F0">
          <w:rPr>
            <w:noProof/>
            <w:webHidden/>
          </w:rPr>
          <w:fldChar w:fldCharType="separate"/>
        </w:r>
        <w:r w:rsidR="000763F0">
          <w:rPr>
            <w:noProof/>
            <w:webHidden/>
          </w:rPr>
          <w:t>25</w:t>
        </w:r>
        <w:r w:rsidR="000763F0">
          <w:rPr>
            <w:noProof/>
            <w:webHidden/>
          </w:rPr>
          <w:fldChar w:fldCharType="end"/>
        </w:r>
      </w:hyperlink>
    </w:p>
    <w:p w14:paraId="47E7BCA4" w14:textId="49AC0386" w:rsidR="000763F0" w:rsidRDefault="00000000">
      <w:pPr>
        <w:pStyle w:val="31"/>
        <w:tabs>
          <w:tab w:val="right" w:leader="dot" w:pos="9346"/>
        </w:tabs>
        <w:rPr>
          <w:rFonts w:eastAsiaTheme="minorEastAsia" w:cstheme="minorBidi"/>
          <w:noProof/>
          <w:sz w:val="22"/>
          <w:szCs w:val="22"/>
          <w:lang w:val="ru-RU"/>
        </w:rPr>
      </w:pPr>
      <w:hyperlink w:anchor="_Toc117688709" w:history="1">
        <w:r w:rsidR="000763F0" w:rsidRPr="0029431E">
          <w:rPr>
            <w:rStyle w:val="a5"/>
            <w:noProof/>
          </w:rPr>
          <w:t>Відходи</w:t>
        </w:r>
        <w:r w:rsidR="000763F0">
          <w:rPr>
            <w:noProof/>
            <w:webHidden/>
          </w:rPr>
          <w:tab/>
        </w:r>
        <w:r w:rsidR="000763F0">
          <w:rPr>
            <w:noProof/>
            <w:webHidden/>
          </w:rPr>
          <w:fldChar w:fldCharType="begin"/>
        </w:r>
        <w:r w:rsidR="000763F0">
          <w:rPr>
            <w:noProof/>
            <w:webHidden/>
          </w:rPr>
          <w:instrText xml:space="preserve"> PAGEREF _Toc117688709 \h </w:instrText>
        </w:r>
        <w:r w:rsidR="000763F0">
          <w:rPr>
            <w:noProof/>
            <w:webHidden/>
          </w:rPr>
        </w:r>
        <w:r w:rsidR="000763F0">
          <w:rPr>
            <w:noProof/>
            <w:webHidden/>
          </w:rPr>
          <w:fldChar w:fldCharType="separate"/>
        </w:r>
        <w:r w:rsidR="000763F0">
          <w:rPr>
            <w:noProof/>
            <w:webHidden/>
          </w:rPr>
          <w:t>25</w:t>
        </w:r>
        <w:r w:rsidR="000763F0">
          <w:rPr>
            <w:noProof/>
            <w:webHidden/>
          </w:rPr>
          <w:fldChar w:fldCharType="end"/>
        </w:r>
      </w:hyperlink>
    </w:p>
    <w:p w14:paraId="203CC303" w14:textId="02D6D730" w:rsidR="000763F0" w:rsidRDefault="00000000">
      <w:pPr>
        <w:pStyle w:val="31"/>
        <w:tabs>
          <w:tab w:val="right" w:leader="dot" w:pos="9346"/>
        </w:tabs>
        <w:rPr>
          <w:rFonts w:eastAsiaTheme="minorEastAsia" w:cstheme="minorBidi"/>
          <w:noProof/>
          <w:sz w:val="22"/>
          <w:szCs w:val="22"/>
          <w:lang w:val="ru-RU"/>
        </w:rPr>
      </w:pPr>
      <w:hyperlink w:anchor="_Toc117688710" w:history="1">
        <w:r w:rsidR="000763F0" w:rsidRPr="0029431E">
          <w:rPr>
            <w:rStyle w:val="a5"/>
            <w:noProof/>
          </w:rPr>
          <w:t>Біорізноманіття</w:t>
        </w:r>
        <w:r w:rsidR="000763F0">
          <w:rPr>
            <w:noProof/>
            <w:webHidden/>
          </w:rPr>
          <w:tab/>
        </w:r>
        <w:r w:rsidR="000763F0">
          <w:rPr>
            <w:noProof/>
            <w:webHidden/>
          </w:rPr>
          <w:fldChar w:fldCharType="begin"/>
        </w:r>
        <w:r w:rsidR="000763F0">
          <w:rPr>
            <w:noProof/>
            <w:webHidden/>
          </w:rPr>
          <w:instrText xml:space="preserve"> PAGEREF _Toc117688710 \h </w:instrText>
        </w:r>
        <w:r w:rsidR="000763F0">
          <w:rPr>
            <w:noProof/>
            <w:webHidden/>
          </w:rPr>
        </w:r>
        <w:r w:rsidR="000763F0">
          <w:rPr>
            <w:noProof/>
            <w:webHidden/>
          </w:rPr>
          <w:fldChar w:fldCharType="separate"/>
        </w:r>
        <w:r w:rsidR="000763F0">
          <w:rPr>
            <w:noProof/>
            <w:webHidden/>
          </w:rPr>
          <w:t>26</w:t>
        </w:r>
        <w:r w:rsidR="000763F0">
          <w:rPr>
            <w:noProof/>
            <w:webHidden/>
          </w:rPr>
          <w:fldChar w:fldCharType="end"/>
        </w:r>
      </w:hyperlink>
    </w:p>
    <w:p w14:paraId="5611FEFD" w14:textId="1433ADA4" w:rsidR="000763F0" w:rsidRDefault="00000000">
      <w:pPr>
        <w:pStyle w:val="31"/>
        <w:tabs>
          <w:tab w:val="right" w:leader="dot" w:pos="9346"/>
        </w:tabs>
        <w:rPr>
          <w:rFonts w:eastAsiaTheme="minorEastAsia" w:cstheme="minorBidi"/>
          <w:noProof/>
          <w:sz w:val="22"/>
          <w:szCs w:val="22"/>
          <w:lang w:val="ru-RU"/>
        </w:rPr>
      </w:pPr>
      <w:hyperlink w:anchor="_Toc117688711" w:history="1">
        <w:r w:rsidR="000763F0" w:rsidRPr="0029431E">
          <w:rPr>
            <w:rStyle w:val="a5"/>
            <w:noProof/>
          </w:rPr>
          <w:t>Природоохоронні території</w:t>
        </w:r>
        <w:r w:rsidR="000763F0">
          <w:rPr>
            <w:noProof/>
            <w:webHidden/>
          </w:rPr>
          <w:tab/>
        </w:r>
        <w:r w:rsidR="000763F0">
          <w:rPr>
            <w:noProof/>
            <w:webHidden/>
          </w:rPr>
          <w:fldChar w:fldCharType="begin"/>
        </w:r>
        <w:r w:rsidR="000763F0">
          <w:rPr>
            <w:noProof/>
            <w:webHidden/>
          </w:rPr>
          <w:instrText xml:space="preserve"> PAGEREF _Toc117688711 \h </w:instrText>
        </w:r>
        <w:r w:rsidR="000763F0">
          <w:rPr>
            <w:noProof/>
            <w:webHidden/>
          </w:rPr>
        </w:r>
        <w:r w:rsidR="000763F0">
          <w:rPr>
            <w:noProof/>
            <w:webHidden/>
          </w:rPr>
          <w:fldChar w:fldCharType="separate"/>
        </w:r>
        <w:r w:rsidR="000763F0">
          <w:rPr>
            <w:noProof/>
            <w:webHidden/>
          </w:rPr>
          <w:t>26</w:t>
        </w:r>
        <w:r w:rsidR="000763F0">
          <w:rPr>
            <w:noProof/>
            <w:webHidden/>
          </w:rPr>
          <w:fldChar w:fldCharType="end"/>
        </w:r>
      </w:hyperlink>
    </w:p>
    <w:p w14:paraId="0B7012E5" w14:textId="09F6612E" w:rsidR="000763F0" w:rsidRDefault="00000000">
      <w:pPr>
        <w:pStyle w:val="31"/>
        <w:tabs>
          <w:tab w:val="right" w:leader="dot" w:pos="9346"/>
        </w:tabs>
        <w:rPr>
          <w:rFonts w:eastAsiaTheme="minorEastAsia" w:cstheme="minorBidi"/>
          <w:noProof/>
          <w:sz w:val="22"/>
          <w:szCs w:val="22"/>
          <w:lang w:val="ru-RU"/>
        </w:rPr>
      </w:pPr>
      <w:hyperlink w:anchor="_Toc117688712" w:history="1">
        <w:r w:rsidR="000763F0" w:rsidRPr="0029431E">
          <w:rPr>
            <w:rStyle w:val="a5"/>
            <w:noProof/>
          </w:rPr>
          <w:t>Здоров’я населення</w:t>
        </w:r>
        <w:r w:rsidR="000763F0">
          <w:rPr>
            <w:noProof/>
            <w:webHidden/>
          </w:rPr>
          <w:tab/>
        </w:r>
        <w:r w:rsidR="000763F0">
          <w:rPr>
            <w:noProof/>
            <w:webHidden/>
          </w:rPr>
          <w:fldChar w:fldCharType="begin"/>
        </w:r>
        <w:r w:rsidR="000763F0">
          <w:rPr>
            <w:noProof/>
            <w:webHidden/>
          </w:rPr>
          <w:instrText xml:space="preserve"> PAGEREF _Toc117688712 \h </w:instrText>
        </w:r>
        <w:r w:rsidR="000763F0">
          <w:rPr>
            <w:noProof/>
            <w:webHidden/>
          </w:rPr>
        </w:r>
        <w:r w:rsidR="000763F0">
          <w:rPr>
            <w:noProof/>
            <w:webHidden/>
          </w:rPr>
          <w:fldChar w:fldCharType="separate"/>
        </w:r>
        <w:r w:rsidR="000763F0">
          <w:rPr>
            <w:noProof/>
            <w:webHidden/>
          </w:rPr>
          <w:t>26</w:t>
        </w:r>
        <w:r w:rsidR="000763F0">
          <w:rPr>
            <w:noProof/>
            <w:webHidden/>
          </w:rPr>
          <w:fldChar w:fldCharType="end"/>
        </w:r>
      </w:hyperlink>
    </w:p>
    <w:p w14:paraId="65918CA4" w14:textId="7726E7C8" w:rsidR="000763F0" w:rsidRDefault="00000000">
      <w:pPr>
        <w:pStyle w:val="31"/>
        <w:tabs>
          <w:tab w:val="right" w:leader="dot" w:pos="9346"/>
        </w:tabs>
        <w:rPr>
          <w:rFonts w:eastAsiaTheme="minorEastAsia" w:cstheme="minorBidi"/>
          <w:noProof/>
          <w:sz w:val="22"/>
          <w:szCs w:val="22"/>
          <w:lang w:val="ru-RU"/>
        </w:rPr>
      </w:pPr>
      <w:hyperlink w:anchor="_Toc117688713" w:history="1">
        <w:r w:rsidR="000763F0" w:rsidRPr="0029431E">
          <w:rPr>
            <w:rStyle w:val="a5"/>
            <w:noProof/>
          </w:rPr>
          <w:t>Результати  розділу</w:t>
        </w:r>
        <w:r w:rsidR="000763F0">
          <w:rPr>
            <w:noProof/>
            <w:webHidden/>
          </w:rPr>
          <w:tab/>
        </w:r>
        <w:r w:rsidR="000763F0">
          <w:rPr>
            <w:noProof/>
            <w:webHidden/>
          </w:rPr>
          <w:fldChar w:fldCharType="begin"/>
        </w:r>
        <w:r w:rsidR="000763F0">
          <w:rPr>
            <w:noProof/>
            <w:webHidden/>
          </w:rPr>
          <w:instrText xml:space="preserve"> PAGEREF _Toc117688713 \h </w:instrText>
        </w:r>
        <w:r w:rsidR="000763F0">
          <w:rPr>
            <w:noProof/>
            <w:webHidden/>
          </w:rPr>
        </w:r>
        <w:r w:rsidR="000763F0">
          <w:rPr>
            <w:noProof/>
            <w:webHidden/>
          </w:rPr>
          <w:fldChar w:fldCharType="separate"/>
        </w:r>
        <w:r w:rsidR="000763F0">
          <w:rPr>
            <w:noProof/>
            <w:webHidden/>
          </w:rPr>
          <w:t>26</w:t>
        </w:r>
        <w:r w:rsidR="000763F0">
          <w:rPr>
            <w:noProof/>
            <w:webHidden/>
          </w:rPr>
          <w:fldChar w:fldCharType="end"/>
        </w:r>
      </w:hyperlink>
    </w:p>
    <w:p w14:paraId="1BCD6B4A" w14:textId="22EC347B" w:rsidR="000763F0" w:rsidRDefault="00000000" w:rsidP="000763F0">
      <w:pPr>
        <w:pStyle w:val="11"/>
        <w:rPr>
          <w:rFonts w:asciiTheme="minorHAnsi" w:eastAsiaTheme="minorEastAsia" w:hAnsiTheme="minorHAnsi" w:cstheme="minorBidi"/>
          <w:noProof/>
          <w:sz w:val="22"/>
          <w:szCs w:val="22"/>
          <w:lang w:val="ru-RU"/>
        </w:rPr>
      </w:pPr>
      <w:hyperlink w:anchor="_Toc117688714" w:history="1">
        <w:r w:rsidR="000763F0" w:rsidRPr="0029431E">
          <w:rPr>
            <w:rStyle w:val="a5"/>
            <w:noProof/>
          </w:rPr>
          <w:t>заходи, що передбачається вжити для запобігання, зменшення та пом’якшення негативних наслідків виконання документа державного планування</w:t>
        </w:r>
        <w:r w:rsidR="000763F0">
          <w:rPr>
            <w:noProof/>
            <w:webHidden/>
          </w:rPr>
          <w:tab/>
        </w:r>
        <w:r w:rsidR="000763F0">
          <w:rPr>
            <w:noProof/>
            <w:webHidden/>
          </w:rPr>
          <w:fldChar w:fldCharType="begin"/>
        </w:r>
        <w:r w:rsidR="000763F0">
          <w:rPr>
            <w:noProof/>
            <w:webHidden/>
          </w:rPr>
          <w:instrText xml:space="preserve"> PAGEREF _Toc117688714 \h </w:instrText>
        </w:r>
        <w:r w:rsidR="000763F0">
          <w:rPr>
            <w:noProof/>
            <w:webHidden/>
          </w:rPr>
        </w:r>
        <w:r w:rsidR="000763F0">
          <w:rPr>
            <w:noProof/>
            <w:webHidden/>
          </w:rPr>
          <w:fldChar w:fldCharType="separate"/>
        </w:r>
        <w:r w:rsidR="000763F0">
          <w:rPr>
            <w:noProof/>
            <w:webHidden/>
          </w:rPr>
          <w:t>28</w:t>
        </w:r>
        <w:r w:rsidR="000763F0">
          <w:rPr>
            <w:noProof/>
            <w:webHidden/>
          </w:rPr>
          <w:fldChar w:fldCharType="end"/>
        </w:r>
      </w:hyperlink>
    </w:p>
    <w:p w14:paraId="3299A517" w14:textId="4060683B" w:rsidR="000763F0" w:rsidRDefault="00000000" w:rsidP="000763F0">
      <w:pPr>
        <w:pStyle w:val="11"/>
        <w:rPr>
          <w:rFonts w:asciiTheme="minorHAnsi" w:eastAsiaTheme="minorEastAsia" w:hAnsiTheme="minorHAnsi" w:cstheme="minorBidi"/>
          <w:noProof/>
          <w:sz w:val="22"/>
          <w:szCs w:val="22"/>
          <w:lang w:val="ru-RU"/>
        </w:rPr>
      </w:pPr>
      <w:hyperlink w:anchor="_Toc117688715" w:history="1">
        <w:r w:rsidR="000763F0" w:rsidRPr="0029431E">
          <w:rPr>
            <w:rStyle w:val="a5"/>
            <w:noProof/>
          </w:rPr>
          <w:t>Обгрунтування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r w:rsidR="000763F0">
          <w:rPr>
            <w:noProof/>
            <w:webHidden/>
          </w:rPr>
          <w:tab/>
        </w:r>
        <w:r w:rsidR="000763F0">
          <w:rPr>
            <w:noProof/>
            <w:webHidden/>
          </w:rPr>
          <w:fldChar w:fldCharType="begin"/>
        </w:r>
        <w:r w:rsidR="000763F0">
          <w:rPr>
            <w:noProof/>
            <w:webHidden/>
          </w:rPr>
          <w:instrText xml:space="preserve"> PAGEREF _Toc117688715 \h </w:instrText>
        </w:r>
        <w:r w:rsidR="000763F0">
          <w:rPr>
            <w:noProof/>
            <w:webHidden/>
          </w:rPr>
        </w:r>
        <w:r w:rsidR="000763F0">
          <w:rPr>
            <w:noProof/>
            <w:webHidden/>
          </w:rPr>
          <w:fldChar w:fldCharType="separate"/>
        </w:r>
        <w:r w:rsidR="000763F0">
          <w:rPr>
            <w:noProof/>
            <w:webHidden/>
          </w:rPr>
          <w:t>28</w:t>
        </w:r>
        <w:r w:rsidR="000763F0">
          <w:rPr>
            <w:noProof/>
            <w:webHidden/>
          </w:rPr>
          <w:fldChar w:fldCharType="end"/>
        </w:r>
      </w:hyperlink>
    </w:p>
    <w:p w14:paraId="4B5F2777" w14:textId="44609491" w:rsidR="000763F0" w:rsidRDefault="00000000">
      <w:pPr>
        <w:pStyle w:val="31"/>
        <w:tabs>
          <w:tab w:val="right" w:leader="dot" w:pos="9346"/>
        </w:tabs>
        <w:rPr>
          <w:rFonts w:eastAsiaTheme="minorEastAsia" w:cstheme="minorBidi"/>
          <w:noProof/>
          <w:sz w:val="22"/>
          <w:szCs w:val="22"/>
          <w:lang w:val="ru-RU"/>
        </w:rPr>
      </w:pPr>
      <w:hyperlink w:anchor="_Toc117688716" w:history="1">
        <w:r w:rsidR="000763F0" w:rsidRPr="0029431E">
          <w:rPr>
            <w:rStyle w:val="a5"/>
            <w:noProof/>
          </w:rPr>
          <w:t>Вихідні дані для такої оцінки</w:t>
        </w:r>
        <w:r w:rsidR="000763F0">
          <w:rPr>
            <w:noProof/>
            <w:webHidden/>
          </w:rPr>
          <w:tab/>
        </w:r>
        <w:r w:rsidR="000763F0">
          <w:rPr>
            <w:noProof/>
            <w:webHidden/>
          </w:rPr>
          <w:fldChar w:fldCharType="begin"/>
        </w:r>
        <w:r w:rsidR="000763F0">
          <w:rPr>
            <w:noProof/>
            <w:webHidden/>
          </w:rPr>
          <w:instrText xml:space="preserve"> PAGEREF _Toc117688716 \h </w:instrText>
        </w:r>
        <w:r w:rsidR="000763F0">
          <w:rPr>
            <w:noProof/>
            <w:webHidden/>
          </w:rPr>
        </w:r>
        <w:r w:rsidR="000763F0">
          <w:rPr>
            <w:noProof/>
            <w:webHidden/>
          </w:rPr>
          <w:fldChar w:fldCharType="separate"/>
        </w:r>
        <w:r w:rsidR="000763F0">
          <w:rPr>
            <w:noProof/>
            <w:webHidden/>
          </w:rPr>
          <w:t>28</w:t>
        </w:r>
        <w:r w:rsidR="000763F0">
          <w:rPr>
            <w:noProof/>
            <w:webHidden/>
          </w:rPr>
          <w:fldChar w:fldCharType="end"/>
        </w:r>
      </w:hyperlink>
    </w:p>
    <w:p w14:paraId="1C79DE58" w14:textId="7E154DBC" w:rsidR="000763F0" w:rsidRDefault="00000000">
      <w:pPr>
        <w:pStyle w:val="31"/>
        <w:tabs>
          <w:tab w:val="right" w:leader="dot" w:pos="9346"/>
        </w:tabs>
        <w:rPr>
          <w:rFonts w:eastAsiaTheme="minorEastAsia" w:cstheme="minorBidi"/>
          <w:noProof/>
          <w:sz w:val="22"/>
          <w:szCs w:val="22"/>
          <w:lang w:val="ru-RU"/>
        </w:rPr>
      </w:pPr>
      <w:hyperlink w:anchor="_Toc117688717" w:history="1">
        <w:r w:rsidR="000763F0" w:rsidRPr="0029431E">
          <w:rPr>
            <w:rStyle w:val="a5"/>
            <w:noProof/>
          </w:rPr>
          <w:t>Використані інструменти та методи</w:t>
        </w:r>
        <w:r w:rsidR="000763F0">
          <w:rPr>
            <w:noProof/>
            <w:webHidden/>
          </w:rPr>
          <w:tab/>
        </w:r>
        <w:r w:rsidR="000763F0">
          <w:rPr>
            <w:noProof/>
            <w:webHidden/>
          </w:rPr>
          <w:fldChar w:fldCharType="begin"/>
        </w:r>
        <w:r w:rsidR="000763F0">
          <w:rPr>
            <w:noProof/>
            <w:webHidden/>
          </w:rPr>
          <w:instrText xml:space="preserve"> PAGEREF _Toc117688717 \h </w:instrText>
        </w:r>
        <w:r w:rsidR="000763F0">
          <w:rPr>
            <w:noProof/>
            <w:webHidden/>
          </w:rPr>
        </w:r>
        <w:r w:rsidR="000763F0">
          <w:rPr>
            <w:noProof/>
            <w:webHidden/>
          </w:rPr>
          <w:fldChar w:fldCharType="separate"/>
        </w:r>
        <w:r w:rsidR="000763F0">
          <w:rPr>
            <w:noProof/>
            <w:webHidden/>
          </w:rPr>
          <w:t>29</w:t>
        </w:r>
        <w:r w:rsidR="000763F0">
          <w:rPr>
            <w:noProof/>
            <w:webHidden/>
          </w:rPr>
          <w:fldChar w:fldCharType="end"/>
        </w:r>
      </w:hyperlink>
    </w:p>
    <w:p w14:paraId="0A538ED8" w14:textId="50B37E84" w:rsidR="000763F0" w:rsidRDefault="00000000">
      <w:pPr>
        <w:pStyle w:val="31"/>
        <w:tabs>
          <w:tab w:val="right" w:leader="dot" w:pos="9346"/>
        </w:tabs>
        <w:rPr>
          <w:rFonts w:eastAsiaTheme="minorEastAsia" w:cstheme="minorBidi"/>
          <w:noProof/>
          <w:sz w:val="22"/>
          <w:szCs w:val="22"/>
          <w:lang w:val="ru-RU"/>
        </w:rPr>
      </w:pPr>
      <w:hyperlink w:anchor="_Toc117688718" w:history="1">
        <w:r w:rsidR="000763F0" w:rsidRPr="0029431E">
          <w:rPr>
            <w:rStyle w:val="a5"/>
            <w:noProof/>
          </w:rPr>
          <w:t>Планувальні альтернативи</w:t>
        </w:r>
        <w:r w:rsidR="000763F0">
          <w:rPr>
            <w:noProof/>
            <w:webHidden/>
          </w:rPr>
          <w:tab/>
        </w:r>
        <w:r w:rsidR="000763F0">
          <w:rPr>
            <w:noProof/>
            <w:webHidden/>
          </w:rPr>
          <w:fldChar w:fldCharType="begin"/>
        </w:r>
        <w:r w:rsidR="000763F0">
          <w:rPr>
            <w:noProof/>
            <w:webHidden/>
          </w:rPr>
          <w:instrText xml:space="preserve"> PAGEREF _Toc117688718 \h </w:instrText>
        </w:r>
        <w:r w:rsidR="000763F0">
          <w:rPr>
            <w:noProof/>
            <w:webHidden/>
          </w:rPr>
        </w:r>
        <w:r w:rsidR="000763F0">
          <w:rPr>
            <w:noProof/>
            <w:webHidden/>
          </w:rPr>
          <w:fldChar w:fldCharType="separate"/>
        </w:r>
        <w:r w:rsidR="000763F0">
          <w:rPr>
            <w:noProof/>
            <w:webHidden/>
          </w:rPr>
          <w:t>29</w:t>
        </w:r>
        <w:r w:rsidR="000763F0">
          <w:rPr>
            <w:noProof/>
            <w:webHidden/>
          </w:rPr>
          <w:fldChar w:fldCharType="end"/>
        </w:r>
      </w:hyperlink>
    </w:p>
    <w:p w14:paraId="429BA2C6" w14:textId="6BBF6469" w:rsidR="000763F0" w:rsidRDefault="00000000" w:rsidP="000763F0">
      <w:pPr>
        <w:pStyle w:val="11"/>
        <w:rPr>
          <w:rFonts w:asciiTheme="minorHAnsi" w:eastAsiaTheme="minorEastAsia" w:hAnsiTheme="minorHAnsi" w:cstheme="minorBidi"/>
          <w:noProof/>
          <w:sz w:val="22"/>
          <w:szCs w:val="22"/>
          <w:lang w:val="ru-RU"/>
        </w:rPr>
      </w:pPr>
      <w:hyperlink w:anchor="_Toc117688719" w:history="1">
        <w:r w:rsidR="000763F0" w:rsidRPr="0029431E">
          <w:rPr>
            <w:rStyle w:val="a5"/>
            <w:noProof/>
          </w:rPr>
          <w:t>ускладнення (недостатність інформації та технічних засобів) під час здійснення стратегічної екологічної оцінки</w:t>
        </w:r>
        <w:r w:rsidR="000763F0">
          <w:rPr>
            <w:noProof/>
            <w:webHidden/>
          </w:rPr>
          <w:tab/>
        </w:r>
        <w:r w:rsidR="000763F0">
          <w:rPr>
            <w:noProof/>
            <w:webHidden/>
          </w:rPr>
          <w:fldChar w:fldCharType="begin"/>
        </w:r>
        <w:r w:rsidR="000763F0">
          <w:rPr>
            <w:noProof/>
            <w:webHidden/>
          </w:rPr>
          <w:instrText xml:space="preserve"> PAGEREF _Toc117688719 \h </w:instrText>
        </w:r>
        <w:r w:rsidR="000763F0">
          <w:rPr>
            <w:noProof/>
            <w:webHidden/>
          </w:rPr>
        </w:r>
        <w:r w:rsidR="000763F0">
          <w:rPr>
            <w:noProof/>
            <w:webHidden/>
          </w:rPr>
          <w:fldChar w:fldCharType="separate"/>
        </w:r>
        <w:r w:rsidR="000763F0">
          <w:rPr>
            <w:noProof/>
            <w:webHidden/>
          </w:rPr>
          <w:t>30</w:t>
        </w:r>
        <w:r w:rsidR="000763F0">
          <w:rPr>
            <w:noProof/>
            <w:webHidden/>
          </w:rPr>
          <w:fldChar w:fldCharType="end"/>
        </w:r>
      </w:hyperlink>
    </w:p>
    <w:p w14:paraId="67C06982" w14:textId="2D648AF1" w:rsidR="000763F0" w:rsidRDefault="00000000" w:rsidP="000763F0">
      <w:pPr>
        <w:pStyle w:val="11"/>
        <w:rPr>
          <w:rFonts w:asciiTheme="minorHAnsi" w:eastAsiaTheme="minorEastAsia" w:hAnsiTheme="minorHAnsi" w:cstheme="minorBidi"/>
          <w:noProof/>
          <w:sz w:val="22"/>
          <w:szCs w:val="22"/>
          <w:lang w:val="ru-RU"/>
        </w:rPr>
      </w:pPr>
      <w:hyperlink w:anchor="_Toc117688720" w:history="1">
        <w:r w:rsidR="000763F0" w:rsidRPr="0029431E">
          <w:rPr>
            <w:rStyle w:val="a5"/>
            <w:noProof/>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0763F0">
          <w:rPr>
            <w:noProof/>
            <w:webHidden/>
          </w:rPr>
          <w:tab/>
        </w:r>
        <w:r w:rsidR="000763F0">
          <w:rPr>
            <w:noProof/>
            <w:webHidden/>
          </w:rPr>
          <w:fldChar w:fldCharType="begin"/>
        </w:r>
        <w:r w:rsidR="000763F0">
          <w:rPr>
            <w:noProof/>
            <w:webHidden/>
          </w:rPr>
          <w:instrText xml:space="preserve"> PAGEREF _Toc117688720 \h </w:instrText>
        </w:r>
        <w:r w:rsidR="000763F0">
          <w:rPr>
            <w:noProof/>
            <w:webHidden/>
          </w:rPr>
        </w:r>
        <w:r w:rsidR="000763F0">
          <w:rPr>
            <w:noProof/>
            <w:webHidden/>
          </w:rPr>
          <w:fldChar w:fldCharType="separate"/>
        </w:r>
        <w:r w:rsidR="000763F0">
          <w:rPr>
            <w:noProof/>
            <w:webHidden/>
          </w:rPr>
          <w:t>30</w:t>
        </w:r>
        <w:r w:rsidR="000763F0">
          <w:rPr>
            <w:noProof/>
            <w:webHidden/>
          </w:rPr>
          <w:fldChar w:fldCharType="end"/>
        </w:r>
      </w:hyperlink>
    </w:p>
    <w:p w14:paraId="5B9C896D" w14:textId="0CCD7DAF" w:rsidR="000763F0" w:rsidRDefault="00000000">
      <w:pPr>
        <w:pStyle w:val="31"/>
        <w:tabs>
          <w:tab w:val="right" w:leader="dot" w:pos="9346"/>
        </w:tabs>
        <w:rPr>
          <w:rFonts w:eastAsiaTheme="minorEastAsia" w:cstheme="minorBidi"/>
          <w:noProof/>
          <w:sz w:val="22"/>
          <w:szCs w:val="22"/>
          <w:lang w:val="ru-RU"/>
        </w:rPr>
      </w:pPr>
      <w:hyperlink w:anchor="_Toc117688721" w:history="1">
        <w:r w:rsidR="000763F0" w:rsidRPr="0029431E">
          <w:rPr>
            <w:rStyle w:val="a5"/>
            <w:noProof/>
          </w:rPr>
          <w:t>Вибір екологічних показників</w:t>
        </w:r>
        <w:r w:rsidR="000763F0">
          <w:rPr>
            <w:noProof/>
            <w:webHidden/>
          </w:rPr>
          <w:tab/>
        </w:r>
        <w:r w:rsidR="000763F0">
          <w:rPr>
            <w:noProof/>
            <w:webHidden/>
          </w:rPr>
          <w:fldChar w:fldCharType="begin"/>
        </w:r>
        <w:r w:rsidR="000763F0">
          <w:rPr>
            <w:noProof/>
            <w:webHidden/>
          </w:rPr>
          <w:instrText xml:space="preserve"> PAGEREF _Toc117688721 \h </w:instrText>
        </w:r>
        <w:r w:rsidR="000763F0">
          <w:rPr>
            <w:noProof/>
            <w:webHidden/>
          </w:rPr>
        </w:r>
        <w:r w:rsidR="000763F0">
          <w:rPr>
            <w:noProof/>
            <w:webHidden/>
          </w:rPr>
          <w:fldChar w:fldCharType="separate"/>
        </w:r>
        <w:r w:rsidR="000763F0">
          <w:rPr>
            <w:noProof/>
            <w:webHidden/>
          </w:rPr>
          <w:t>30</w:t>
        </w:r>
        <w:r w:rsidR="000763F0">
          <w:rPr>
            <w:noProof/>
            <w:webHidden/>
          </w:rPr>
          <w:fldChar w:fldCharType="end"/>
        </w:r>
      </w:hyperlink>
    </w:p>
    <w:p w14:paraId="1F50F557" w14:textId="593D47F2" w:rsidR="000763F0" w:rsidRDefault="00000000">
      <w:pPr>
        <w:pStyle w:val="31"/>
        <w:tabs>
          <w:tab w:val="right" w:leader="dot" w:pos="9346"/>
        </w:tabs>
        <w:rPr>
          <w:rFonts w:eastAsiaTheme="minorEastAsia" w:cstheme="minorBidi"/>
          <w:noProof/>
          <w:sz w:val="22"/>
          <w:szCs w:val="22"/>
          <w:lang w:val="ru-RU"/>
        </w:rPr>
      </w:pPr>
      <w:hyperlink w:anchor="_Toc117688722" w:history="1">
        <w:r w:rsidR="000763F0" w:rsidRPr="0029431E">
          <w:rPr>
            <w:rStyle w:val="a5"/>
            <w:noProof/>
          </w:rPr>
          <w:t>Індикатори моніторингу</w:t>
        </w:r>
        <w:r w:rsidR="000763F0">
          <w:rPr>
            <w:noProof/>
            <w:webHidden/>
          </w:rPr>
          <w:tab/>
        </w:r>
        <w:r w:rsidR="000763F0">
          <w:rPr>
            <w:noProof/>
            <w:webHidden/>
          </w:rPr>
          <w:fldChar w:fldCharType="begin"/>
        </w:r>
        <w:r w:rsidR="000763F0">
          <w:rPr>
            <w:noProof/>
            <w:webHidden/>
          </w:rPr>
          <w:instrText xml:space="preserve"> PAGEREF _Toc117688722 \h </w:instrText>
        </w:r>
        <w:r w:rsidR="000763F0">
          <w:rPr>
            <w:noProof/>
            <w:webHidden/>
          </w:rPr>
        </w:r>
        <w:r w:rsidR="000763F0">
          <w:rPr>
            <w:noProof/>
            <w:webHidden/>
          </w:rPr>
          <w:fldChar w:fldCharType="separate"/>
        </w:r>
        <w:r w:rsidR="000763F0">
          <w:rPr>
            <w:noProof/>
            <w:webHidden/>
          </w:rPr>
          <w:t>30</w:t>
        </w:r>
        <w:r w:rsidR="000763F0">
          <w:rPr>
            <w:noProof/>
            <w:webHidden/>
          </w:rPr>
          <w:fldChar w:fldCharType="end"/>
        </w:r>
      </w:hyperlink>
    </w:p>
    <w:p w14:paraId="7FE0BCCE" w14:textId="1664DB5B" w:rsidR="000763F0" w:rsidRDefault="00000000" w:rsidP="000763F0">
      <w:pPr>
        <w:pStyle w:val="11"/>
        <w:rPr>
          <w:rFonts w:asciiTheme="minorHAnsi" w:eastAsiaTheme="minorEastAsia" w:hAnsiTheme="minorHAnsi" w:cstheme="minorBidi"/>
          <w:noProof/>
          <w:sz w:val="22"/>
          <w:szCs w:val="22"/>
          <w:lang w:val="ru-RU"/>
        </w:rPr>
      </w:pPr>
      <w:hyperlink w:anchor="_Toc117688723" w:history="1">
        <w:r w:rsidR="000763F0" w:rsidRPr="0029431E">
          <w:rPr>
            <w:rStyle w:val="a5"/>
            <w:noProof/>
          </w:rPr>
          <w:t>опис ймовірних транскордонних наслідків для довкілля, у тому числі для здоров’я населення (за наявності)</w:t>
        </w:r>
        <w:r w:rsidR="000763F0">
          <w:rPr>
            <w:noProof/>
            <w:webHidden/>
          </w:rPr>
          <w:tab/>
        </w:r>
        <w:r w:rsidR="000763F0">
          <w:rPr>
            <w:noProof/>
            <w:webHidden/>
          </w:rPr>
          <w:fldChar w:fldCharType="begin"/>
        </w:r>
        <w:r w:rsidR="000763F0">
          <w:rPr>
            <w:noProof/>
            <w:webHidden/>
          </w:rPr>
          <w:instrText xml:space="preserve"> PAGEREF _Toc117688723 \h </w:instrText>
        </w:r>
        <w:r w:rsidR="000763F0">
          <w:rPr>
            <w:noProof/>
            <w:webHidden/>
          </w:rPr>
        </w:r>
        <w:r w:rsidR="000763F0">
          <w:rPr>
            <w:noProof/>
            <w:webHidden/>
          </w:rPr>
          <w:fldChar w:fldCharType="separate"/>
        </w:r>
        <w:r w:rsidR="000763F0">
          <w:rPr>
            <w:noProof/>
            <w:webHidden/>
          </w:rPr>
          <w:t>33</w:t>
        </w:r>
        <w:r w:rsidR="000763F0">
          <w:rPr>
            <w:noProof/>
            <w:webHidden/>
          </w:rPr>
          <w:fldChar w:fldCharType="end"/>
        </w:r>
      </w:hyperlink>
    </w:p>
    <w:p w14:paraId="6BB81F7F" w14:textId="66D7FB2D" w:rsidR="000763F0" w:rsidRDefault="00000000" w:rsidP="000763F0">
      <w:pPr>
        <w:pStyle w:val="11"/>
        <w:rPr>
          <w:rFonts w:asciiTheme="minorHAnsi" w:eastAsiaTheme="minorEastAsia" w:hAnsiTheme="minorHAnsi" w:cstheme="minorBidi"/>
          <w:noProof/>
          <w:sz w:val="22"/>
          <w:szCs w:val="22"/>
          <w:lang w:val="ru-RU"/>
        </w:rPr>
      </w:pPr>
      <w:hyperlink w:anchor="_Toc117688724" w:history="1">
        <w:r w:rsidR="000763F0" w:rsidRPr="0029431E">
          <w:rPr>
            <w:rStyle w:val="a5"/>
            <w:noProof/>
          </w:rPr>
          <w:t>резюме нетехнічного характеру інформації, передбаченої пунктами 1-10 цієї частини, розраховане на широку аудиторію</w:t>
        </w:r>
        <w:r w:rsidR="000763F0">
          <w:rPr>
            <w:noProof/>
            <w:webHidden/>
          </w:rPr>
          <w:tab/>
        </w:r>
        <w:r w:rsidR="000763F0">
          <w:rPr>
            <w:noProof/>
            <w:webHidden/>
          </w:rPr>
          <w:fldChar w:fldCharType="begin"/>
        </w:r>
        <w:r w:rsidR="000763F0">
          <w:rPr>
            <w:noProof/>
            <w:webHidden/>
          </w:rPr>
          <w:instrText xml:space="preserve"> PAGEREF _Toc117688724 \h </w:instrText>
        </w:r>
        <w:r w:rsidR="000763F0">
          <w:rPr>
            <w:noProof/>
            <w:webHidden/>
          </w:rPr>
        </w:r>
        <w:r w:rsidR="000763F0">
          <w:rPr>
            <w:noProof/>
            <w:webHidden/>
          </w:rPr>
          <w:fldChar w:fldCharType="separate"/>
        </w:r>
        <w:r w:rsidR="000763F0">
          <w:rPr>
            <w:noProof/>
            <w:webHidden/>
          </w:rPr>
          <w:t>33</w:t>
        </w:r>
        <w:r w:rsidR="000763F0">
          <w:rPr>
            <w:noProof/>
            <w:webHidden/>
          </w:rPr>
          <w:fldChar w:fldCharType="end"/>
        </w:r>
      </w:hyperlink>
    </w:p>
    <w:p w14:paraId="0000007E" w14:textId="119D444D" w:rsidR="00D43CFD" w:rsidRPr="00E47BCE" w:rsidRDefault="00963263" w:rsidP="000763F0">
      <w:pPr>
        <w:pStyle w:val="11"/>
      </w:pPr>
      <w:r>
        <w:fldChar w:fldCharType="end"/>
      </w:r>
    </w:p>
    <w:p w14:paraId="0000007F" w14:textId="77777777" w:rsidR="00D43CFD" w:rsidRPr="00E47BCE" w:rsidRDefault="005E2382">
      <w:pPr>
        <w:widowControl w:val="0"/>
        <w:jc w:val="center"/>
        <w:rPr>
          <w:rFonts w:ascii="Times New Roman" w:eastAsia="Times New Roman" w:hAnsi="Times New Roman" w:cs="Times New Roman"/>
          <w:b/>
          <w:color w:val="FF0000"/>
        </w:rPr>
      </w:pPr>
      <w:r w:rsidRPr="00E47BCE">
        <w:br w:type="page"/>
      </w:r>
    </w:p>
    <w:p w14:paraId="00000080" w14:textId="77777777" w:rsidR="00D43CFD" w:rsidRPr="00E47BCE" w:rsidRDefault="005E2382" w:rsidP="00E47BCE">
      <w:pPr>
        <w:pStyle w:val="1"/>
      </w:pPr>
      <w:bookmarkStart w:id="5" w:name="_Toc88481080"/>
      <w:bookmarkStart w:id="6" w:name="_Toc117688677"/>
      <w:r w:rsidRPr="00E47BCE">
        <w:lastRenderedPageBreak/>
        <w:t>ВСТУП</w:t>
      </w:r>
      <w:bookmarkEnd w:id="5"/>
      <w:bookmarkEnd w:id="6"/>
    </w:p>
    <w:p w14:paraId="00000081" w14:textId="7554A3D2" w:rsidR="00D43CFD" w:rsidRPr="00E47BCE" w:rsidRDefault="005E2382">
      <w:pPr>
        <w:widowControl w:val="0"/>
        <w:shd w:val="clear" w:color="auto" w:fill="FFFFFF"/>
        <w:ind w:right="7" w:firstLine="570"/>
        <w:jc w:val="both"/>
        <w:rPr>
          <w:rFonts w:ascii="Times New Roman" w:eastAsia="Times New Roman" w:hAnsi="Times New Roman" w:cs="Times New Roman"/>
          <w:color w:val="FF0000"/>
        </w:rPr>
      </w:pPr>
      <w:r w:rsidRPr="00E47BCE">
        <w:rPr>
          <w:rFonts w:ascii="Times New Roman" w:eastAsia="Times New Roman" w:hAnsi="Times New Roman" w:cs="Times New Roman"/>
        </w:rPr>
        <w:t>Замовник документ</w:t>
      </w:r>
      <w:r w:rsidR="000763F0">
        <w:rPr>
          <w:rFonts w:ascii="Times New Roman" w:eastAsia="Times New Roman" w:hAnsi="Times New Roman" w:cs="Times New Roman"/>
        </w:rPr>
        <w:t>а</w:t>
      </w:r>
      <w:r w:rsidRPr="00E47BCE">
        <w:rPr>
          <w:rFonts w:ascii="Times New Roman" w:eastAsia="Times New Roman" w:hAnsi="Times New Roman" w:cs="Times New Roman"/>
        </w:rPr>
        <w:t xml:space="preserve"> державного планування: Виконавчий комітет Коростенської міської ради, 11500, Житомирська область, м. Коростень, вул. Грушевського, буд. 22, </w:t>
      </w:r>
      <w:r w:rsidR="00CA0E6B">
        <w:rPr>
          <w:rFonts w:ascii="Times New Roman" w:eastAsia="Times New Roman" w:hAnsi="Times New Roman" w:cs="Times New Roman"/>
        </w:rPr>
        <w:br/>
      </w:r>
      <w:r w:rsidRPr="00E47BCE">
        <w:rPr>
          <w:rFonts w:ascii="Times New Roman" w:eastAsia="Times New Roman" w:hAnsi="Times New Roman" w:cs="Times New Roman"/>
        </w:rPr>
        <w:t>ел. адреса:</w:t>
      </w:r>
      <w:r w:rsidR="006D6773">
        <w:rPr>
          <w:rFonts w:ascii="Times New Roman" w:eastAsia="Times New Roman" w:hAnsi="Times New Roman" w:cs="Times New Roman"/>
          <w:lang w:val="ru-RU"/>
        </w:rPr>
        <w:t xml:space="preserve"> </w:t>
      </w:r>
      <w:hyperlink r:id="rId15" w:history="1">
        <w:r w:rsidR="006D6773" w:rsidRPr="00A74C3C">
          <w:rPr>
            <w:rStyle w:val="a5"/>
            <w:rFonts w:ascii="Times New Roman" w:eastAsia="Times New Roman" w:hAnsi="Times New Roman" w:cs="Times New Roman"/>
          </w:rPr>
          <w:t>general_department@korosten-rada.gov.ua </w:t>
        </w:r>
      </w:hyperlink>
      <w:r w:rsidRPr="00E47BCE">
        <w:rPr>
          <w:rFonts w:ascii="Times New Roman" w:eastAsia="Times New Roman" w:hAnsi="Times New Roman" w:cs="Times New Roman"/>
        </w:rPr>
        <w:t>.</w:t>
      </w:r>
    </w:p>
    <w:p w14:paraId="00000082" w14:textId="41C48E20" w:rsidR="00D43CFD" w:rsidRPr="00E47BCE" w:rsidRDefault="005E2382">
      <w:pPr>
        <w:widowControl w:val="0"/>
        <w:ind w:firstLine="570"/>
        <w:jc w:val="both"/>
        <w:rPr>
          <w:rFonts w:ascii="Times New Roman" w:eastAsia="Times New Roman" w:hAnsi="Times New Roman" w:cs="Times New Roman"/>
          <w:color w:val="FF0000"/>
        </w:rPr>
      </w:pPr>
      <w:r w:rsidRPr="00E47BCE">
        <w:rPr>
          <w:rFonts w:ascii="Times New Roman" w:eastAsia="Times New Roman" w:hAnsi="Times New Roman" w:cs="Times New Roman"/>
        </w:rPr>
        <w:t xml:space="preserve">Виконавець стратегічної екологічної оцінки ДДП </w:t>
      </w:r>
      <w:r w:rsidR="00CA0E6B" w:rsidRPr="00CA0E6B">
        <w:rPr>
          <w:rFonts w:ascii="Times New Roman" w:eastAsia="Times New Roman" w:hAnsi="Times New Roman" w:cs="Times New Roman"/>
        </w:rPr>
        <w:t>«</w:t>
      </w:r>
      <w:r w:rsidRPr="00E47BCE">
        <w:rPr>
          <w:rFonts w:ascii="Times New Roman" w:eastAsia="Times New Roman" w:hAnsi="Times New Roman" w:cs="Times New Roman"/>
        </w:rPr>
        <w:t>Програма економічного і соціального розвитку Коростенської міської територіальної громади на 202</w:t>
      </w:r>
      <w:r w:rsidR="006D6773" w:rsidRPr="006D6773">
        <w:rPr>
          <w:rFonts w:ascii="Times New Roman" w:eastAsia="Times New Roman" w:hAnsi="Times New Roman" w:cs="Times New Roman"/>
        </w:rPr>
        <w:t>3</w:t>
      </w:r>
      <w:r w:rsidRPr="00E47BCE">
        <w:rPr>
          <w:rFonts w:ascii="Times New Roman" w:eastAsia="Times New Roman" w:hAnsi="Times New Roman" w:cs="Times New Roman"/>
        </w:rPr>
        <w:t xml:space="preserve"> рік</w:t>
      </w:r>
      <w:r w:rsidR="00CA0E6B" w:rsidRPr="00CA0E6B">
        <w:rPr>
          <w:rFonts w:ascii="Times New Roman" w:eastAsia="Times New Roman" w:hAnsi="Times New Roman" w:cs="Times New Roman"/>
        </w:rPr>
        <w:t>»</w:t>
      </w:r>
      <w:r w:rsidRPr="00E47BCE">
        <w:rPr>
          <w:rFonts w:ascii="Times New Roman" w:eastAsia="Times New Roman" w:hAnsi="Times New Roman" w:cs="Times New Roman"/>
        </w:rPr>
        <w:t xml:space="preserve"> — Управління економіки виконавчого комітету Коростенської міської ради.</w:t>
      </w:r>
    </w:p>
    <w:p w14:paraId="00000083" w14:textId="77777777" w:rsidR="00D43CFD" w:rsidRPr="00E47BCE" w:rsidRDefault="005E2382">
      <w:pPr>
        <w:pStyle w:val="1"/>
      </w:pPr>
      <w:bookmarkStart w:id="7" w:name="_Toc88481081"/>
      <w:bookmarkStart w:id="8" w:name="_Toc117688678"/>
      <w:r w:rsidRPr="00E47BCE">
        <w:t>Акроніми та абревіатури</w:t>
      </w:r>
      <w:bookmarkEnd w:id="7"/>
      <w:bookmarkEnd w:id="8"/>
    </w:p>
    <w:tbl>
      <w:tblPr>
        <w:tblStyle w:val="aff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43CFD" w:rsidRPr="00E47BCE" w14:paraId="3DB6FD7D" w14:textId="77777777">
        <w:tc>
          <w:tcPr>
            <w:tcW w:w="4672" w:type="dxa"/>
          </w:tcPr>
          <w:p w14:paraId="00000084"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ДДП</w:t>
            </w:r>
          </w:p>
        </w:tc>
        <w:tc>
          <w:tcPr>
            <w:tcW w:w="4673" w:type="dxa"/>
          </w:tcPr>
          <w:p w14:paraId="00000085"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Документ державного планування</w:t>
            </w:r>
          </w:p>
        </w:tc>
      </w:tr>
      <w:tr w:rsidR="00D43CFD" w:rsidRPr="00E47BCE" w14:paraId="30277556" w14:textId="77777777">
        <w:tc>
          <w:tcPr>
            <w:tcW w:w="4672" w:type="dxa"/>
          </w:tcPr>
          <w:p w14:paraId="00000086"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ДСТУ</w:t>
            </w:r>
          </w:p>
        </w:tc>
        <w:tc>
          <w:tcPr>
            <w:tcW w:w="4673" w:type="dxa"/>
          </w:tcPr>
          <w:p w14:paraId="00000087"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Державний стандарт України</w:t>
            </w:r>
          </w:p>
        </w:tc>
      </w:tr>
      <w:tr w:rsidR="00D43CFD" w:rsidRPr="00E47BCE" w14:paraId="74CD1E4F" w14:textId="77777777">
        <w:tc>
          <w:tcPr>
            <w:tcW w:w="4672" w:type="dxa"/>
          </w:tcPr>
          <w:p w14:paraId="00000088"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ДСанПіН</w:t>
            </w:r>
          </w:p>
        </w:tc>
        <w:tc>
          <w:tcPr>
            <w:tcW w:w="4673" w:type="dxa"/>
          </w:tcPr>
          <w:p w14:paraId="00000089"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Державні санітарні правила і норми</w:t>
            </w:r>
          </w:p>
        </w:tc>
      </w:tr>
      <w:tr w:rsidR="00D43CFD" w:rsidRPr="00E47BCE" w14:paraId="7C10B422" w14:textId="77777777">
        <w:tc>
          <w:tcPr>
            <w:tcW w:w="4672" w:type="dxa"/>
          </w:tcPr>
          <w:p w14:paraId="0000008A"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ОДА</w:t>
            </w:r>
          </w:p>
        </w:tc>
        <w:tc>
          <w:tcPr>
            <w:tcW w:w="4673" w:type="dxa"/>
          </w:tcPr>
          <w:p w14:paraId="0000008B"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Обласна державна адміністрація</w:t>
            </w:r>
          </w:p>
        </w:tc>
      </w:tr>
      <w:tr w:rsidR="00D43CFD" w:rsidRPr="00E47BCE" w14:paraId="27DB6ADF" w14:textId="77777777">
        <w:tc>
          <w:tcPr>
            <w:tcW w:w="4672" w:type="dxa"/>
          </w:tcPr>
          <w:p w14:paraId="0000008C"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МТГ</w:t>
            </w:r>
          </w:p>
        </w:tc>
        <w:tc>
          <w:tcPr>
            <w:tcW w:w="4673" w:type="dxa"/>
          </w:tcPr>
          <w:p w14:paraId="0000008D"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Міська територіальна громада</w:t>
            </w:r>
          </w:p>
        </w:tc>
      </w:tr>
      <w:tr w:rsidR="00D43CFD" w:rsidRPr="00E47BCE" w14:paraId="279FC3DB" w14:textId="77777777">
        <w:tc>
          <w:tcPr>
            <w:tcW w:w="4672" w:type="dxa"/>
          </w:tcPr>
          <w:p w14:paraId="0000008E"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ПЗФ</w:t>
            </w:r>
          </w:p>
        </w:tc>
        <w:tc>
          <w:tcPr>
            <w:tcW w:w="4673" w:type="dxa"/>
          </w:tcPr>
          <w:p w14:paraId="0000008F"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Природно-заповідний фонд</w:t>
            </w:r>
          </w:p>
        </w:tc>
      </w:tr>
      <w:tr w:rsidR="00D43CFD" w:rsidRPr="00E47BCE" w14:paraId="3729700B" w14:textId="77777777">
        <w:tc>
          <w:tcPr>
            <w:tcW w:w="4672" w:type="dxa"/>
          </w:tcPr>
          <w:p w14:paraId="00000090"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Програма</w:t>
            </w:r>
          </w:p>
        </w:tc>
        <w:tc>
          <w:tcPr>
            <w:tcW w:w="4673" w:type="dxa"/>
          </w:tcPr>
          <w:p w14:paraId="00000091" w14:textId="58F36FC4" w:rsidR="00D43CFD" w:rsidRPr="00E47BCE" w:rsidRDefault="005E2382">
            <w:pPr>
              <w:widowControl w:val="0"/>
              <w:shd w:val="clear" w:color="auto" w:fill="FFFFFF"/>
              <w:ind w:right="7" w:firstLine="0"/>
              <w:jc w:val="both"/>
              <w:rPr>
                <w:rFonts w:ascii="Times New Roman" w:eastAsia="Times New Roman" w:hAnsi="Times New Roman" w:cs="Times New Roman"/>
              </w:rPr>
            </w:pPr>
            <w:r w:rsidRPr="00E47BCE">
              <w:rPr>
                <w:rFonts w:ascii="Times New Roman" w:eastAsia="Times New Roman" w:hAnsi="Times New Roman" w:cs="Times New Roman"/>
              </w:rPr>
              <w:t>Ця Програма економічного і соціального розвитку Коростенської міської територіальної громади на 202</w:t>
            </w:r>
            <w:r w:rsidR="00946224">
              <w:rPr>
                <w:rFonts w:ascii="Times New Roman" w:eastAsia="Times New Roman" w:hAnsi="Times New Roman" w:cs="Times New Roman"/>
              </w:rPr>
              <w:t>3</w:t>
            </w:r>
            <w:r w:rsidRPr="00E47BCE">
              <w:rPr>
                <w:rFonts w:ascii="Times New Roman" w:eastAsia="Times New Roman" w:hAnsi="Times New Roman" w:cs="Times New Roman"/>
              </w:rPr>
              <w:t xml:space="preserve"> рік</w:t>
            </w:r>
          </w:p>
        </w:tc>
      </w:tr>
      <w:tr w:rsidR="00D43CFD" w:rsidRPr="00E47BCE" w14:paraId="4BBC1469" w14:textId="77777777">
        <w:tc>
          <w:tcPr>
            <w:tcW w:w="4672" w:type="dxa"/>
          </w:tcPr>
          <w:p w14:paraId="00000092"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СЕО</w:t>
            </w:r>
          </w:p>
        </w:tc>
        <w:tc>
          <w:tcPr>
            <w:tcW w:w="4673" w:type="dxa"/>
          </w:tcPr>
          <w:p w14:paraId="00000093" w14:textId="4C2A4ECC" w:rsidR="00D43CFD" w:rsidRPr="00E47BCE" w:rsidRDefault="005E2382">
            <w:pPr>
              <w:widowControl w:val="0"/>
              <w:shd w:val="clear" w:color="auto" w:fill="FFFFFF"/>
              <w:ind w:right="7" w:firstLine="0"/>
              <w:jc w:val="both"/>
              <w:rPr>
                <w:rFonts w:ascii="Times New Roman" w:eastAsia="Times New Roman" w:hAnsi="Times New Roman" w:cs="Times New Roman"/>
              </w:rPr>
            </w:pPr>
            <w:r w:rsidRPr="00E47BCE">
              <w:rPr>
                <w:rFonts w:ascii="Times New Roman" w:eastAsia="Times New Roman" w:hAnsi="Times New Roman" w:cs="Times New Roman"/>
              </w:rPr>
              <w:t>Процедура стратегічної екологічної оцінки документ</w:t>
            </w:r>
            <w:r w:rsidR="000763F0">
              <w:rPr>
                <w:rFonts w:ascii="Times New Roman" w:eastAsia="Times New Roman" w:hAnsi="Times New Roman" w:cs="Times New Roman"/>
              </w:rPr>
              <w:t>а</w:t>
            </w:r>
            <w:r w:rsidRPr="00E47BCE">
              <w:rPr>
                <w:rFonts w:ascii="Times New Roman" w:eastAsia="Times New Roman" w:hAnsi="Times New Roman" w:cs="Times New Roman"/>
              </w:rPr>
              <w:t xml:space="preserve"> державного планування</w:t>
            </w:r>
          </w:p>
        </w:tc>
      </w:tr>
      <w:tr w:rsidR="00D43CFD" w:rsidRPr="00E47BCE" w14:paraId="0967E5C0" w14:textId="77777777">
        <w:tc>
          <w:tcPr>
            <w:tcW w:w="4672" w:type="dxa"/>
          </w:tcPr>
          <w:p w14:paraId="00000094" w14:textId="77777777" w:rsidR="00D43CFD" w:rsidRPr="00E47BCE" w:rsidRDefault="005E2382">
            <w:pPr>
              <w:ind w:firstLine="0"/>
              <w:jc w:val="both"/>
              <w:rPr>
                <w:rFonts w:ascii="Times New Roman" w:eastAsia="Times New Roman" w:hAnsi="Times New Roman" w:cs="Times New Roman"/>
              </w:rPr>
            </w:pPr>
            <w:r w:rsidRPr="00E47BCE">
              <w:rPr>
                <w:rFonts w:ascii="Times New Roman" w:eastAsia="Times New Roman" w:hAnsi="Times New Roman" w:cs="Times New Roman"/>
              </w:rPr>
              <w:t>Звіт</w:t>
            </w:r>
          </w:p>
        </w:tc>
        <w:tc>
          <w:tcPr>
            <w:tcW w:w="4673" w:type="dxa"/>
          </w:tcPr>
          <w:p w14:paraId="00000095" w14:textId="77777777" w:rsidR="00D43CFD" w:rsidRPr="00E47BCE" w:rsidRDefault="005E2382">
            <w:pPr>
              <w:widowControl w:val="0"/>
              <w:shd w:val="clear" w:color="auto" w:fill="FFFFFF"/>
              <w:ind w:right="7" w:firstLine="0"/>
              <w:jc w:val="both"/>
              <w:rPr>
                <w:rFonts w:ascii="Times New Roman" w:eastAsia="Times New Roman" w:hAnsi="Times New Roman" w:cs="Times New Roman"/>
              </w:rPr>
            </w:pPr>
            <w:r w:rsidRPr="00E47BCE">
              <w:rPr>
                <w:rFonts w:ascii="Times New Roman" w:eastAsia="Times New Roman" w:hAnsi="Times New Roman" w:cs="Times New Roman"/>
              </w:rPr>
              <w:t>Цей звіт про стратегічну екологічну оцінку</w:t>
            </w:r>
          </w:p>
        </w:tc>
      </w:tr>
    </w:tbl>
    <w:p w14:paraId="00000096" w14:textId="77777777" w:rsidR="00D43CFD" w:rsidRPr="00E47BCE" w:rsidRDefault="00D43CFD">
      <w:pPr>
        <w:jc w:val="both"/>
      </w:pPr>
    </w:p>
    <w:p w14:paraId="00000098" w14:textId="4CB72DBB" w:rsidR="00D43CFD" w:rsidRPr="00E47BCE" w:rsidRDefault="005E2382" w:rsidP="00D402BE">
      <w:pPr>
        <w:pStyle w:val="1"/>
      </w:pPr>
      <w:bookmarkStart w:id="9" w:name="_Toc88481082"/>
      <w:bookmarkStart w:id="10" w:name="_Toc117688679"/>
      <w:r w:rsidRPr="00E47BCE">
        <w:t>ЗМІСТ ТА ОСНОВНІ ЦІЛІ ДОКУМЕНТА ДЕРЖАВНОГО ПЛАНУВАННЯ, ЙОГО ЗВ’ЯЗОК З ІНШИМИ ДОКУМЕНТАМИ ДЕРЖАВНОГО ПЛАНУВАННЯ</w:t>
      </w:r>
      <w:bookmarkEnd w:id="9"/>
      <w:bookmarkEnd w:id="10"/>
    </w:p>
    <w:p w14:paraId="00000099" w14:textId="77777777" w:rsidR="00D43CFD" w:rsidRPr="00715687" w:rsidRDefault="005E2382" w:rsidP="00715687">
      <w:pPr>
        <w:pStyle w:val="3"/>
      </w:pPr>
      <w:bookmarkStart w:id="11" w:name="_Toc88481083"/>
      <w:bookmarkStart w:id="12" w:name="_Toc117688680"/>
      <w:r w:rsidRPr="00715687">
        <w:t>Зміст та основні цілі ДДП</w:t>
      </w:r>
      <w:bookmarkEnd w:id="11"/>
      <w:bookmarkEnd w:id="12"/>
    </w:p>
    <w:p w14:paraId="0000009A" w14:textId="7E1820D1" w:rsidR="00D43CFD" w:rsidRPr="00E47BCE" w:rsidRDefault="005E2382" w:rsidP="00E47BCE">
      <w:pPr>
        <w:pStyle w:val="a0"/>
        <w:rPr>
          <w:rFonts w:eastAsia="Times New Roman"/>
        </w:rPr>
      </w:pPr>
      <w:r w:rsidRPr="00E47BCE">
        <w:rPr>
          <w:rFonts w:eastAsia="Times New Roman"/>
        </w:rPr>
        <w:t>Відповідно до п. 3 ч</w:t>
      </w:r>
      <w:r w:rsidR="00CA0E6B" w:rsidRPr="000763F0">
        <w:rPr>
          <w:rFonts w:eastAsia="Times New Roman"/>
        </w:rPr>
        <w:t>.1 ст.</w:t>
      </w:r>
      <w:r w:rsidRPr="00E47BCE">
        <w:rPr>
          <w:rFonts w:eastAsia="Times New Roman"/>
        </w:rPr>
        <w:t xml:space="preserve"> 1 Закону України «Про стратегічну екологічну оцінку», документи державного планування - стратегії, плани, схеми, містобудівна документація, загальнодержавні програми, державні цільові програми та інші програми і програмні документи, включаючи зміни до них, які розробляються та/або підлягають затвердженню органом державної влади, органом місцевого самоврядування.</w:t>
      </w:r>
    </w:p>
    <w:p w14:paraId="0000009B" w14:textId="2C7945E5" w:rsidR="00D43CFD" w:rsidRPr="00E47BCE" w:rsidRDefault="005E2382" w:rsidP="00E47BCE">
      <w:pPr>
        <w:pStyle w:val="a0"/>
        <w:rPr>
          <w:rFonts w:eastAsia="Times New Roman"/>
        </w:rPr>
      </w:pPr>
      <w:r w:rsidRPr="00E47BCE">
        <w:rPr>
          <w:rFonts w:eastAsia="Times New Roman"/>
        </w:rPr>
        <w:t>«Програма економічного і соціального розвитку Коростенської міської територіальної громади на 202</w:t>
      </w:r>
      <w:r w:rsidR="0057566D">
        <w:rPr>
          <w:rFonts w:eastAsia="Times New Roman"/>
        </w:rPr>
        <w:t>3</w:t>
      </w:r>
      <w:r w:rsidRPr="00E47BCE">
        <w:rPr>
          <w:rFonts w:eastAsia="Times New Roman"/>
        </w:rPr>
        <w:t xml:space="preserve"> рік» (далі - Програма) – документ державного планування, що затверджується органом місцевого самоврядування.</w:t>
      </w:r>
    </w:p>
    <w:p w14:paraId="0000009C" w14:textId="437B3476" w:rsidR="00D43CFD" w:rsidRPr="00E47BCE" w:rsidRDefault="005E2382" w:rsidP="00E47BCE">
      <w:pPr>
        <w:pStyle w:val="a0"/>
        <w:rPr>
          <w:rFonts w:eastAsia="Times New Roman"/>
        </w:rPr>
      </w:pPr>
      <w:r w:rsidRPr="00E47BCE">
        <w:rPr>
          <w:rFonts w:eastAsia="Times New Roman"/>
        </w:rPr>
        <w:t>Програма направлена на створення необхідних умов для збереження та зміцнення соціальної стабільності як основи економічного зростання, забезпечення сталого функціонування господарського комплексу, соціальної та гуманітарної сфер громади.</w:t>
      </w:r>
    </w:p>
    <w:p w14:paraId="0000009D" w14:textId="7EAFF5DF" w:rsidR="00D43CFD" w:rsidRPr="00E47BCE" w:rsidRDefault="005E2382" w:rsidP="00E47BCE">
      <w:pPr>
        <w:pStyle w:val="a0"/>
        <w:rPr>
          <w:rFonts w:eastAsia="Times New Roman"/>
        </w:rPr>
      </w:pPr>
      <w:r w:rsidRPr="00E47BCE">
        <w:rPr>
          <w:rFonts w:eastAsia="Times New Roman"/>
        </w:rPr>
        <w:t>У Програмі відображені основні досягнення у 202</w:t>
      </w:r>
      <w:r w:rsidR="0057566D">
        <w:rPr>
          <w:rFonts w:eastAsia="Times New Roman"/>
        </w:rPr>
        <w:t>2</w:t>
      </w:r>
      <w:r w:rsidRPr="00E47BCE">
        <w:rPr>
          <w:rFonts w:eastAsia="Times New Roman"/>
        </w:rPr>
        <w:t xml:space="preserve"> році у сфері економічного та соціального розвитку, проблемні питання, визначені пріоритети розвитку Коростенської міської територіальної громади на 202</w:t>
      </w:r>
      <w:r w:rsidR="0057566D">
        <w:rPr>
          <w:rFonts w:eastAsia="Times New Roman"/>
        </w:rPr>
        <w:t>3</w:t>
      </w:r>
      <w:r w:rsidRPr="00E47BCE">
        <w:rPr>
          <w:rFonts w:eastAsia="Times New Roman"/>
        </w:rPr>
        <w:t xml:space="preserve"> рік (далі</w:t>
      </w:r>
      <w:r w:rsidR="00CA0E6B" w:rsidRPr="00CA0E6B">
        <w:rPr>
          <w:rFonts w:eastAsia="Times New Roman"/>
        </w:rPr>
        <w:t xml:space="preserve"> </w:t>
      </w:r>
      <w:r w:rsidRPr="00E47BCE">
        <w:rPr>
          <w:rFonts w:eastAsia="Times New Roman"/>
        </w:rPr>
        <w:t>- Коростенська МТГ).</w:t>
      </w:r>
    </w:p>
    <w:p w14:paraId="0000009E" w14:textId="77777777" w:rsidR="00D43CFD" w:rsidRPr="00715687" w:rsidRDefault="005E2382" w:rsidP="00715687">
      <w:pPr>
        <w:pStyle w:val="3"/>
      </w:pPr>
      <w:bookmarkStart w:id="13" w:name="_Toc88481084"/>
      <w:bookmarkStart w:id="14" w:name="_Toc117688681"/>
      <w:r w:rsidRPr="00715687">
        <w:t>Зв'язок ДДП із документами вищого рівня</w:t>
      </w:r>
      <w:bookmarkEnd w:id="13"/>
      <w:bookmarkEnd w:id="14"/>
    </w:p>
    <w:p w14:paraId="0000009F" w14:textId="77777777" w:rsidR="00D43CFD" w:rsidRPr="00E47BCE" w:rsidRDefault="005E2382" w:rsidP="00715687">
      <w:pPr>
        <w:pStyle w:val="a0"/>
        <w:rPr>
          <w:rFonts w:eastAsia="Times New Roman"/>
        </w:rPr>
      </w:pPr>
      <w:r w:rsidRPr="00E47BCE">
        <w:rPr>
          <w:rFonts w:eastAsia="Times New Roman"/>
        </w:rPr>
        <w:t xml:space="preserve">Програма розроблена з урахуванням норм Конституції України, законів України «Про місцеве самоврядування в Україні», «Про засади державної регіональної політики», </w:t>
      </w:r>
      <w:r w:rsidRPr="00E47BCE">
        <w:rPr>
          <w:rFonts w:eastAsia="Times New Roman"/>
        </w:rPr>
        <w:lastRenderedPageBreak/>
        <w:t xml:space="preserve">«Про державне прогнозування та розроблення програм економічного і соціального розвитку України», Глобальних цілей сталого розвитку до 2030 року, визначені ООН, Національної доповіді «Цілі сталого розвитку: Україна», «Про основні засади (стратегію) державної екологічної політики України на період до 2030 року», </w:t>
      </w:r>
      <w:r w:rsidRPr="00E47BCE">
        <w:rPr>
          <w:rFonts w:eastAsia="Times New Roman"/>
          <w:highlight w:val="white"/>
        </w:rPr>
        <w:t>Державної стратегії регіонального розвитку на 2021-2027 роки, затверджену постановою Кабінету Міністрів України від 05.08.2020 №695,</w:t>
      </w:r>
      <w:r w:rsidRPr="00E47BCE">
        <w:rPr>
          <w:rFonts w:eastAsia="Times New Roman"/>
        </w:rPr>
        <w:t xml:space="preserve"> Стратегії сталого розвитку Житомирської області на період до 2027 року, Плану заходів з її реалізації у 2021-2023 роках, Стратегії розвитку Коростенської міської територіальної громади до 2030 року.</w:t>
      </w:r>
    </w:p>
    <w:p w14:paraId="000000A0" w14:textId="77777777" w:rsidR="00D43CFD" w:rsidRPr="00E47BCE" w:rsidRDefault="005E2382">
      <w:pPr>
        <w:shd w:val="clear" w:color="auto" w:fill="FFFFFF"/>
        <w:spacing w:before="240" w:after="240" w:line="276" w:lineRule="auto"/>
        <w:ind w:right="0" w:firstLine="560"/>
        <w:rPr>
          <w:rFonts w:ascii="Times New Roman" w:eastAsia="Times New Roman" w:hAnsi="Times New Roman" w:cs="Times New Roman"/>
        </w:rPr>
      </w:pPr>
      <w:bookmarkStart w:id="15" w:name="bookmark=id.vcrx3u9sqms8" w:colFirst="0" w:colLast="0"/>
      <w:bookmarkEnd w:id="15"/>
      <w:r w:rsidRPr="00E47BCE">
        <w:rPr>
          <w:rFonts w:ascii="Times New Roman" w:eastAsia="Times New Roman" w:hAnsi="Times New Roman" w:cs="Times New Roman"/>
          <w:i/>
        </w:rPr>
        <w:t>Таблиця 1</w:t>
      </w:r>
    </w:p>
    <w:p w14:paraId="000000A2" w14:textId="15553EE8" w:rsidR="00D43CFD" w:rsidRPr="00E47BCE" w:rsidRDefault="005E2382" w:rsidP="00715687">
      <w:pPr>
        <w:spacing w:before="240" w:after="240" w:line="276" w:lineRule="auto"/>
        <w:ind w:right="0" w:firstLine="0"/>
        <w:rPr>
          <w:rFonts w:ascii="Times New Roman" w:eastAsia="Times New Roman" w:hAnsi="Times New Roman" w:cs="Times New Roman"/>
          <w:i/>
          <w:color w:val="44546A"/>
        </w:rPr>
      </w:pPr>
      <w:r w:rsidRPr="00E47BCE">
        <w:rPr>
          <w:rFonts w:ascii="Times New Roman" w:eastAsia="Times New Roman" w:hAnsi="Times New Roman" w:cs="Times New Roman"/>
          <w:i/>
        </w:rPr>
        <w:t>Аналіз відповідності напрямів Програми стратегічним цілям державної екологічної політики, визначених «Основними засадами (стратегії) державної екологічної політики України на період до 2030 року»</w:t>
      </w:r>
      <w:r w:rsidRPr="00E47BCE">
        <w:rPr>
          <w:rFonts w:ascii="Times New Roman" w:eastAsia="Times New Roman" w:hAnsi="Times New Roman" w:cs="Times New Roman"/>
          <w:i/>
          <w:color w:val="44546A"/>
        </w:rPr>
        <w:t xml:space="preserve"> </w:t>
      </w:r>
    </w:p>
    <w:tbl>
      <w:tblPr>
        <w:tblStyle w:val="afff"/>
        <w:tblW w:w="91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1740"/>
        <w:gridCol w:w="1740"/>
        <w:gridCol w:w="1740"/>
        <w:gridCol w:w="1740"/>
      </w:tblGrid>
      <w:tr w:rsidR="00D43CFD" w:rsidRPr="00715687" w14:paraId="71E5B5E9" w14:textId="77777777">
        <w:trPr>
          <w:trHeight w:val="620"/>
          <w:jc w:val="center"/>
        </w:trPr>
        <w:tc>
          <w:tcPr>
            <w:tcW w:w="2175"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3" w14:textId="77777777" w:rsidR="00D43CFD" w:rsidRPr="00715687" w:rsidRDefault="005E2382">
            <w:pPr>
              <w:spacing w:before="240" w:after="240" w:line="276" w:lineRule="auto"/>
              <w:ind w:right="0" w:firstLine="0"/>
              <w:jc w:val="center"/>
              <w:rPr>
                <w:rFonts w:ascii="Times New Roman" w:eastAsia="Times New Roman" w:hAnsi="Times New Roman" w:cs="Times New Roman"/>
                <w:b/>
                <w:sz w:val="20"/>
                <w:szCs w:val="20"/>
              </w:rPr>
            </w:pPr>
            <w:r w:rsidRPr="00715687">
              <w:rPr>
                <w:rFonts w:ascii="Times New Roman" w:eastAsia="Times New Roman" w:hAnsi="Times New Roman" w:cs="Times New Roman"/>
                <w:b/>
                <w:sz w:val="20"/>
                <w:szCs w:val="20"/>
              </w:rPr>
              <w:t>Стратегічні</w:t>
            </w:r>
          </w:p>
          <w:p w14:paraId="000000A4" w14:textId="77777777" w:rsidR="00D43CFD" w:rsidRPr="00715687" w:rsidRDefault="005E2382">
            <w:pPr>
              <w:spacing w:before="240" w:after="240" w:line="276" w:lineRule="auto"/>
              <w:ind w:right="0" w:firstLine="0"/>
              <w:jc w:val="center"/>
              <w:rPr>
                <w:rFonts w:ascii="Times New Roman" w:eastAsia="Times New Roman" w:hAnsi="Times New Roman" w:cs="Times New Roman"/>
                <w:b/>
                <w:sz w:val="20"/>
                <w:szCs w:val="20"/>
              </w:rPr>
            </w:pPr>
            <w:r w:rsidRPr="00715687">
              <w:rPr>
                <w:rFonts w:ascii="Times New Roman" w:eastAsia="Times New Roman" w:hAnsi="Times New Roman" w:cs="Times New Roman"/>
                <w:b/>
                <w:sz w:val="20"/>
                <w:szCs w:val="20"/>
              </w:rPr>
              <w:t>цілі державної екологічної політики</w:t>
            </w:r>
          </w:p>
        </w:tc>
        <w:tc>
          <w:tcPr>
            <w:tcW w:w="6960" w:type="dxa"/>
            <w:gridSpan w:val="4"/>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5" w14:textId="77777777" w:rsidR="00D43CFD" w:rsidRPr="00715687" w:rsidRDefault="005E2382">
            <w:pPr>
              <w:spacing w:before="240" w:after="240" w:line="276" w:lineRule="auto"/>
              <w:ind w:right="0" w:firstLine="0"/>
              <w:jc w:val="center"/>
              <w:rPr>
                <w:rFonts w:ascii="Times New Roman" w:eastAsia="Times New Roman" w:hAnsi="Times New Roman" w:cs="Times New Roman"/>
                <w:b/>
                <w:sz w:val="20"/>
                <w:szCs w:val="20"/>
              </w:rPr>
            </w:pPr>
            <w:r w:rsidRPr="00715687">
              <w:rPr>
                <w:rFonts w:ascii="Times New Roman" w:eastAsia="Times New Roman" w:hAnsi="Times New Roman" w:cs="Times New Roman"/>
                <w:b/>
                <w:sz w:val="20"/>
                <w:szCs w:val="20"/>
              </w:rPr>
              <w:t>Напрями Програми</w:t>
            </w:r>
          </w:p>
        </w:tc>
      </w:tr>
      <w:tr w:rsidR="00D43CFD" w:rsidRPr="00715687" w14:paraId="1480B092" w14:textId="77777777" w:rsidTr="00715687">
        <w:trPr>
          <w:trHeight w:val="1676"/>
          <w:jc w:val="center"/>
        </w:trPr>
        <w:tc>
          <w:tcPr>
            <w:tcW w:w="2175" w:type="dxa"/>
            <w:vMerge/>
            <w:tcBorders>
              <w:bottom w:val="single" w:sz="8" w:space="0" w:color="000000"/>
              <w:right w:val="single" w:sz="8" w:space="0" w:color="000000"/>
            </w:tcBorders>
            <w:shd w:val="clear" w:color="auto" w:fill="auto"/>
            <w:tcMar>
              <w:top w:w="56" w:type="dxa"/>
              <w:left w:w="56" w:type="dxa"/>
              <w:bottom w:w="56" w:type="dxa"/>
              <w:right w:w="56" w:type="dxa"/>
            </w:tcMar>
            <w:vAlign w:val="center"/>
          </w:tcPr>
          <w:p w14:paraId="000000A9" w14:textId="77777777" w:rsidR="00D43CFD" w:rsidRPr="00715687" w:rsidRDefault="00D43CFD">
            <w:pPr>
              <w:widowControl w:val="0"/>
              <w:spacing w:line="276" w:lineRule="auto"/>
              <w:ind w:right="0" w:firstLine="0"/>
              <w:jc w:val="left"/>
              <w:rPr>
                <w:rFonts w:ascii="Times New Roman" w:eastAsia="Times New Roman" w:hAnsi="Times New Roman" w:cs="Times New Roman"/>
                <w:sz w:val="20"/>
                <w:szCs w:val="20"/>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AA" w14:textId="77777777" w:rsidR="00D43CFD" w:rsidRPr="00715687" w:rsidRDefault="005E2382">
            <w:pPr>
              <w:spacing w:before="240" w:after="240" w:line="276" w:lineRule="auto"/>
              <w:ind w:right="0" w:firstLine="0"/>
              <w:jc w:val="center"/>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Енергетичні ресурси, енергоефективність та енергоменеджмент</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AB" w14:textId="77777777" w:rsidR="00D43CFD" w:rsidRPr="00715687" w:rsidRDefault="005E2382">
            <w:pPr>
              <w:spacing w:before="240" w:after="240" w:line="276" w:lineRule="auto"/>
              <w:ind w:right="0" w:firstLine="0"/>
              <w:jc w:val="center"/>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Будівельний комплекс, архітектура</w:t>
            </w:r>
          </w:p>
          <w:p w14:paraId="000000AC" w14:textId="77777777" w:rsidR="00D43CFD" w:rsidRPr="00715687" w:rsidRDefault="005E2382">
            <w:pPr>
              <w:spacing w:before="240" w:after="240" w:line="276" w:lineRule="auto"/>
              <w:ind w:right="0" w:firstLine="0"/>
              <w:jc w:val="center"/>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 xml:space="preserve"> та містобудування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AD" w14:textId="77777777" w:rsidR="00D43CFD" w:rsidRPr="00715687" w:rsidRDefault="005E2382">
            <w:pPr>
              <w:spacing w:before="240" w:after="240" w:line="276" w:lineRule="auto"/>
              <w:ind w:right="0" w:firstLine="0"/>
              <w:jc w:val="center"/>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Житлово-комунальне господарство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AE" w14:textId="26E875FA" w:rsidR="00D43CFD" w:rsidRPr="00715687" w:rsidRDefault="005E2382">
            <w:pPr>
              <w:spacing w:before="240" w:after="240" w:line="276" w:lineRule="auto"/>
              <w:ind w:right="0" w:firstLine="0"/>
              <w:jc w:val="center"/>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Навколишнє природн</w:t>
            </w:r>
            <w:r w:rsidR="000763F0">
              <w:rPr>
                <w:rFonts w:ascii="Times New Roman" w:eastAsia="Times New Roman" w:hAnsi="Times New Roman" w:cs="Times New Roman"/>
                <w:sz w:val="20"/>
                <w:szCs w:val="20"/>
              </w:rPr>
              <w:t>е</w:t>
            </w:r>
            <w:r w:rsidRPr="00715687">
              <w:rPr>
                <w:rFonts w:ascii="Times New Roman" w:eastAsia="Times New Roman" w:hAnsi="Times New Roman" w:cs="Times New Roman"/>
                <w:sz w:val="20"/>
                <w:szCs w:val="20"/>
              </w:rPr>
              <w:t xml:space="preserve"> середовище</w:t>
            </w:r>
          </w:p>
        </w:tc>
      </w:tr>
      <w:tr w:rsidR="00D43CFD" w:rsidRPr="00715687" w14:paraId="28028D82" w14:textId="77777777" w:rsidTr="00715687">
        <w:trPr>
          <w:trHeight w:val="1732"/>
          <w:jc w:val="center"/>
        </w:trPr>
        <w:tc>
          <w:tcPr>
            <w:tcW w:w="217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2" w14:textId="78E3661B" w:rsidR="00D43CFD" w:rsidRPr="00715687" w:rsidRDefault="005E2382">
            <w:pPr>
              <w:spacing w:before="240" w:after="240" w:line="276" w:lineRule="auto"/>
              <w:ind w:right="0" w:firstLine="0"/>
              <w:jc w:val="left"/>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Ціль 1. Формування в</w:t>
            </w:r>
            <w:r w:rsidR="00715687">
              <w:rPr>
                <w:rFonts w:ascii="Times New Roman" w:eastAsia="Times New Roman" w:hAnsi="Times New Roman" w:cs="Times New Roman"/>
                <w:sz w:val="20"/>
                <w:szCs w:val="20"/>
                <w:lang w:val="ru-RU"/>
              </w:rPr>
              <w:t xml:space="preserve"> </w:t>
            </w:r>
            <w:r w:rsidRPr="00715687">
              <w:rPr>
                <w:rFonts w:ascii="Times New Roman" w:eastAsia="Times New Roman" w:hAnsi="Times New Roman" w:cs="Times New Roman"/>
                <w:sz w:val="20"/>
                <w:szCs w:val="20"/>
              </w:rPr>
              <w:t>суспільстві екологічни</w:t>
            </w:r>
            <w:r w:rsidR="00715687">
              <w:rPr>
                <w:rFonts w:ascii="Times New Roman" w:eastAsia="Times New Roman" w:hAnsi="Times New Roman" w:cs="Times New Roman"/>
                <w:sz w:val="20"/>
                <w:szCs w:val="20"/>
                <w:lang w:val="ru-RU"/>
              </w:rPr>
              <w:t xml:space="preserve">х </w:t>
            </w:r>
            <w:r w:rsidRPr="00715687">
              <w:rPr>
                <w:rFonts w:ascii="Times New Roman" w:eastAsia="Times New Roman" w:hAnsi="Times New Roman" w:cs="Times New Roman"/>
                <w:sz w:val="20"/>
                <w:szCs w:val="20"/>
              </w:rPr>
              <w:t>цінностей і засад сталого</w:t>
            </w:r>
            <w:r w:rsidR="00715687">
              <w:rPr>
                <w:rFonts w:ascii="Times New Roman" w:eastAsia="Times New Roman" w:hAnsi="Times New Roman" w:cs="Times New Roman"/>
                <w:sz w:val="20"/>
                <w:szCs w:val="20"/>
                <w:lang w:val="ru-RU"/>
              </w:rPr>
              <w:t xml:space="preserve"> </w:t>
            </w:r>
            <w:r w:rsidRPr="00715687">
              <w:rPr>
                <w:rFonts w:ascii="Times New Roman" w:eastAsia="Times New Roman" w:hAnsi="Times New Roman" w:cs="Times New Roman"/>
                <w:sz w:val="20"/>
                <w:szCs w:val="20"/>
              </w:rPr>
              <w:t>споживання та виробництва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3" w14:textId="77777777" w:rsidR="00D43CFD" w:rsidRPr="00715687" w:rsidRDefault="005E2382" w:rsidP="00963263">
            <w:pPr>
              <w:pStyle w:val="a0"/>
              <w:rPr>
                <w:rFonts w:eastAsia="Times New Roman"/>
              </w:rPr>
            </w:pPr>
            <w:r w:rsidRPr="00715687">
              <w:rPr>
                <w:rFonts w:eastAsia="Times New Roman"/>
              </w:rPr>
              <w:t>так</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4" w14:textId="2C1BE1FB"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5" w14:textId="44B92D0E"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6" w14:textId="0F0247E2" w:rsidR="00D43CFD" w:rsidRPr="00715687" w:rsidRDefault="00D43CFD" w:rsidP="00963263">
            <w:pPr>
              <w:pStyle w:val="a0"/>
              <w:rPr>
                <w:rFonts w:eastAsia="Times New Roman"/>
              </w:rPr>
            </w:pPr>
          </w:p>
          <w:p w14:paraId="000000B7" w14:textId="77777777" w:rsidR="00D43CFD" w:rsidRPr="00715687" w:rsidRDefault="005E2382" w:rsidP="00963263">
            <w:pPr>
              <w:pStyle w:val="a0"/>
              <w:rPr>
                <w:rFonts w:eastAsia="Times New Roman"/>
              </w:rPr>
            </w:pPr>
            <w:r w:rsidRPr="00715687">
              <w:rPr>
                <w:rFonts w:eastAsia="Times New Roman"/>
              </w:rPr>
              <w:t>так</w:t>
            </w:r>
          </w:p>
        </w:tc>
      </w:tr>
      <w:tr w:rsidR="00D43CFD" w:rsidRPr="00715687" w14:paraId="0A528A84" w14:textId="77777777" w:rsidTr="00715687">
        <w:trPr>
          <w:trHeight w:val="1348"/>
          <w:jc w:val="center"/>
        </w:trPr>
        <w:tc>
          <w:tcPr>
            <w:tcW w:w="217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14:paraId="000000B8" w14:textId="77777777" w:rsidR="00D43CFD" w:rsidRPr="00715687" w:rsidRDefault="005E2382">
            <w:pPr>
              <w:spacing w:before="240" w:after="240" w:line="276" w:lineRule="auto"/>
              <w:ind w:right="0" w:firstLine="0"/>
              <w:jc w:val="left"/>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Ціль 2. Забезпечення сталого розвитку природно-ресурсного потенціалу України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9" w14:textId="77777777" w:rsidR="00D43CFD" w:rsidRPr="00715687" w:rsidRDefault="005E2382" w:rsidP="00963263">
            <w:pPr>
              <w:pStyle w:val="a0"/>
              <w:rPr>
                <w:rFonts w:eastAsia="Times New Roman"/>
              </w:rPr>
            </w:pPr>
            <w:r w:rsidRPr="00715687">
              <w:rPr>
                <w:rFonts w:eastAsia="Times New Roman"/>
              </w:rPr>
              <w:t>так</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A" w14:textId="658C5BC0"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B" w14:textId="77777777" w:rsidR="00D43CFD" w:rsidRPr="00715687" w:rsidRDefault="005E2382" w:rsidP="00963263">
            <w:pPr>
              <w:pStyle w:val="a0"/>
              <w:rPr>
                <w:rFonts w:eastAsia="Times New Roman"/>
              </w:rPr>
            </w:pPr>
            <w:r w:rsidRPr="00715687">
              <w:rPr>
                <w:rFonts w:eastAsia="Times New Roman"/>
              </w:rPr>
              <w:t>так</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C" w14:textId="003316ED" w:rsidR="00D43CFD" w:rsidRPr="00963263" w:rsidRDefault="00715687" w:rsidP="00963263">
            <w:pPr>
              <w:pStyle w:val="a0"/>
            </w:pPr>
            <w:r w:rsidRPr="00963263">
              <w:t>так</w:t>
            </w:r>
          </w:p>
        </w:tc>
      </w:tr>
      <w:tr w:rsidR="00D43CFD" w:rsidRPr="00715687" w14:paraId="1B988EBF" w14:textId="77777777" w:rsidTr="00715687">
        <w:trPr>
          <w:trHeight w:val="1845"/>
          <w:jc w:val="center"/>
        </w:trPr>
        <w:tc>
          <w:tcPr>
            <w:tcW w:w="217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14:paraId="000000BD" w14:textId="77777777" w:rsidR="00D43CFD" w:rsidRPr="00715687" w:rsidRDefault="005E2382">
            <w:pPr>
              <w:spacing w:before="240" w:after="240" w:line="276" w:lineRule="auto"/>
              <w:ind w:right="0" w:firstLine="0"/>
              <w:jc w:val="left"/>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Ціль 3. Забезпечення інтеграції екологічної політики у процес прийняття рішень щодо соціально-економічного розвитку України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E" w14:textId="54A8CCDC"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BF" w14:textId="6AC7F447"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0" w14:textId="77777777" w:rsidR="00D43CFD" w:rsidRPr="00715687" w:rsidRDefault="005E2382" w:rsidP="00963263">
            <w:pPr>
              <w:pStyle w:val="a0"/>
              <w:rPr>
                <w:rFonts w:eastAsia="Times New Roman"/>
              </w:rPr>
            </w:pPr>
            <w:r w:rsidRPr="00715687">
              <w:rPr>
                <w:rFonts w:eastAsia="Times New Roman"/>
              </w:rPr>
              <w:t>так</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1" w14:textId="13F33843" w:rsidR="00D43CFD" w:rsidRPr="00715687" w:rsidRDefault="00D43CFD" w:rsidP="00963263">
            <w:pPr>
              <w:pStyle w:val="a0"/>
              <w:rPr>
                <w:rFonts w:eastAsia="Times New Roman"/>
              </w:rPr>
            </w:pPr>
          </w:p>
        </w:tc>
      </w:tr>
      <w:tr w:rsidR="00D43CFD" w:rsidRPr="00715687" w14:paraId="46A8EFFB" w14:textId="77777777" w:rsidTr="00715687">
        <w:trPr>
          <w:trHeight w:val="1767"/>
          <w:jc w:val="center"/>
        </w:trPr>
        <w:tc>
          <w:tcPr>
            <w:tcW w:w="217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14:paraId="000000C2" w14:textId="77777777" w:rsidR="00D43CFD" w:rsidRPr="00715687" w:rsidRDefault="005E2382">
            <w:pPr>
              <w:spacing w:before="240" w:after="240" w:line="276" w:lineRule="auto"/>
              <w:ind w:right="0" w:firstLine="0"/>
              <w:jc w:val="left"/>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lastRenderedPageBreak/>
              <w:t>Ціль 4. Зниження екологічних ризиків з метою мінімізації їх впливу на екосистеми, соціально-економічний розвиток та здоров’я населення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3" w14:textId="74C22E8A"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4" w14:textId="77777777" w:rsidR="00D43CFD" w:rsidRPr="00715687" w:rsidRDefault="005E2382" w:rsidP="00963263">
            <w:pPr>
              <w:pStyle w:val="a0"/>
              <w:rPr>
                <w:rFonts w:eastAsia="Times New Roman"/>
              </w:rPr>
            </w:pPr>
            <w:r w:rsidRPr="00715687">
              <w:rPr>
                <w:rFonts w:eastAsia="Times New Roman"/>
              </w:rPr>
              <w:t>так</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5" w14:textId="77777777" w:rsidR="00D43CFD" w:rsidRPr="00715687" w:rsidRDefault="005E2382" w:rsidP="00963263">
            <w:pPr>
              <w:pStyle w:val="a0"/>
              <w:rPr>
                <w:rFonts w:eastAsia="Times New Roman"/>
              </w:rPr>
            </w:pPr>
            <w:r w:rsidRPr="00715687">
              <w:rPr>
                <w:rFonts w:eastAsia="Times New Roman"/>
              </w:rPr>
              <w:t>так</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6" w14:textId="588059EB" w:rsidR="00D43CFD" w:rsidRPr="00715687" w:rsidRDefault="00D43CFD" w:rsidP="00963263">
            <w:pPr>
              <w:pStyle w:val="a0"/>
              <w:rPr>
                <w:rFonts w:eastAsia="Times New Roman"/>
              </w:rPr>
            </w:pPr>
          </w:p>
        </w:tc>
      </w:tr>
      <w:tr w:rsidR="00D43CFD" w:rsidRPr="00715687" w14:paraId="5A0B4BAB" w14:textId="77777777" w:rsidTr="00715687">
        <w:trPr>
          <w:trHeight w:val="724"/>
          <w:jc w:val="center"/>
        </w:trPr>
        <w:tc>
          <w:tcPr>
            <w:tcW w:w="217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14:paraId="000000C7" w14:textId="77777777" w:rsidR="00D43CFD" w:rsidRPr="00715687" w:rsidRDefault="005E2382">
            <w:pPr>
              <w:spacing w:before="240" w:after="240" w:line="276" w:lineRule="auto"/>
              <w:ind w:right="0" w:firstLine="0"/>
              <w:jc w:val="left"/>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Ціль 5. Удосконалення та розвиток державної системи природоохоронного управління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8" w14:textId="4F067AE4"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9" w14:textId="46A55398"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A" w14:textId="4F84D518" w:rsidR="00D43CFD" w:rsidRPr="00715687" w:rsidRDefault="00D43CFD" w:rsidP="00963263">
            <w:pPr>
              <w:pStyle w:val="a0"/>
              <w:rPr>
                <w:rFonts w:eastAsia="Times New Roman"/>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000000CB" w14:textId="77777777" w:rsidR="00D43CFD" w:rsidRPr="00715687" w:rsidRDefault="005E2382" w:rsidP="00963263">
            <w:pPr>
              <w:pStyle w:val="a0"/>
              <w:rPr>
                <w:rFonts w:eastAsia="Times New Roman"/>
              </w:rPr>
            </w:pPr>
            <w:r w:rsidRPr="00715687">
              <w:rPr>
                <w:rFonts w:eastAsia="Times New Roman"/>
              </w:rPr>
              <w:t>так</w:t>
            </w:r>
          </w:p>
        </w:tc>
      </w:tr>
    </w:tbl>
    <w:p w14:paraId="000000CC" w14:textId="77777777" w:rsidR="00D43CFD" w:rsidRPr="00E47BCE" w:rsidRDefault="005E2382" w:rsidP="00715687">
      <w:pPr>
        <w:pStyle w:val="a0"/>
        <w:rPr>
          <w:rFonts w:eastAsia="Times New Roman"/>
        </w:rPr>
      </w:pPr>
      <w:r w:rsidRPr="00E47BCE">
        <w:rPr>
          <w:rFonts w:eastAsia="Times New Roman"/>
          <w:color w:val="FF0000"/>
        </w:rPr>
        <w:t xml:space="preserve"> </w:t>
      </w:r>
      <w:r w:rsidRPr="00E47BCE">
        <w:rPr>
          <w:rFonts w:eastAsia="Times New Roman"/>
        </w:rPr>
        <w:t>Основні завдання, які реалізуються згідно Програми економічного і соціального розвитку наведені у таблиці нижче.</w:t>
      </w:r>
    </w:p>
    <w:p w14:paraId="000000CD" w14:textId="77777777" w:rsidR="00D43CFD" w:rsidRPr="00E47BCE" w:rsidRDefault="005E2382">
      <w:pPr>
        <w:spacing w:before="240" w:after="240" w:line="276" w:lineRule="auto"/>
        <w:ind w:right="0" w:firstLine="0"/>
        <w:rPr>
          <w:rFonts w:ascii="Times New Roman" w:eastAsia="Times New Roman" w:hAnsi="Times New Roman" w:cs="Times New Roman"/>
          <w:i/>
        </w:rPr>
      </w:pPr>
      <w:bookmarkStart w:id="16" w:name="bookmark=id.aou0ghbb8xul" w:colFirst="0" w:colLast="0"/>
      <w:bookmarkEnd w:id="16"/>
      <w:r w:rsidRPr="00E47BCE">
        <w:rPr>
          <w:rFonts w:ascii="Times New Roman" w:eastAsia="Times New Roman" w:hAnsi="Times New Roman" w:cs="Times New Roman"/>
          <w:i/>
        </w:rPr>
        <w:t xml:space="preserve">Основні завдання згідно напрямів Програми </w:t>
      </w:r>
    </w:p>
    <w:tbl>
      <w:tblPr>
        <w:tblStyle w:val="afff0"/>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6247"/>
      </w:tblGrid>
      <w:tr w:rsidR="00D43CFD" w:rsidRPr="00715687" w14:paraId="7E62D701" w14:textId="77777777" w:rsidTr="000763F0">
        <w:trPr>
          <w:trHeight w:val="510"/>
        </w:trPr>
        <w:tc>
          <w:tcPr>
            <w:tcW w:w="3109" w:type="dxa"/>
            <w:shd w:val="clear" w:color="auto" w:fill="auto"/>
            <w:tcMar>
              <w:top w:w="100" w:type="dxa"/>
              <w:left w:w="100" w:type="dxa"/>
              <w:bottom w:w="100" w:type="dxa"/>
              <w:right w:w="100" w:type="dxa"/>
            </w:tcMar>
          </w:tcPr>
          <w:p w14:paraId="000000CE" w14:textId="77777777" w:rsidR="00D43CFD" w:rsidRPr="00715687" w:rsidRDefault="005E2382">
            <w:pPr>
              <w:widowControl w:val="0"/>
              <w:pBdr>
                <w:top w:val="nil"/>
                <w:left w:val="nil"/>
                <w:bottom w:val="nil"/>
                <w:right w:val="nil"/>
                <w:between w:val="nil"/>
              </w:pBdr>
              <w:ind w:right="0" w:firstLine="0"/>
              <w:jc w:val="left"/>
              <w:rPr>
                <w:rFonts w:ascii="Times New Roman" w:eastAsia="Times New Roman" w:hAnsi="Times New Roman" w:cs="Times New Roman"/>
                <w:b/>
                <w:color w:val="231F20"/>
                <w:sz w:val="20"/>
                <w:szCs w:val="20"/>
              </w:rPr>
            </w:pPr>
            <w:r w:rsidRPr="00715687">
              <w:rPr>
                <w:rFonts w:ascii="Times New Roman" w:eastAsia="Times New Roman" w:hAnsi="Times New Roman" w:cs="Times New Roman"/>
                <w:b/>
                <w:color w:val="231F20"/>
                <w:sz w:val="20"/>
                <w:szCs w:val="20"/>
              </w:rPr>
              <w:t>Напрям</w:t>
            </w:r>
          </w:p>
        </w:tc>
        <w:tc>
          <w:tcPr>
            <w:tcW w:w="6247" w:type="dxa"/>
            <w:shd w:val="clear" w:color="auto" w:fill="auto"/>
            <w:tcMar>
              <w:top w:w="100" w:type="dxa"/>
              <w:left w:w="100" w:type="dxa"/>
              <w:bottom w:w="100" w:type="dxa"/>
              <w:right w:w="100" w:type="dxa"/>
            </w:tcMar>
          </w:tcPr>
          <w:p w14:paraId="000000CF" w14:textId="69EEBA4C" w:rsidR="00D43CFD" w:rsidRPr="00715687" w:rsidRDefault="005E2382">
            <w:pPr>
              <w:widowControl w:val="0"/>
              <w:pBdr>
                <w:top w:val="nil"/>
                <w:left w:val="nil"/>
                <w:bottom w:val="nil"/>
                <w:right w:val="nil"/>
                <w:between w:val="nil"/>
              </w:pBdr>
              <w:ind w:right="0" w:firstLine="0"/>
              <w:jc w:val="left"/>
              <w:rPr>
                <w:rFonts w:ascii="Times New Roman" w:eastAsia="Times New Roman" w:hAnsi="Times New Roman" w:cs="Times New Roman"/>
                <w:b/>
                <w:color w:val="231F20"/>
                <w:sz w:val="20"/>
                <w:szCs w:val="20"/>
              </w:rPr>
            </w:pPr>
            <w:r w:rsidRPr="00715687">
              <w:rPr>
                <w:rFonts w:ascii="Times New Roman" w:eastAsia="Times New Roman" w:hAnsi="Times New Roman" w:cs="Times New Roman"/>
                <w:b/>
                <w:color w:val="231F20"/>
                <w:sz w:val="20"/>
                <w:szCs w:val="20"/>
              </w:rPr>
              <w:t>Завдання</w:t>
            </w:r>
            <w:r w:rsidR="00946224">
              <w:rPr>
                <w:rFonts w:ascii="Times New Roman" w:eastAsia="Times New Roman" w:hAnsi="Times New Roman" w:cs="Times New Roman"/>
                <w:b/>
                <w:color w:val="231F20"/>
                <w:sz w:val="20"/>
                <w:szCs w:val="20"/>
              </w:rPr>
              <w:t xml:space="preserve"> на 2023 рік</w:t>
            </w:r>
          </w:p>
        </w:tc>
      </w:tr>
      <w:tr w:rsidR="00D43CFD" w:rsidRPr="00715687" w14:paraId="30DF332E" w14:textId="77777777" w:rsidTr="000763F0">
        <w:tc>
          <w:tcPr>
            <w:tcW w:w="3109" w:type="dxa"/>
            <w:shd w:val="clear" w:color="auto" w:fill="auto"/>
            <w:tcMar>
              <w:top w:w="100" w:type="dxa"/>
              <w:left w:w="100" w:type="dxa"/>
              <w:bottom w:w="100" w:type="dxa"/>
              <w:right w:w="100" w:type="dxa"/>
            </w:tcMar>
          </w:tcPr>
          <w:p w14:paraId="000000D0" w14:textId="77777777" w:rsidR="00D43CFD" w:rsidRPr="00715687" w:rsidRDefault="005E2382">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sidRPr="00715687">
              <w:rPr>
                <w:rFonts w:ascii="Times New Roman" w:eastAsia="Times New Roman" w:hAnsi="Times New Roman" w:cs="Times New Roman"/>
                <w:color w:val="231F20"/>
                <w:sz w:val="20"/>
                <w:szCs w:val="20"/>
              </w:rPr>
              <w:t>Енергетичні ресурси, енергоефективність та енергоменеджмент</w:t>
            </w:r>
          </w:p>
        </w:tc>
        <w:tc>
          <w:tcPr>
            <w:tcW w:w="6247" w:type="dxa"/>
            <w:shd w:val="clear" w:color="auto" w:fill="auto"/>
            <w:tcMar>
              <w:top w:w="100" w:type="dxa"/>
              <w:left w:w="100" w:type="dxa"/>
              <w:bottom w:w="100" w:type="dxa"/>
              <w:right w:w="100" w:type="dxa"/>
            </w:tcMar>
          </w:tcPr>
          <w:p w14:paraId="000000D1" w14:textId="6C89C61A" w:rsidR="00D43CFD" w:rsidRPr="00715687" w:rsidRDefault="00946224">
            <w:pPr>
              <w:widowControl w:val="0"/>
              <w:numPr>
                <w:ilvl w:val="0"/>
                <w:numId w:val="12"/>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ф</w:t>
            </w:r>
            <w:r w:rsidR="005E2382" w:rsidRPr="00715687">
              <w:rPr>
                <w:rFonts w:ascii="Times New Roman" w:eastAsia="Times New Roman" w:hAnsi="Times New Roman" w:cs="Times New Roman"/>
                <w:color w:val="231F20"/>
                <w:sz w:val="20"/>
                <w:szCs w:val="20"/>
              </w:rPr>
              <w:t>ункціонування та супровід системи енергетичного менеджменту в громаді.</w:t>
            </w:r>
          </w:p>
          <w:p w14:paraId="52AB6E17" w14:textId="77777777" w:rsidR="00D43CFD" w:rsidRPr="006C31F8" w:rsidRDefault="00946224">
            <w:pPr>
              <w:widowControl w:val="0"/>
              <w:numPr>
                <w:ilvl w:val="0"/>
                <w:numId w:val="12"/>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з</w:t>
            </w:r>
            <w:r w:rsidR="005E2382" w:rsidRPr="00715687">
              <w:rPr>
                <w:rFonts w:ascii="Times New Roman" w:eastAsia="Times New Roman" w:hAnsi="Times New Roman" w:cs="Times New Roman"/>
                <w:color w:val="231F20"/>
                <w:sz w:val="20"/>
                <w:szCs w:val="20"/>
              </w:rPr>
              <w:t>абезпечення сталого енергетичного розвитку громади</w:t>
            </w:r>
            <w:r w:rsidR="006C31F8">
              <w:rPr>
                <w:rFonts w:ascii="Times New Roman" w:eastAsia="Times New Roman" w:hAnsi="Times New Roman" w:cs="Times New Roman"/>
                <w:color w:val="231F20"/>
                <w:sz w:val="20"/>
                <w:szCs w:val="20"/>
                <w:lang w:val="ru-RU"/>
              </w:rPr>
              <w:t>,</w:t>
            </w:r>
          </w:p>
          <w:p w14:paraId="15EC5F0B" w14:textId="5FC5765F" w:rsidR="006C31F8" w:rsidRPr="006C31F8" w:rsidRDefault="006C31F8">
            <w:pPr>
              <w:widowControl w:val="0"/>
              <w:numPr>
                <w:ilvl w:val="0"/>
                <w:numId w:val="12"/>
              </w:numPr>
              <w:pBdr>
                <w:top w:val="nil"/>
                <w:left w:val="nil"/>
                <w:bottom w:val="nil"/>
                <w:right w:val="nil"/>
                <w:between w:val="nil"/>
              </w:pBdr>
              <w:ind w:right="0"/>
              <w:jc w:val="left"/>
              <w:rPr>
                <w:rFonts w:ascii="Times New Roman" w:eastAsia="Times New Roman" w:hAnsi="Times New Roman" w:cs="Times New Roman"/>
                <w:color w:val="231F20"/>
                <w:sz w:val="20"/>
                <w:szCs w:val="20"/>
              </w:rPr>
            </w:pPr>
            <w:r w:rsidRPr="006C31F8">
              <w:rPr>
                <w:rFonts w:ascii="Times New Roman" w:eastAsia="Times New Roman" w:hAnsi="Times New Roman" w:cs="Times New Roman"/>
                <w:color w:val="231F20"/>
                <w:sz w:val="20"/>
                <w:szCs w:val="20"/>
              </w:rPr>
              <w:t>заміна двох газових котлів, які в</w:t>
            </w:r>
            <w:r>
              <w:rPr>
                <w:rFonts w:ascii="Times New Roman" w:eastAsia="Times New Roman" w:hAnsi="Times New Roman" w:cs="Times New Roman"/>
                <w:color w:val="231F20"/>
                <w:sz w:val="20"/>
                <w:szCs w:val="20"/>
              </w:rPr>
              <w:t>і</w:t>
            </w:r>
            <w:r w:rsidRPr="006C31F8">
              <w:rPr>
                <w:rFonts w:ascii="Times New Roman" w:eastAsia="Times New Roman" w:hAnsi="Times New Roman" w:cs="Times New Roman"/>
                <w:color w:val="231F20"/>
                <w:sz w:val="20"/>
                <w:szCs w:val="20"/>
              </w:rPr>
              <w:t>дпрацювали розрахунковий терм</w:t>
            </w:r>
            <w:r>
              <w:rPr>
                <w:rFonts w:ascii="Times New Roman" w:eastAsia="Times New Roman" w:hAnsi="Times New Roman" w:cs="Times New Roman"/>
                <w:color w:val="231F20"/>
                <w:sz w:val="20"/>
                <w:szCs w:val="20"/>
              </w:rPr>
              <w:t>і</w:t>
            </w:r>
            <w:r w:rsidRPr="006C31F8">
              <w:rPr>
                <w:rFonts w:ascii="Times New Roman" w:eastAsia="Times New Roman" w:hAnsi="Times New Roman" w:cs="Times New Roman"/>
                <w:color w:val="231F20"/>
                <w:sz w:val="20"/>
                <w:szCs w:val="20"/>
              </w:rPr>
              <w:t>н експлуатац</w:t>
            </w:r>
            <w:r>
              <w:rPr>
                <w:rFonts w:ascii="Times New Roman" w:eastAsia="Times New Roman" w:hAnsi="Times New Roman" w:cs="Times New Roman"/>
                <w:color w:val="231F20"/>
                <w:sz w:val="20"/>
                <w:szCs w:val="20"/>
              </w:rPr>
              <w:t>ії</w:t>
            </w:r>
            <w:r w:rsidRPr="006C31F8">
              <w:rPr>
                <w:rFonts w:ascii="Times New Roman" w:eastAsia="Times New Roman" w:hAnsi="Times New Roman" w:cs="Times New Roman"/>
                <w:color w:val="231F20"/>
                <w:sz w:val="20"/>
                <w:szCs w:val="20"/>
              </w:rPr>
              <w:t>,</w:t>
            </w:r>
          </w:p>
          <w:p w14:paraId="37A9F3BA" w14:textId="77777777" w:rsidR="006C31F8" w:rsidRPr="006C31F8" w:rsidRDefault="006C31F8">
            <w:pPr>
              <w:widowControl w:val="0"/>
              <w:numPr>
                <w:ilvl w:val="0"/>
                <w:numId w:val="12"/>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капітальний ремонт теплових мереж дільниці №1,2 КП «Теплозабезпечення» м. Коростень,</w:t>
            </w:r>
          </w:p>
          <w:p w14:paraId="12DB19A2" w14:textId="77777777" w:rsidR="006C31F8" w:rsidRPr="006C31F8" w:rsidRDefault="006C31F8">
            <w:pPr>
              <w:widowControl w:val="0"/>
              <w:numPr>
                <w:ilvl w:val="0"/>
                <w:numId w:val="12"/>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промивка котлів від накипу,</w:t>
            </w:r>
          </w:p>
          <w:p w14:paraId="63C3B9AC" w14:textId="77777777" w:rsidR="006C31F8" w:rsidRPr="006C31F8" w:rsidRDefault="006C31F8">
            <w:pPr>
              <w:widowControl w:val="0"/>
              <w:numPr>
                <w:ilvl w:val="0"/>
                <w:numId w:val="12"/>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капітальний ремонт водопровідної мережі по вул. Шевченка, 26-30, вул. Сосновського 64-А, вул. Сосновського, 48,</w:t>
            </w:r>
          </w:p>
          <w:p w14:paraId="000000D2" w14:textId="4FABBB81" w:rsidR="006C31F8" w:rsidRPr="00715687" w:rsidRDefault="006C31F8">
            <w:pPr>
              <w:widowControl w:val="0"/>
              <w:numPr>
                <w:ilvl w:val="0"/>
                <w:numId w:val="12"/>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капітальний ремонт водопровідно-каналізаційних колодязів м. Коростень.</w:t>
            </w:r>
          </w:p>
        </w:tc>
      </w:tr>
      <w:tr w:rsidR="00D43CFD" w:rsidRPr="00715687" w14:paraId="7DBB4240" w14:textId="77777777" w:rsidTr="000763F0">
        <w:tc>
          <w:tcPr>
            <w:tcW w:w="3109" w:type="dxa"/>
            <w:shd w:val="clear" w:color="auto" w:fill="auto"/>
            <w:tcMar>
              <w:top w:w="100" w:type="dxa"/>
              <w:left w:w="100" w:type="dxa"/>
              <w:bottom w:w="100" w:type="dxa"/>
              <w:right w:w="100" w:type="dxa"/>
            </w:tcMar>
          </w:tcPr>
          <w:p w14:paraId="000000D3" w14:textId="77777777" w:rsidR="00D43CFD" w:rsidRPr="00715687" w:rsidRDefault="005E2382">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sidRPr="00715687">
              <w:rPr>
                <w:rFonts w:ascii="Times New Roman" w:eastAsia="Times New Roman" w:hAnsi="Times New Roman" w:cs="Times New Roman"/>
                <w:color w:val="231F20"/>
                <w:sz w:val="20"/>
                <w:szCs w:val="20"/>
              </w:rPr>
              <w:t>Будівельний комплекс, архітектура та містобудування</w:t>
            </w:r>
          </w:p>
        </w:tc>
        <w:tc>
          <w:tcPr>
            <w:tcW w:w="6247" w:type="dxa"/>
            <w:shd w:val="clear" w:color="auto" w:fill="auto"/>
            <w:tcMar>
              <w:top w:w="100" w:type="dxa"/>
              <w:left w:w="100" w:type="dxa"/>
              <w:bottom w:w="100" w:type="dxa"/>
              <w:right w:w="100" w:type="dxa"/>
            </w:tcMar>
          </w:tcPr>
          <w:p w14:paraId="730488E0" w14:textId="77777777" w:rsidR="00946224" w:rsidRPr="00946224" w:rsidRDefault="00946224" w:rsidP="00946224">
            <w:pPr>
              <w:pStyle w:val="13"/>
              <w:numPr>
                <w:ilvl w:val="0"/>
                <w:numId w:val="11"/>
              </w:numPr>
              <w:rPr>
                <w:sz w:val="20"/>
                <w:szCs w:val="18"/>
                <w:lang w:val="uk-UA"/>
              </w:rPr>
            </w:pPr>
            <w:r w:rsidRPr="00946224">
              <w:rPr>
                <w:sz w:val="20"/>
                <w:szCs w:val="18"/>
                <w:lang w:val="uk-UA"/>
              </w:rPr>
              <w:t>реалізація комплексного плану просторового розвитку території Коростенської громади, що дасть можливість забезпечити суб’єктів господарської діяльності актуальною інформацією про нове будівництво,</w:t>
            </w:r>
          </w:p>
          <w:p w14:paraId="1003E99F" w14:textId="77777777" w:rsidR="00946224" w:rsidRPr="00946224" w:rsidRDefault="00946224" w:rsidP="00946224">
            <w:pPr>
              <w:pStyle w:val="13"/>
              <w:numPr>
                <w:ilvl w:val="0"/>
                <w:numId w:val="11"/>
              </w:numPr>
              <w:rPr>
                <w:sz w:val="20"/>
                <w:szCs w:val="18"/>
                <w:lang w:val="uk-UA"/>
              </w:rPr>
            </w:pPr>
            <w:r w:rsidRPr="00946224">
              <w:rPr>
                <w:sz w:val="20"/>
                <w:szCs w:val="18"/>
                <w:lang w:val="uk-UA"/>
              </w:rPr>
              <w:t>виконання топографо-геодезичних робіт на території громади в масштабі 1:2000 для розроблення містобудівної документації,</w:t>
            </w:r>
          </w:p>
          <w:p w14:paraId="01263023" w14:textId="77777777" w:rsidR="00946224" w:rsidRPr="00946224" w:rsidRDefault="00946224" w:rsidP="00946224">
            <w:pPr>
              <w:pStyle w:val="13"/>
              <w:numPr>
                <w:ilvl w:val="0"/>
                <w:numId w:val="11"/>
              </w:numPr>
              <w:rPr>
                <w:sz w:val="20"/>
                <w:szCs w:val="18"/>
                <w:lang w:val="uk-UA"/>
              </w:rPr>
            </w:pPr>
            <w:r w:rsidRPr="00946224">
              <w:rPr>
                <w:sz w:val="20"/>
                <w:szCs w:val="18"/>
                <w:lang w:val="uk-UA"/>
              </w:rPr>
              <w:t>розроблення детальних планів територій громади.</w:t>
            </w:r>
          </w:p>
          <w:p w14:paraId="000000DA" w14:textId="4EE6457C" w:rsidR="00D43CFD" w:rsidRPr="00715687" w:rsidRDefault="00D43CFD" w:rsidP="00946224">
            <w:pPr>
              <w:widowControl w:val="0"/>
              <w:pBdr>
                <w:top w:val="nil"/>
                <w:left w:val="nil"/>
                <w:bottom w:val="nil"/>
                <w:right w:val="nil"/>
                <w:between w:val="nil"/>
              </w:pBdr>
              <w:ind w:left="720" w:right="0" w:firstLine="0"/>
              <w:jc w:val="left"/>
              <w:rPr>
                <w:rFonts w:ascii="Times New Roman" w:eastAsia="Times New Roman" w:hAnsi="Times New Roman" w:cs="Times New Roman"/>
                <w:color w:val="231F20"/>
                <w:sz w:val="20"/>
                <w:szCs w:val="20"/>
              </w:rPr>
            </w:pPr>
          </w:p>
        </w:tc>
      </w:tr>
      <w:tr w:rsidR="00D43CFD" w:rsidRPr="00715687" w14:paraId="13E98996" w14:textId="77777777" w:rsidTr="000763F0">
        <w:tc>
          <w:tcPr>
            <w:tcW w:w="3109" w:type="dxa"/>
            <w:shd w:val="clear" w:color="auto" w:fill="auto"/>
            <w:tcMar>
              <w:top w:w="100" w:type="dxa"/>
              <w:left w:w="100" w:type="dxa"/>
              <w:bottom w:w="100" w:type="dxa"/>
              <w:right w:w="100" w:type="dxa"/>
            </w:tcMar>
          </w:tcPr>
          <w:p w14:paraId="000000DB" w14:textId="77777777" w:rsidR="00D43CFD" w:rsidRPr="00715687" w:rsidRDefault="005E2382">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sidRPr="00715687">
              <w:rPr>
                <w:rFonts w:ascii="Times New Roman" w:eastAsia="Times New Roman" w:hAnsi="Times New Roman" w:cs="Times New Roman"/>
                <w:color w:val="231F20"/>
                <w:sz w:val="20"/>
                <w:szCs w:val="20"/>
              </w:rPr>
              <w:t>Житлово-комунальне господарство</w:t>
            </w:r>
          </w:p>
        </w:tc>
        <w:tc>
          <w:tcPr>
            <w:tcW w:w="6247" w:type="dxa"/>
            <w:shd w:val="clear" w:color="auto" w:fill="auto"/>
            <w:tcMar>
              <w:top w:w="100" w:type="dxa"/>
              <w:left w:w="100" w:type="dxa"/>
              <w:bottom w:w="100" w:type="dxa"/>
              <w:right w:w="100" w:type="dxa"/>
            </w:tcMar>
          </w:tcPr>
          <w:p w14:paraId="000000DC" w14:textId="7F42A51F" w:rsidR="00D43CFD" w:rsidRPr="00715687" w:rsidRDefault="00946224">
            <w:pPr>
              <w:widowControl w:val="0"/>
              <w:numPr>
                <w:ilvl w:val="0"/>
                <w:numId w:val="5"/>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б</w:t>
            </w:r>
            <w:r w:rsidR="005E2382" w:rsidRPr="00715687">
              <w:rPr>
                <w:rFonts w:ascii="Times New Roman" w:eastAsia="Times New Roman" w:hAnsi="Times New Roman" w:cs="Times New Roman"/>
                <w:color w:val="231F20"/>
                <w:sz w:val="20"/>
                <w:szCs w:val="20"/>
              </w:rPr>
              <w:t>удівництво, реконструкція, капітальний ремонт водопровідних та каналізаційних мереж.</w:t>
            </w:r>
          </w:p>
          <w:p w14:paraId="000000DD" w14:textId="49FEDB68" w:rsidR="00D43CFD" w:rsidRPr="00715687" w:rsidRDefault="00946224">
            <w:pPr>
              <w:widowControl w:val="0"/>
              <w:numPr>
                <w:ilvl w:val="0"/>
                <w:numId w:val="5"/>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б</w:t>
            </w:r>
            <w:r w:rsidR="005E2382" w:rsidRPr="00715687">
              <w:rPr>
                <w:rFonts w:ascii="Times New Roman" w:eastAsia="Times New Roman" w:hAnsi="Times New Roman" w:cs="Times New Roman"/>
                <w:color w:val="231F20"/>
                <w:sz w:val="20"/>
                <w:szCs w:val="20"/>
              </w:rPr>
              <w:t>удівництво, реконструкція та капітальний ремонт об'єктів теплопостачання з використанням енергозберігаючого обладнання та технологій.</w:t>
            </w:r>
          </w:p>
          <w:p w14:paraId="000000DF" w14:textId="08C0A513" w:rsidR="00D43CFD" w:rsidRPr="001E12EE" w:rsidRDefault="00946224" w:rsidP="001E12EE">
            <w:pPr>
              <w:widowControl w:val="0"/>
              <w:numPr>
                <w:ilvl w:val="0"/>
                <w:numId w:val="5"/>
              </w:numPr>
              <w:pBdr>
                <w:top w:val="nil"/>
                <w:left w:val="nil"/>
                <w:bottom w:val="nil"/>
                <w:right w:val="nil"/>
                <w:between w:val="nil"/>
              </w:pBdr>
              <w:ind w:right="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р</w:t>
            </w:r>
            <w:r w:rsidR="005E2382" w:rsidRPr="00715687">
              <w:rPr>
                <w:rFonts w:ascii="Times New Roman" w:eastAsia="Times New Roman" w:hAnsi="Times New Roman" w:cs="Times New Roman"/>
                <w:color w:val="231F20"/>
                <w:sz w:val="20"/>
                <w:szCs w:val="20"/>
              </w:rPr>
              <w:t>еконструкція, капітальний ремонт об'єктів житлового фонду із застосуванням енергозберігаючих технологій та матеріалів.</w:t>
            </w:r>
          </w:p>
        </w:tc>
      </w:tr>
      <w:tr w:rsidR="00D43CFD" w:rsidRPr="00715687" w14:paraId="01500E8C" w14:textId="77777777" w:rsidTr="000763F0">
        <w:tc>
          <w:tcPr>
            <w:tcW w:w="3109" w:type="dxa"/>
            <w:shd w:val="clear" w:color="auto" w:fill="auto"/>
            <w:tcMar>
              <w:top w:w="100" w:type="dxa"/>
              <w:left w:w="100" w:type="dxa"/>
              <w:bottom w:w="100" w:type="dxa"/>
              <w:right w:w="100" w:type="dxa"/>
            </w:tcMar>
          </w:tcPr>
          <w:p w14:paraId="000000E0" w14:textId="77777777" w:rsidR="00D43CFD" w:rsidRPr="00715687" w:rsidRDefault="005E2382">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sidRPr="00715687">
              <w:rPr>
                <w:rFonts w:ascii="Times New Roman" w:eastAsia="Times New Roman" w:hAnsi="Times New Roman" w:cs="Times New Roman"/>
                <w:color w:val="231F20"/>
                <w:sz w:val="20"/>
                <w:szCs w:val="20"/>
              </w:rPr>
              <w:t>Навколишнє природне середовище</w:t>
            </w:r>
          </w:p>
        </w:tc>
        <w:tc>
          <w:tcPr>
            <w:tcW w:w="6247" w:type="dxa"/>
            <w:shd w:val="clear" w:color="auto" w:fill="auto"/>
            <w:tcMar>
              <w:top w:w="100" w:type="dxa"/>
              <w:left w:w="100" w:type="dxa"/>
              <w:bottom w:w="100" w:type="dxa"/>
              <w:right w:w="100" w:type="dxa"/>
            </w:tcMar>
          </w:tcPr>
          <w:p w14:paraId="2AB9F0BF" w14:textId="77777777" w:rsidR="00946224" w:rsidRPr="00946224" w:rsidRDefault="00946224" w:rsidP="00946224">
            <w:pPr>
              <w:pStyle w:val="13"/>
              <w:numPr>
                <w:ilvl w:val="0"/>
                <w:numId w:val="15"/>
              </w:numPr>
              <w:rPr>
                <w:sz w:val="20"/>
                <w:szCs w:val="20"/>
                <w:lang w:val="uk-UA"/>
              </w:rPr>
            </w:pPr>
            <w:r w:rsidRPr="00946224">
              <w:rPr>
                <w:sz w:val="20"/>
                <w:szCs w:val="20"/>
                <w:lang w:val="uk-UA"/>
              </w:rPr>
              <w:t xml:space="preserve">уточнення екологічного паспорту Коростенської міської територіальної громади, результатом якого стане </w:t>
            </w:r>
            <w:r w:rsidRPr="00946224">
              <w:rPr>
                <w:sz w:val="20"/>
                <w:szCs w:val="20"/>
                <w:lang w:val="uk-UA"/>
              </w:rPr>
              <w:lastRenderedPageBreak/>
              <w:t>сформований позитивний природоохоронний світогляд і екологічність підприємницької діяльності на території громади,</w:t>
            </w:r>
          </w:p>
          <w:p w14:paraId="3A55A22F" w14:textId="77777777" w:rsidR="00946224" w:rsidRPr="00946224" w:rsidRDefault="00946224" w:rsidP="00946224">
            <w:pPr>
              <w:pStyle w:val="13"/>
              <w:numPr>
                <w:ilvl w:val="0"/>
                <w:numId w:val="15"/>
              </w:numPr>
              <w:rPr>
                <w:sz w:val="20"/>
                <w:szCs w:val="20"/>
                <w:lang w:val="uk-UA"/>
              </w:rPr>
            </w:pPr>
            <w:r w:rsidRPr="00946224">
              <w:rPr>
                <w:sz w:val="20"/>
                <w:szCs w:val="20"/>
                <w:lang w:val="uk-UA"/>
              </w:rPr>
              <w:t>уточнення схеми екомережі, що призведе до поліпшення умов формування та відновлення довкілля, підвищенню природо-ресурсного потенціалу громади, збереженню ландшафтного та біологічного різноманіття,</w:t>
            </w:r>
          </w:p>
          <w:p w14:paraId="47715BB1" w14:textId="5C6C29FD" w:rsidR="00946224" w:rsidRPr="00946224" w:rsidRDefault="00946224" w:rsidP="00946224">
            <w:pPr>
              <w:pStyle w:val="13"/>
              <w:numPr>
                <w:ilvl w:val="0"/>
                <w:numId w:val="15"/>
              </w:numPr>
              <w:rPr>
                <w:sz w:val="20"/>
                <w:szCs w:val="20"/>
                <w:lang w:val="uk-UA"/>
              </w:rPr>
            </w:pPr>
            <w:r w:rsidRPr="00946224">
              <w:rPr>
                <w:sz w:val="20"/>
                <w:szCs w:val="20"/>
                <w:lang w:val="uk-UA"/>
              </w:rPr>
              <w:t>збереження і відновлення якості навколишнього природного середовища, за допомогою співпраці з підприємствами в питанні організованого поводження з промисловими і побутовими відходами</w:t>
            </w:r>
            <w:r>
              <w:rPr>
                <w:sz w:val="20"/>
                <w:szCs w:val="20"/>
                <w:lang w:val="uk-UA"/>
              </w:rPr>
              <w:t>.</w:t>
            </w:r>
          </w:p>
          <w:p w14:paraId="000000E5" w14:textId="11295DB8" w:rsidR="00D43CFD" w:rsidRPr="00946224" w:rsidRDefault="00D43CFD" w:rsidP="00946224">
            <w:pPr>
              <w:pStyle w:val="13"/>
              <w:ind w:left="360" w:firstLine="0"/>
              <w:rPr>
                <w:sz w:val="20"/>
                <w:szCs w:val="20"/>
                <w:lang w:val="uk-UA"/>
              </w:rPr>
            </w:pPr>
          </w:p>
        </w:tc>
      </w:tr>
    </w:tbl>
    <w:p w14:paraId="000000E6" w14:textId="77777777" w:rsidR="00D43CFD" w:rsidRPr="00E47BCE" w:rsidRDefault="005E2382" w:rsidP="00715687">
      <w:pPr>
        <w:pStyle w:val="a0"/>
        <w:rPr>
          <w:rFonts w:eastAsia="Times New Roman"/>
        </w:rPr>
      </w:pPr>
      <w:r w:rsidRPr="00E47BCE">
        <w:rPr>
          <w:rFonts w:eastAsia="Times New Roman"/>
        </w:rPr>
        <w:lastRenderedPageBreak/>
        <w:t>Реалізація основних завдань і проєктів буде здійснюватися у рамках галузевих цільових програм, перелік яких визначений у додатку до Програми. Таким чином, ДПП узгоджується з іншими програмними документами, затвердженими міською радою.</w:t>
      </w:r>
    </w:p>
    <w:p w14:paraId="000000E7" w14:textId="77777777" w:rsidR="00D43CFD" w:rsidRPr="00E47BCE" w:rsidRDefault="00D43CFD" w:rsidP="00715687">
      <w:pPr>
        <w:pStyle w:val="2"/>
        <w:numPr>
          <w:ilvl w:val="0"/>
          <w:numId w:val="0"/>
        </w:numPr>
        <w:ind w:left="1069"/>
        <w:rPr>
          <w:rFonts w:eastAsia="Times New Roman"/>
        </w:rPr>
      </w:pPr>
    </w:p>
    <w:p w14:paraId="000000E8" w14:textId="77777777" w:rsidR="00D43CFD" w:rsidRPr="00715687" w:rsidRDefault="005E2382" w:rsidP="00D402BE">
      <w:pPr>
        <w:pStyle w:val="1"/>
      </w:pPr>
      <w:bookmarkStart w:id="17" w:name="_Toc88481085"/>
      <w:bookmarkStart w:id="18" w:name="_Toc117688682"/>
      <w:r w:rsidRPr="00715687">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bookmarkEnd w:id="17"/>
      <w:bookmarkEnd w:id="18"/>
    </w:p>
    <w:p w14:paraId="000000E9" w14:textId="77777777" w:rsidR="00D43CFD" w:rsidRPr="00715687" w:rsidRDefault="005E2382" w:rsidP="00715687">
      <w:pPr>
        <w:pStyle w:val="3"/>
      </w:pPr>
      <w:bookmarkStart w:id="19" w:name="_Toc88481086"/>
      <w:bookmarkStart w:id="20" w:name="_Toc117688683"/>
      <w:r w:rsidRPr="00715687">
        <w:t>Кліматичні особливості території, для якої розробляється стратегічна екологічна оцінка</w:t>
      </w:r>
      <w:bookmarkEnd w:id="19"/>
      <w:bookmarkEnd w:id="20"/>
    </w:p>
    <w:p w14:paraId="000000EB" w14:textId="5CD9B9E7" w:rsidR="00D43CFD" w:rsidRDefault="005E2382">
      <w:pPr>
        <w:widowControl w:val="0"/>
        <w:jc w:val="both"/>
        <w:rPr>
          <w:rFonts w:ascii="Times New Roman" w:eastAsia="Times New Roman" w:hAnsi="Times New Roman" w:cs="Times New Roman"/>
        </w:rPr>
      </w:pPr>
      <w:r w:rsidRPr="00E47BCE">
        <w:rPr>
          <w:rFonts w:ascii="Times New Roman" w:eastAsia="Times New Roman" w:hAnsi="Times New Roman" w:cs="Times New Roman"/>
        </w:rPr>
        <w:t>Клімат у Коростенській МТГ помірно-континентальний.</w:t>
      </w:r>
    </w:p>
    <w:p w14:paraId="47DCEE85" w14:textId="58ED792D" w:rsidR="00946224" w:rsidRPr="005F42D0" w:rsidRDefault="00946224">
      <w:pPr>
        <w:widowControl w:val="0"/>
        <w:jc w:val="both"/>
        <w:rPr>
          <w:rFonts w:ascii="Times New Roman" w:eastAsia="Times New Roman" w:hAnsi="Times New Roman" w:cs="Times New Roman"/>
        </w:rPr>
      </w:pPr>
      <w:r>
        <w:rPr>
          <w:rFonts w:ascii="Times New Roman" w:eastAsia="Times New Roman" w:hAnsi="Times New Roman" w:cs="Times New Roman"/>
        </w:rPr>
        <w:t>За даними регіональної доповіді про стан навколишнього середовища Житомирської області в 2021 році</w:t>
      </w:r>
      <w:r w:rsidR="008612CC">
        <w:rPr>
          <w:rFonts w:ascii="Times New Roman" w:eastAsia="Times New Roman" w:hAnsi="Times New Roman" w:cs="Times New Roman"/>
        </w:rPr>
        <w:t xml:space="preserve"> </w:t>
      </w:r>
      <w:r>
        <w:rPr>
          <w:rFonts w:ascii="Times New Roman" w:eastAsia="Times New Roman" w:hAnsi="Times New Roman" w:cs="Times New Roman"/>
        </w:rPr>
        <w:t xml:space="preserve">загальна кількість опадів за рік сумарно становила 630 мм (або 109% від норми), </w:t>
      </w:r>
      <w:r w:rsidR="000763F0">
        <w:rPr>
          <w:rFonts w:ascii="Times New Roman" w:hAnsi="Times New Roman" w:cs="Times New Roman"/>
        </w:rPr>
        <w:t>с</w:t>
      </w:r>
      <w:r w:rsidR="000763F0" w:rsidRPr="000763F0">
        <w:rPr>
          <w:rFonts w:ascii="Times New Roman" w:hAnsi="Times New Roman" w:cs="Times New Roman"/>
        </w:rPr>
        <w:t>ередня річна температура на рівні 8.0-8.7º була в межах норми та на 1.6-1.9º нижчою, ніж середня температура попереднього 2020 року</w:t>
      </w:r>
      <w:r w:rsidR="008612CC" w:rsidRPr="000763F0">
        <w:rPr>
          <w:rFonts w:ascii="Times New Roman" w:eastAsia="Times New Roman" w:hAnsi="Times New Roman" w:cs="Times New Roman"/>
        </w:rPr>
        <w:t>.</w:t>
      </w:r>
    </w:p>
    <w:p w14:paraId="00000116" w14:textId="76B9508A" w:rsidR="00D43CFD" w:rsidRDefault="005E2382" w:rsidP="00715687">
      <w:pPr>
        <w:pStyle w:val="3"/>
      </w:pPr>
      <w:bookmarkStart w:id="21" w:name="_Toc88481087"/>
      <w:bookmarkStart w:id="22" w:name="_Toc117688684"/>
      <w:r w:rsidRPr="00715687">
        <w:t>Викиди парникових газів</w:t>
      </w:r>
      <w:bookmarkEnd w:id="21"/>
      <w:bookmarkEnd w:id="22"/>
    </w:p>
    <w:p w14:paraId="00000117" w14:textId="7B15B2D3" w:rsidR="00D43CFD" w:rsidRPr="00E47BCE" w:rsidRDefault="005E2382" w:rsidP="00715687">
      <w:pPr>
        <w:pStyle w:val="a0"/>
        <w:rPr>
          <w:rFonts w:eastAsia="Times New Roman"/>
        </w:rPr>
      </w:pPr>
      <w:r w:rsidRPr="00E47BCE">
        <w:rPr>
          <w:rFonts w:eastAsia="Times New Roman"/>
        </w:rPr>
        <w:t xml:space="preserve">За даними ВООЗ, забруднення повітря є одним з основних факторів ризику для здоров’я, пов’язаних з навколишнім середовищем. Чим нижчий рівень забруднюючих речовин у повітрі, тим менше респіраторних і </w:t>
      </w:r>
      <w:r w:rsidR="000763F0">
        <w:rPr>
          <w:rFonts w:eastAsia="Times New Roman"/>
        </w:rPr>
        <w:t>серцево</w:t>
      </w:r>
      <w:r w:rsidRPr="00E47BCE">
        <w:rPr>
          <w:rFonts w:eastAsia="Times New Roman"/>
        </w:rPr>
        <w:t>-судинних захворювань у населення.</w:t>
      </w:r>
    </w:p>
    <w:p w14:paraId="00000119" w14:textId="091E9444" w:rsidR="00D43CFD" w:rsidRPr="00E47BCE" w:rsidRDefault="005E2382" w:rsidP="00715687">
      <w:pPr>
        <w:pStyle w:val="a0"/>
        <w:rPr>
          <w:rFonts w:eastAsia="Times New Roman"/>
        </w:rPr>
      </w:pPr>
      <w:r w:rsidRPr="00E47BCE">
        <w:rPr>
          <w:rFonts w:eastAsia="Times New Roman"/>
        </w:rPr>
        <w:t>За даними регіональної доповіді про стан навколишнього середовища Житомирської</w:t>
      </w:r>
      <w:r w:rsidR="008612CC" w:rsidRPr="008612CC">
        <w:rPr>
          <w:rFonts w:eastAsia="Times New Roman"/>
        </w:rPr>
        <w:t xml:space="preserve"> </w:t>
      </w:r>
      <w:r w:rsidRPr="00E47BCE">
        <w:rPr>
          <w:rFonts w:eastAsia="Times New Roman"/>
        </w:rPr>
        <w:t>області</w:t>
      </w:r>
      <w:r w:rsidR="006C31F8">
        <w:rPr>
          <w:rFonts w:eastAsia="Times New Roman"/>
        </w:rPr>
        <w:t xml:space="preserve"> щ</w:t>
      </w:r>
      <w:r w:rsidRPr="00E47BCE">
        <w:rPr>
          <w:rFonts w:eastAsia="Times New Roman"/>
        </w:rPr>
        <w:t>ільність викидів від стаціонарних джерел забруднення у розрахунку на квадратний кілометр території області склала 0,396 т/км² проти 3,882 т/км²</w:t>
      </w:r>
      <w:r w:rsidR="00CA0E6B" w:rsidRPr="00CA0E6B">
        <w:rPr>
          <w:rFonts w:eastAsia="Times New Roman"/>
        </w:rPr>
        <w:t xml:space="preserve"> </w:t>
      </w:r>
      <w:r w:rsidRPr="00E47BCE">
        <w:rPr>
          <w:rFonts w:eastAsia="Times New Roman"/>
        </w:rPr>
        <w:t>в</w:t>
      </w:r>
      <w:r w:rsidR="00CA0E6B" w:rsidRPr="00CA0E6B">
        <w:rPr>
          <w:rFonts w:eastAsia="Times New Roman"/>
        </w:rPr>
        <w:t xml:space="preserve"> </w:t>
      </w:r>
      <w:r w:rsidRPr="00E47BCE">
        <w:rPr>
          <w:rFonts w:eastAsia="Times New Roman"/>
        </w:rPr>
        <w:t>середньому по Україні (21 місце по Україні). В розрахунку на душу населення щільність викидів від стаціонарних джерел забруднення області склала 9,8 кг/чол. проти 53,6 кг/чол. в середньому по Україні (19 місце серед областей країни).</w:t>
      </w:r>
      <w:r w:rsidR="005F42D0">
        <w:rPr>
          <w:rFonts w:eastAsia="Times New Roman"/>
        </w:rPr>
        <w:t xml:space="preserve"> Збільшення викидів в атмосферне повітря від пересувних джерел в 2021 році зросло на 1,5%, що пояснюється збільшенням кількості автотранспорту. </w:t>
      </w:r>
    </w:p>
    <w:p w14:paraId="0000011C" w14:textId="6CBA621E" w:rsidR="00D43CFD" w:rsidRPr="00E47BCE" w:rsidRDefault="005E2382" w:rsidP="00715687">
      <w:pPr>
        <w:pStyle w:val="a0"/>
        <w:rPr>
          <w:rFonts w:eastAsia="Times New Roman"/>
        </w:rPr>
      </w:pPr>
      <w:r w:rsidRPr="00E47BCE">
        <w:rPr>
          <w:rFonts w:eastAsia="Times New Roman"/>
        </w:rPr>
        <w:t>Перелік екологічно небезпечних виробництв</w:t>
      </w:r>
      <w:r w:rsidR="00E71559">
        <w:rPr>
          <w:rFonts w:eastAsia="Times New Roman"/>
        </w:rPr>
        <w:t xml:space="preserve"> на території Коростенської громади,</w:t>
      </w:r>
      <w:r w:rsidRPr="00E47BCE">
        <w:rPr>
          <w:rFonts w:eastAsia="Times New Roman"/>
        </w:rPr>
        <w:t xml:space="preserve"> згідно Екологічного паспорту Житомирської області за 202</w:t>
      </w:r>
      <w:r w:rsidR="006E337B">
        <w:rPr>
          <w:rFonts w:eastAsia="Times New Roman"/>
        </w:rPr>
        <w:t>1</w:t>
      </w:r>
      <w:r w:rsidRPr="00E47BCE">
        <w:rPr>
          <w:rFonts w:eastAsia="Times New Roman"/>
        </w:rPr>
        <w:t xml:space="preserve"> рік</w:t>
      </w:r>
      <w:r w:rsidR="00E71559">
        <w:rPr>
          <w:rFonts w:eastAsia="Times New Roman"/>
        </w:rPr>
        <w:t>,</w:t>
      </w:r>
      <w:r w:rsidRPr="00E47BCE">
        <w:rPr>
          <w:rFonts w:eastAsia="Times New Roman"/>
        </w:rPr>
        <w:t xml:space="preserve"> наведено в таблиці.</w:t>
      </w:r>
    </w:p>
    <w:p w14:paraId="0000011D" w14:textId="77777777" w:rsidR="00D43CFD" w:rsidRPr="00E47BCE" w:rsidRDefault="005E2382">
      <w:pPr>
        <w:keepNext/>
        <w:pBdr>
          <w:top w:val="nil"/>
          <w:left w:val="nil"/>
          <w:bottom w:val="nil"/>
          <w:right w:val="nil"/>
          <w:between w:val="nil"/>
        </w:pBdr>
        <w:spacing w:after="200"/>
        <w:rPr>
          <w:rFonts w:ascii="Times New Roman" w:eastAsia="Times New Roman" w:hAnsi="Times New Roman" w:cs="Times New Roman"/>
          <w:i/>
          <w:color w:val="44546A"/>
        </w:rPr>
      </w:pPr>
      <w:r w:rsidRPr="00E47BCE">
        <w:rPr>
          <w:rFonts w:ascii="Times New Roman" w:eastAsia="Times New Roman" w:hAnsi="Times New Roman" w:cs="Times New Roman"/>
          <w:i/>
          <w:color w:val="44546A"/>
        </w:rPr>
        <w:t xml:space="preserve">Перелік екологічно небезпечних об'єктів </w:t>
      </w:r>
    </w:p>
    <w:tbl>
      <w:tblPr>
        <w:tblStyle w:val="a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D43CFD" w:rsidRPr="00E47BCE" w14:paraId="2B0574BC" w14:textId="77777777">
        <w:tc>
          <w:tcPr>
            <w:tcW w:w="3115" w:type="dxa"/>
          </w:tcPr>
          <w:p w14:paraId="0000011E"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b/>
                <w:color w:val="000000"/>
              </w:rPr>
            </w:pPr>
            <w:r w:rsidRPr="00E47BCE">
              <w:rPr>
                <w:rFonts w:ascii="Times New Roman" w:eastAsia="Times New Roman" w:hAnsi="Times New Roman" w:cs="Times New Roman"/>
                <w:b/>
                <w:color w:val="000000"/>
              </w:rPr>
              <w:t>Назва об’єкту</w:t>
            </w:r>
          </w:p>
        </w:tc>
        <w:tc>
          <w:tcPr>
            <w:tcW w:w="3115" w:type="dxa"/>
          </w:tcPr>
          <w:p w14:paraId="0000011F"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b/>
                <w:color w:val="000000"/>
              </w:rPr>
            </w:pPr>
            <w:r w:rsidRPr="00E47BCE">
              <w:rPr>
                <w:rFonts w:ascii="Times New Roman" w:eastAsia="Times New Roman" w:hAnsi="Times New Roman" w:cs="Times New Roman"/>
                <w:b/>
                <w:color w:val="000000"/>
              </w:rPr>
              <w:t>Вид економічної діяльності</w:t>
            </w:r>
          </w:p>
        </w:tc>
        <w:tc>
          <w:tcPr>
            <w:tcW w:w="3115" w:type="dxa"/>
          </w:tcPr>
          <w:p w14:paraId="00000120"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b/>
                <w:color w:val="000000"/>
              </w:rPr>
            </w:pPr>
            <w:r w:rsidRPr="00E47BCE">
              <w:rPr>
                <w:rFonts w:ascii="Times New Roman" w:eastAsia="Times New Roman" w:hAnsi="Times New Roman" w:cs="Times New Roman"/>
                <w:b/>
                <w:color w:val="000000"/>
              </w:rPr>
              <w:t>Форма власності</w:t>
            </w:r>
          </w:p>
        </w:tc>
      </w:tr>
      <w:tr w:rsidR="00D43CFD" w:rsidRPr="00E47BCE" w14:paraId="0B5C1862" w14:textId="77777777">
        <w:tc>
          <w:tcPr>
            <w:tcW w:w="9345" w:type="dxa"/>
            <w:gridSpan w:val="3"/>
          </w:tcPr>
          <w:p w14:paraId="00000121"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i/>
                <w:color w:val="000000"/>
              </w:rPr>
            </w:pPr>
            <w:r w:rsidRPr="00E47BCE">
              <w:rPr>
                <w:rFonts w:ascii="Times New Roman" w:eastAsia="Times New Roman" w:hAnsi="Times New Roman" w:cs="Times New Roman"/>
                <w:i/>
                <w:color w:val="000000"/>
              </w:rPr>
              <w:t>Атмосферне повітря</w:t>
            </w:r>
          </w:p>
        </w:tc>
      </w:tr>
      <w:tr w:rsidR="00D43CFD" w:rsidRPr="00E47BCE" w14:paraId="67201109" w14:textId="77777777">
        <w:tc>
          <w:tcPr>
            <w:tcW w:w="3115" w:type="dxa"/>
          </w:tcPr>
          <w:p w14:paraId="00000124"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ПрАТ «Коростенський завод МДФ»</w:t>
            </w:r>
          </w:p>
        </w:tc>
        <w:tc>
          <w:tcPr>
            <w:tcW w:w="3115" w:type="dxa"/>
          </w:tcPr>
          <w:p w14:paraId="00000125"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Виробництво МДФ, ХДФ, ламінату</w:t>
            </w:r>
          </w:p>
        </w:tc>
        <w:tc>
          <w:tcPr>
            <w:tcW w:w="3115" w:type="dxa"/>
          </w:tcPr>
          <w:p w14:paraId="00000126"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Акціонерне товариство</w:t>
            </w:r>
          </w:p>
        </w:tc>
      </w:tr>
      <w:tr w:rsidR="00D43CFD" w:rsidRPr="00E47BCE" w14:paraId="543A7144" w14:textId="77777777">
        <w:tc>
          <w:tcPr>
            <w:tcW w:w="9345" w:type="dxa"/>
            <w:gridSpan w:val="3"/>
          </w:tcPr>
          <w:p w14:paraId="00000127"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i/>
                <w:color w:val="000000"/>
              </w:rPr>
            </w:pPr>
            <w:r w:rsidRPr="00E47BCE">
              <w:rPr>
                <w:rFonts w:ascii="Times New Roman" w:eastAsia="Times New Roman" w:hAnsi="Times New Roman" w:cs="Times New Roman"/>
                <w:i/>
                <w:color w:val="000000"/>
              </w:rPr>
              <w:t>Відходи</w:t>
            </w:r>
          </w:p>
        </w:tc>
      </w:tr>
      <w:tr w:rsidR="00D43CFD" w:rsidRPr="00E47BCE" w14:paraId="6118263A" w14:textId="77777777">
        <w:tc>
          <w:tcPr>
            <w:tcW w:w="3115" w:type="dxa"/>
          </w:tcPr>
          <w:p w14:paraId="0000012A"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lastRenderedPageBreak/>
              <w:t>Комунально виробничо-господарське підприємство, м. Коростень, (полігон ТПВ)</w:t>
            </w:r>
          </w:p>
        </w:tc>
        <w:tc>
          <w:tcPr>
            <w:tcW w:w="3115" w:type="dxa"/>
          </w:tcPr>
          <w:p w14:paraId="0000012B"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Оброблення відходів</w:t>
            </w:r>
          </w:p>
        </w:tc>
        <w:tc>
          <w:tcPr>
            <w:tcW w:w="3115" w:type="dxa"/>
          </w:tcPr>
          <w:p w14:paraId="0000012C" w14:textId="77777777" w:rsidR="00D43CFD" w:rsidRPr="00E47BCE" w:rsidRDefault="005E2382">
            <w:pPr>
              <w:pBdr>
                <w:top w:val="nil"/>
                <w:left w:val="nil"/>
                <w:bottom w:val="nil"/>
                <w:right w:val="nil"/>
                <w:between w:val="nil"/>
              </w:pBdr>
              <w:ind w:right="0" w:firstLine="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Комунальна власність</w:t>
            </w:r>
          </w:p>
        </w:tc>
      </w:tr>
    </w:tbl>
    <w:p w14:paraId="0000012D" w14:textId="354C6068" w:rsidR="00D43CFD"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4E1B5623" w14:textId="394D7434" w:rsidR="006E337B" w:rsidRPr="00E47BCE" w:rsidRDefault="006E337B">
      <w:pPr>
        <w:pBdr>
          <w:top w:val="nil"/>
          <w:left w:val="nil"/>
          <w:bottom w:val="nil"/>
          <w:right w:val="nil"/>
          <w:between w:val="nil"/>
        </w:pBdr>
        <w:ind w:righ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Слід зазначити, що згідно Державної екологічної інспекції </w:t>
      </w:r>
      <w:r w:rsidRPr="006E337B">
        <w:rPr>
          <w:rFonts w:ascii="Times New Roman" w:hAnsi="Times New Roman" w:cs="Times New Roman"/>
          <w:color w:val="000000"/>
          <w:bdr w:val="none" w:sz="0" w:space="0" w:color="auto" w:frame="1"/>
          <w:shd w:val="clear" w:color="auto" w:fill="FFFFFF"/>
        </w:rPr>
        <w:t>забруднення атмосферного повітря Житомирщини, внаслідок пожеж на нафтобазах, що були пошкоджені ракетно-бомбовими ударами становить на загальну суму збитків – </w:t>
      </w:r>
      <w:r w:rsidRPr="006E337B">
        <w:rPr>
          <w:rStyle w:val="affff6"/>
          <w:rFonts w:ascii="Times New Roman" w:hAnsi="Times New Roman" w:cs="Times New Roman"/>
          <w:color w:val="000000"/>
          <w:bdr w:val="none" w:sz="0" w:space="0" w:color="auto" w:frame="1"/>
          <w:shd w:val="clear" w:color="auto" w:fill="FFFFFF"/>
        </w:rPr>
        <w:t>478,4 млн</w:t>
      </w:r>
      <w:r w:rsidR="006C31F8">
        <w:rPr>
          <w:rStyle w:val="affff6"/>
          <w:rFonts w:ascii="Times New Roman" w:hAnsi="Times New Roman" w:cs="Times New Roman"/>
          <w:color w:val="000000"/>
          <w:bdr w:val="none" w:sz="0" w:space="0" w:color="auto" w:frame="1"/>
          <w:shd w:val="clear" w:color="auto" w:fill="FFFFFF"/>
        </w:rPr>
        <w:t xml:space="preserve">. </w:t>
      </w:r>
      <w:r w:rsidRPr="006E337B">
        <w:rPr>
          <w:rStyle w:val="affff6"/>
          <w:rFonts w:ascii="Times New Roman" w:hAnsi="Times New Roman" w:cs="Times New Roman"/>
          <w:color w:val="000000"/>
          <w:bdr w:val="none" w:sz="0" w:space="0" w:color="auto" w:frame="1"/>
          <w:shd w:val="clear" w:color="auto" w:fill="FFFFFF"/>
        </w:rPr>
        <w:t>гривень</w:t>
      </w:r>
      <w:r w:rsidRPr="006E337B">
        <w:rPr>
          <w:rFonts w:ascii="Times New Roman" w:eastAsia="Times New Roman" w:hAnsi="Times New Roman" w:cs="Times New Roman"/>
          <w:color w:val="000000"/>
        </w:rPr>
        <w:t>.</w:t>
      </w:r>
    </w:p>
    <w:p w14:paraId="0000012E" w14:textId="77777777" w:rsidR="00D43CFD" w:rsidRPr="00715687" w:rsidRDefault="005E2382" w:rsidP="00715687">
      <w:pPr>
        <w:pStyle w:val="3"/>
      </w:pPr>
      <w:bookmarkStart w:id="23" w:name="_Toc88481088"/>
      <w:bookmarkStart w:id="24" w:name="_Toc117688685"/>
      <w:r w:rsidRPr="00715687">
        <w:t>Прогнозовані зміни клімату, якщо документ не буде затверджено</w:t>
      </w:r>
      <w:bookmarkEnd w:id="23"/>
      <w:bookmarkEnd w:id="24"/>
    </w:p>
    <w:p w14:paraId="5B804AA1" w14:textId="490D3BA7" w:rsidR="006D6773" w:rsidRDefault="005E2382" w:rsidP="006D6773">
      <w:pPr>
        <w:pStyle w:val="a0"/>
      </w:pPr>
      <w:r w:rsidRPr="00E47BCE">
        <w:rPr>
          <w:rFonts w:eastAsia="Times New Roman"/>
        </w:rPr>
        <w:t>За даними регіональної доповіді про навколишнє середовище Житомирської області [https://ecology.zt.gov.ua/Regionalna%20dopovidj%202021.pdf]</w:t>
      </w:r>
      <w:r w:rsidR="006D6773">
        <w:t xml:space="preserve"> 2021 рік характеризувався сніжною холодною зимою, прохолодною, вологою та тривалою весною, жарким і сухим в більшості періоду літом, осінню – із значним недобором опадів, прохолодною в першій половині сезону, а в другій – з температурним режимом вище норми.</w:t>
      </w:r>
    </w:p>
    <w:p w14:paraId="3A2E269C" w14:textId="77777777" w:rsidR="006D6773" w:rsidRDefault="006D6773" w:rsidP="006D6773">
      <w:pPr>
        <w:pStyle w:val="a0"/>
      </w:pPr>
      <w:r>
        <w:t xml:space="preserve">Середня річна температура на рівні 8.0- 8.7º була в межах норми та на 1.6-1.9º нижчою, ніж середня температура попереднього 2020 року. Найвищі максимуми температури спостерігались в червні – на рівні 34-36º та в липні – 34-35º. Найхолоднішим місяцем року був лютий, середня температура якого не дотягнула до норми 1.5-2.6º і становила 3.9-5.3º морозу. В лютому зафіксовані і найнижчі за рік значення температур – 22-25º морозу. </w:t>
      </w:r>
    </w:p>
    <w:p w14:paraId="70830E87" w14:textId="77777777" w:rsidR="006D6773" w:rsidRDefault="006D6773" w:rsidP="006D6773">
      <w:pPr>
        <w:pStyle w:val="a0"/>
      </w:pPr>
      <w:r>
        <w:t xml:space="preserve">Опадів в більшості місяців року було достатньо, а в окремі місяці їх кількість значно перевищувала норму. </w:t>
      </w:r>
    </w:p>
    <w:p w14:paraId="7D034192" w14:textId="77777777" w:rsidR="006D6773" w:rsidRDefault="006D6773" w:rsidP="006D6773">
      <w:pPr>
        <w:pStyle w:val="a0"/>
      </w:pPr>
      <w:r>
        <w:t>Протягом 2021 року спостерігалось 81 небезпечне метеорологічне явище I рівня небезпечності (НМЯ I): 18 випадків туману, 7 – посилення вітру, 36 – грози, 5 – значного дощу, 1 – граду, 7 – шквалів, 1 – заморозки, 2 – налипання мокрого снігу, 4 – значного снігу; 2 стихійних метеорологічних явища II рівня небезпечності, 1 стихійне метеорологічне явище III рівня небезпечності.</w:t>
      </w:r>
      <w:r w:rsidRPr="006D6773">
        <w:t xml:space="preserve"> </w:t>
      </w:r>
    </w:p>
    <w:p w14:paraId="00000131" w14:textId="5AAEBFDC" w:rsidR="00D43CFD" w:rsidRPr="00E47BCE" w:rsidRDefault="005E2382" w:rsidP="006D6773">
      <w:pPr>
        <w:pStyle w:val="a0"/>
        <w:rPr>
          <w:rFonts w:eastAsia="Times New Roman"/>
        </w:rPr>
      </w:pPr>
      <w:r w:rsidRPr="00E47BCE">
        <w:rPr>
          <w:rFonts w:eastAsia="Times New Roman"/>
        </w:rPr>
        <w:t>Згідно рекомендацій щодо включення кліматичних питань до документів державного планування (лист-звернення заступника Міністра Ірини Ставчук від 03.03.2020 №26/1.4-3-5650, додаток 1) нижче в таблиці наведено узагальнену оцінку впливу на клімат ДДП.</w:t>
      </w:r>
    </w:p>
    <w:p w14:paraId="00000132" w14:textId="77777777" w:rsidR="00D43CFD" w:rsidRPr="00E47BCE" w:rsidRDefault="005E2382">
      <w:pPr>
        <w:spacing w:before="240" w:after="240"/>
        <w:ind w:right="0" w:firstLine="0"/>
        <w:rPr>
          <w:rFonts w:ascii="Times New Roman" w:eastAsia="Times New Roman" w:hAnsi="Times New Roman" w:cs="Times New Roman"/>
        </w:rPr>
      </w:pPr>
      <w:r w:rsidRPr="00E47BCE">
        <w:rPr>
          <w:rFonts w:ascii="Times New Roman" w:eastAsia="Times New Roman" w:hAnsi="Times New Roman" w:cs="Times New Roman"/>
          <w:i/>
        </w:rPr>
        <w:t>Оцінка впливу на клімат ДДП</w:t>
      </w:r>
    </w:p>
    <w:tbl>
      <w:tblPr>
        <w:tblStyle w:val="afff4"/>
        <w:tblW w:w="93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11"/>
        <w:gridCol w:w="1839"/>
        <w:gridCol w:w="3664"/>
      </w:tblGrid>
      <w:tr w:rsidR="00D43CFD" w:rsidRPr="00715687" w14:paraId="767F67D1" w14:textId="77777777" w:rsidTr="00430DAE">
        <w:trPr>
          <w:trHeight w:val="266"/>
        </w:trPr>
        <w:tc>
          <w:tcPr>
            <w:tcW w:w="3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3" w14:textId="77777777" w:rsidR="00D43CFD" w:rsidRPr="00715687" w:rsidRDefault="005E2382">
            <w:pPr>
              <w:spacing w:before="240" w:after="240"/>
              <w:ind w:right="0" w:firstLine="0"/>
              <w:jc w:val="center"/>
              <w:rPr>
                <w:rFonts w:ascii="Times New Roman" w:eastAsia="Times New Roman" w:hAnsi="Times New Roman" w:cs="Times New Roman"/>
                <w:b/>
                <w:sz w:val="20"/>
                <w:szCs w:val="20"/>
              </w:rPr>
            </w:pPr>
            <w:r w:rsidRPr="00715687">
              <w:rPr>
                <w:rFonts w:ascii="Times New Roman" w:eastAsia="Times New Roman" w:hAnsi="Times New Roman" w:cs="Times New Roman"/>
                <w:b/>
                <w:sz w:val="20"/>
                <w:szCs w:val="20"/>
              </w:rPr>
              <w:t>Напрям Програми</w:t>
            </w:r>
          </w:p>
        </w:tc>
        <w:tc>
          <w:tcPr>
            <w:tcW w:w="18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4" w14:textId="77777777" w:rsidR="00D43CFD" w:rsidRPr="00715687" w:rsidRDefault="005E2382">
            <w:pPr>
              <w:spacing w:before="240" w:after="240"/>
              <w:ind w:right="0" w:firstLine="0"/>
              <w:jc w:val="center"/>
              <w:rPr>
                <w:rFonts w:ascii="Times New Roman" w:eastAsia="Times New Roman" w:hAnsi="Times New Roman" w:cs="Times New Roman"/>
                <w:b/>
                <w:sz w:val="20"/>
                <w:szCs w:val="20"/>
                <w:vertAlign w:val="superscript"/>
              </w:rPr>
            </w:pPr>
            <w:r w:rsidRPr="00715687">
              <w:rPr>
                <w:rFonts w:ascii="Times New Roman" w:eastAsia="Times New Roman" w:hAnsi="Times New Roman" w:cs="Times New Roman"/>
                <w:b/>
                <w:sz w:val="20"/>
                <w:szCs w:val="20"/>
              </w:rPr>
              <w:t>Оцінка впливу</w:t>
            </w:r>
            <w:r w:rsidRPr="00715687">
              <w:rPr>
                <w:rFonts w:ascii="Times New Roman" w:eastAsia="Times New Roman" w:hAnsi="Times New Roman" w:cs="Times New Roman"/>
                <w:b/>
                <w:sz w:val="20"/>
                <w:szCs w:val="20"/>
                <w:vertAlign w:val="superscript"/>
              </w:rPr>
              <w:t>[1]</w:t>
            </w:r>
          </w:p>
        </w:tc>
        <w:tc>
          <w:tcPr>
            <w:tcW w:w="366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5" w14:textId="77777777" w:rsidR="00D43CFD" w:rsidRPr="00715687" w:rsidRDefault="005E2382">
            <w:pPr>
              <w:spacing w:before="240" w:after="240"/>
              <w:ind w:right="0" w:firstLine="0"/>
              <w:jc w:val="center"/>
              <w:rPr>
                <w:rFonts w:ascii="Times New Roman" w:eastAsia="Times New Roman" w:hAnsi="Times New Roman" w:cs="Times New Roman"/>
                <w:b/>
                <w:sz w:val="20"/>
                <w:szCs w:val="20"/>
              </w:rPr>
            </w:pPr>
            <w:r w:rsidRPr="00715687">
              <w:rPr>
                <w:rFonts w:ascii="Times New Roman" w:eastAsia="Times New Roman" w:hAnsi="Times New Roman" w:cs="Times New Roman"/>
                <w:b/>
                <w:sz w:val="20"/>
                <w:szCs w:val="20"/>
              </w:rPr>
              <w:t>Ознака</w:t>
            </w:r>
          </w:p>
        </w:tc>
      </w:tr>
      <w:tr w:rsidR="00D43CFD" w:rsidRPr="00715687" w14:paraId="10BEBA95" w14:textId="77777777" w:rsidTr="00430DAE">
        <w:trPr>
          <w:trHeight w:val="381"/>
        </w:trPr>
        <w:tc>
          <w:tcPr>
            <w:tcW w:w="38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6" w14:textId="5E4B57F1" w:rsidR="00715687" w:rsidRPr="00715687" w:rsidRDefault="005E2382" w:rsidP="00430DAE">
            <w:pPr>
              <w:spacing w:before="240" w:after="240"/>
              <w:ind w:right="0" w:firstLine="0"/>
              <w:jc w:val="both"/>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Енергетичні ресурси, енергоефективність та енергоменеджмент</w:t>
            </w:r>
          </w:p>
        </w:tc>
        <w:tc>
          <w:tcPr>
            <w:tcW w:w="1839" w:type="dxa"/>
            <w:tcBorders>
              <w:top w:val="nil"/>
              <w:left w:val="nil"/>
              <w:bottom w:val="single" w:sz="8" w:space="0" w:color="000000"/>
              <w:right w:val="single" w:sz="8" w:space="0" w:color="000000"/>
            </w:tcBorders>
            <w:tcMar>
              <w:top w:w="100" w:type="dxa"/>
              <w:left w:w="100" w:type="dxa"/>
              <w:bottom w:w="100" w:type="dxa"/>
              <w:right w:w="100" w:type="dxa"/>
            </w:tcMar>
          </w:tcPr>
          <w:p w14:paraId="00000137" w14:textId="77777777" w:rsidR="00D43CFD" w:rsidRPr="00715687" w:rsidRDefault="005E2382" w:rsidP="00430DAE">
            <w:pPr>
              <w:spacing w:before="240" w:after="240"/>
              <w:ind w:right="0" w:firstLine="0"/>
              <w:jc w:val="both"/>
              <w:rPr>
                <w:rFonts w:ascii="Times New Roman" w:eastAsia="Times New Roman" w:hAnsi="Times New Roman" w:cs="Times New Roman"/>
                <w:color w:val="9900FF"/>
                <w:sz w:val="20"/>
                <w:szCs w:val="20"/>
              </w:rPr>
            </w:pPr>
            <w:r w:rsidRPr="00715687">
              <w:rPr>
                <w:rFonts w:ascii="Times New Roman" w:eastAsia="Times New Roman" w:hAnsi="Times New Roman" w:cs="Times New Roman"/>
                <w:color w:val="9900FF"/>
                <w:sz w:val="20"/>
                <w:szCs w:val="20"/>
              </w:rPr>
              <w:t>А+</w:t>
            </w:r>
          </w:p>
        </w:tc>
        <w:tc>
          <w:tcPr>
            <w:tcW w:w="3664" w:type="dxa"/>
            <w:tcBorders>
              <w:top w:val="nil"/>
              <w:left w:val="nil"/>
              <w:bottom w:val="single" w:sz="8" w:space="0" w:color="000000"/>
              <w:right w:val="single" w:sz="8" w:space="0" w:color="000000"/>
            </w:tcBorders>
            <w:tcMar>
              <w:top w:w="100" w:type="dxa"/>
              <w:left w:w="100" w:type="dxa"/>
              <w:bottom w:w="100" w:type="dxa"/>
              <w:right w:w="100" w:type="dxa"/>
            </w:tcMar>
          </w:tcPr>
          <w:p w14:paraId="00000139" w14:textId="63F7C787" w:rsidR="00715687" w:rsidRPr="00715687" w:rsidRDefault="005E2382" w:rsidP="00430DAE">
            <w:pPr>
              <w:spacing w:before="240" w:after="240"/>
              <w:ind w:right="0" w:firstLine="0"/>
              <w:jc w:val="both"/>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Заходи, які безпосередньо впливатимуть на зміну клімату не передбачено.</w:t>
            </w:r>
          </w:p>
        </w:tc>
      </w:tr>
      <w:tr w:rsidR="00D43CFD" w:rsidRPr="00715687" w14:paraId="0008B123" w14:textId="77777777" w:rsidTr="00430DAE">
        <w:trPr>
          <w:trHeight w:val="930"/>
        </w:trPr>
        <w:tc>
          <w:tcPr>
            <w:tcW w:w="38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A" w14:textId="77777777" w:rsidR="00D43CFD" w:rsidRPr="00715687" w:rsidRDefault="005E2382" w:rsidP="00430DAE">
            <w:pPr>
              <w:spacing w:before="240" w:after="240"/>
              <w:ind w:right="0" w:firstLine="0"/>
              <w:jc w:val="both"/>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Будівельний комплекс, архітектура та містобудування</w:t>
            </w:r>
          </w:p>
        </w:tc>
        <w:tc>
          <w:tcPr>
            <w:tcW w:w="1839" w:type="dxa"/>
            <w:tcBorders>
              <w:top w:val="nil"/>
              <w:left w:val="nil"/>
              <w:bottom w:val="single" w:sz="8" w:space="0" w:color="000000"/>
              <w:right w:val="single" w:sz="8" w:space="0" w:color="000000"/>
            </w:tcBorders>
            <w:tcMar>
              <w:top w:w="100" w:type="dxa"/>
              <w:left w:w="100" w:type="dxa"/>
              <w:bottom w:w="100" w:type="dxa"/>
              <w:right w:w="100" w:type="dxa"/>
            </w:tcMar>
          </w:tcPr>
          <w:p w14:paraId="0000013B" w14:textId="77777777" w:rsidR="00D43CFD" w:rsidRPr="00715687" w:rsidRDefault="005E2382" w:rsidP="00430DAE">
            <w:pPr>
              <w:spacing w:before="240" w:after="240"/>
              <w:ind w:right="0" w:firstLine="0"/>
              <w:jc w:val="both"/>
              <w:rPr>
                <w:rFonts w:ascii="Times New Roman" w:eastAsia="Times New Roman" w:hAnsi="Times New Roman" w:cs="Times New Roman"/>
                <w:color w:val="9900FF"/>
                <w:sz w:val="20"/>
                <w:szCs w:val="20"/>
              </w:rPr>
            </w:pPr>
            <w:r w:rsidRPr="00715687">
              <w:rPr>
                <w:rFonts w:ascii="Times New Roman" w:eastAsia="Times New Roman" w:hAnsi="Times New Roman" w:cs="Times New Roman"/>
                <w:color w:val="9900FF"/>
                <w:sz w:val="20"/>
                <w:szCs w:val="20"/>
              </w:rPr>
              <w:t>НО</w:t>
            </w:r>
          </w:p>
        </w:tc>
        <w:tc>
          <w:tcPr>
            <w:tcW w:w="3664" w:type="dxa"/>
            <w:tcBorders>
              <w:top w:val="nil"/>
              <w:left w:val="nil"/>
              <w:bottom w:val="single" w:sz="8" w:space="0" w:color="000000"/>
              <w:right w:val="single" w:sz="8" w:space="0" w:color="000000"/>
            </w:tcBorders>
            <w:tcMar>
              <w:top w:w="100" w:type="dxa"/>
              <w:left w:w="100" w:type="dxa"/>
              <w:bottom w:w="100" w:type="dxa"/>
              <w:right w:w="100" w:type="dxa"/>
            </w:tcMar>
          </w:tcPr>
          <w:p w14:paraId="0000013C" w14:textId="77777777" w:rsidR="00D43CFD" w:rsidRPr="00715687" w:rsidRDefault="005E2382" w:rsidP="00430DAE">
            <w:pPr>
              <w:spacing w:before="240" w:after="240"/>
              <w:ind w:right="0" w:firstLine="0"/>
              <w:jc w:val="both"/>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Заходи, які безпосередньо впливатимуть на зміну клімату не передбачено.</w:t>
            </w:r>
          </w:p>
        </w:tc>
      </w:tr>
      <w:tr w:rsidR="00D43CFD" w:rsidRPr="00715687" w14:paraId="6880385F" w14:textId="77777777" w:rsidTr="00430DAE">
        <w:trPr>
          <w:trHeight w:val="816"/>
        </w:trPr>
        <w:tc>
          <w:tcPr>
            <w:tcW w:w="38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D" w14:textId="77777777" w:rsidR="00D43CFD" w:rsidRPr="00715687" w:rsidRDefault="005E2382" w:rsidP="00430DAE">
            <w:pPr>
              <w:spacing w:before="240" w:after="240"/>
              <w:ind w:right="0" w:firstLine="0"/>
              <w:jc w:val="both"/>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Житлово-комунальне господарство</w:t>
            </w:r>
          </w:p>
        </w:tc>
        <w:tc>
          <w:tcPr>
            <w:tcW w:w="1839" w:type="dxa"/>
            <w:tcBorders>
              <w:top w:val="nil"/>
              <w:left w:val="nil"/>
              <w:bottom w:val="single" w:sz="8" w:space="0" w:color="000000"/>
              <w:right w:val="single" w:sz="8" w:space="0" w:color="000000"/>
            </w:tcBorders>
            <w:tcMar>
              <w:top w:w="100" w:type="dxa"/>
              <w:left w:w="100" w:type="dxa"/>
              <w:bottom w:w="100" w:type="dxa"/>
              <w:right w:w="100" w:type="dxa"/>
            </w:tcMar>
          </w:tcPr>
          <w:p w14:paraId="0000013E" w14:textId="77777777" w:rsidR="00D43CFD" w:rsidRPr="00715687" w:rsidRDefault="005E2382" w:rsidP="00430DAE">
            <w:pPr>
              <w:spacing w:before="240" w:after="240"/>
              <w:ind w:right="0" w:firstLine="0"/>
              <w:jc w:val="both"/>
              <w:rPr>
                <w:rFonts w:ascii="Times New Roman" w:eastAsia="Times New Roman" w:hAnsi="Times New Roman" w:cs="Times New Roman"/>
                <w:color w:val="9900FF"/>
                <w:sz w:val="20"/>
                <w:szCs w:val="20"/>
              </w:rPr>
            </w:pPr>
            <w:r w:rsidRPr="00715687">
              <w:rPr>
                <w:rFonts w:ascii="Times New Roman" w:eastAsia="Times New Roman" w:hAnsi="Times New Roman" w:cs="Times New Roman"/>
                <w:color w:val="9900FF"/>
                <w:sz w:val="20"/>
                <w:szCs w:val="20"/>
              </w:rPr>
              <w:t>М+</w:t>
            </w:r>
          </w:p>
        </w:tc>
        <w:tc>
          <w:tcPr>
            <w:tcW w:w="3664" w:type="dxa"/>
            <w:tcBorders>
              <w:top w:val="nil"/>
              <w:left w:val="nil"/>
              <w:bottom w:val="single" w:sz="8" w:space="0" w:color="000000"/>
              <w:right w:val="single" w:sz="8" w:space="0" w:color="000000"/>
            </w:tcBorders>
            <w:tcMar>
              <w:top w:w="100" w:type="dxa"/>
              <w:left w:w="100" w:type="dxa"/>
              <w:bottom w:w="100" w:type="dxa"/>
              <w:right w:w="100" w:type="dxa"/>
            </w:tcMar>
          </w:tcPr>
          <w:p w14:paraId="0000013F" w14:textId="77777777" w:rsidR="00D43CFD" w:rsidRPr="00715687" w:rsidRDefault="005E2382" w:rsidP="00430DAE">
            <w:pPr>
              <w:spacing w:before="240" w:after="240"/>
              <w:ind w:right="0" w:firstLine="0"/>
              <w:jc w:val="both"/>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 xml:space="preserve">Передбачається можливе зменшення викидів парникових газів в атмосферу, шляхом впровадження технологій </w:t>
            </w:r>
            <w:r w:rsidRPr="00715687">
              <w:rPr>
                <w:rFonts w:ascii="Times New Roman" w:eastAsia="Times New Roman" w:hAnsi="Times New Roman" w:cs="Times New Roman"/>
                <w:sz w:val="20"/>
                <w:szCs w:val="20"/>
              </w:rPr>
              <w:lastRenderedPageBreak/>
              <w:t>енергоефективності та застосування альтернативних джерел енергії.</w:t>
            </w:r>
          </w:p>
        </w:tc>
      </w:tr>
      <w:tr w:rsidR="00D43CFD" w:rsidRPr="00715687" w14:paraId="19FF783F" w14:textId="77777777" w:rsidTr="00430DAE">
        <w:trPr>
          <w:trHeight w:val="575"/>
        </w:trPr>
        <w:tc>
          <w:tcPr>
            <w:tcW w:w="38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40" w14:textId="77777777" w:rsidR="00D43CFD" w:rsidRPr="00715687" w:rsidRDefault="005E2382" w:rsidP="00430DAE">
            <w:pPr>
              <w:spacing w:before="240" w:after="240"/>
              <w:ind w:right="0" w:firstLine="0"/>
              <w:jc w:val="both"/>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lastRenderedPageBreak/>
              <w:t>Навколишнє природнє середовище</w:t>
            </w:r>
          </w:p>
        </w:tc>
        <w:tc>
          <w:tcPr>
            <w:tcW w:w="1839" w:type="dxa"/>
            <w:tcBorders>
              <w:top w:val="nil"/>
              <w:left w:val="nil"/>
              <w:bottom w:val="single" w:sz="8" w:space="0" w:color="000000"/>
              <w:right w:val="single" w:sz="8" w:space="0" w:color="000000"/>
            </w:tcBorders>
            <w:tcMar>
              <w:top w:w="100" w:type="dxa"/>
              <w:left w:w="100" w:type="dxa"/>
              <w:bottom w:w="100" w:type="dxa"/>
              <w:right w:w="100" w:type="dxa"/>
            </w:tcMar>
          </w:tcPr>
          <w:p w14:paraId="00000141" w14:textId="77777777" w:rsidR="00D43CFD" w:rsidRPr="00715687" w:rsidRDefault="005E2382" w:rsidP="00430DAE">
            <w:pPr>
              <w:spacing w:before="240" w:after="240"/>
              <w:ind w:right="0" w:firstLine="0"/>
              <w:jc w:val="both"/>
              <w:rPr>
                <w:rFonts w:ascii="Times New Roman" w:eastAsia="Times New Roman" w:hAnsi="Times New Roman" w:cs="Times New Roman"/>
                <w:color w:val="9900FF"/>
                <w:sz w:val="20"/>
                <w:szCs w:val="20"/>
              </w:rPr>
            </w:pPr>
            <w:r w:rsidRPr="00715687">
              <w:rPr>
                <w:rFonts w:ascii="Times New Roman" w:eastAsia="Times New Roman" w:hAnsi="Times New Roman" w:cs="Times New Roman"/>
                <w:color w:val="9900FF"/>
                <w:sz w:val="20"/>
                <w:szCs w:val="20"/>
              </w:rPr>
              <w:t>А+</w:t>
            </w:r>
          </w:p>
        </w:tc>
        <w:tc>
          <w:tcPr>
            <w:tcW w:w="3664" w:type="dxa"/>
            <w:tcBorders>
              <w:top w:val="nil"/>
              <w:left w:val="nil"/>
              <w:bottom w:val="single" w:sz="8" w:space="0" w:color="000000"/>
              <w:right w:val="single" w:sz="8" w:space="0" w:color="000000"/>
            </w:tcBorders>
            <w:tcMar>
              <w:top w:w="100" w:type="dxa"/>
              <w:left w:w="100" w:type="dxa"/>
              <w:bottom w:w="100" w:type="dxa"/>
              <w:right w:w="100" w:type="dxa"/>
            </w:tcMar>
          </w:tcPr>
          <w:p w14:paraId="00000142" w14:textId="6F52A752" w:rsidR="00D43CFD" w:rsidRPr="00715687" w:rsidRDefault="00430DAE" w:rsidP="00430DAE">
            <w:pPr>
              <w:spacing w:before="240" w:after="240"/>
              <w:ind w:right="0" w:firstLine="0"/>
              <w:jc w:val="both"/>
              <w:rPr>
                <w:rFonts w:ascii="Times New Roman" w:eastAsia="Times New Roman" w:hAnsi="Times New Roman" w:cs="Times New Roman"/>
                <w:sz w:val="20"/>
                <w:szCs w:val="20"/>
              </w:rPr>
            </w:pPr>
            <w:r w:rsidRPr="00715687">
              <w:rPr>
                <w:rFonts w:ascii="Times New Roman" w:eastAsia="Times New Roman" w:hAnsi="Times New Roman" w:cs="Times New Roman"/>
                <w:sz w:val="20"/>
                <w:szCs w:val="20"/>
              </w:rPr>
              <w:t>Заходи, які безпосередньо впливатимуть на зміну клімату не передбачено.</w:t>
            </w:r>
          </w:p>
        </w:tc>
      </w:tr>
    </w:tbl>
    <w:p w14:paraId="00000143" w14:textId="77777777" w:rsidR="00D43CFD" w:rsidRPr="00E47BCE" w:rsidRDefault="00D43CFD">
      <w:pPr>
        <w:ind w:right="0"/>
        <w:jc w:val="both"/>
      </w:pPr>
    </w:p>
    <w:p w14:paraId="00000144" w14:textId="77777777" w:rsidR="00D43CFD" w:rsidRPr="00715687" w:rsidRDefault="005E2382" w:rsidP="00715687">
      <w:pPr>
        <w:pStyle w:val="3"/>
      </w:pPr>
      <w:bookmarkStart w:id="25" w:name="_Toc88481089"/>
      <w:bookmarkStart w:id="26" w:name="_Toc117688686"/>
      <w:r w:rsidRPr="006D6773">
        <w:t>Стан здоров’я</w:t>
      </w:r>
      <w:bookmarkEnd w:id="25"/>
      <w:bookmarkEnd w:id="26"/>
      <w:r w:rsidRPr="00715687">
        <w:t xml:space="preserve"> </w:t>
      </w:r>
    </w:p>
    <w:p w14:paraId="00000145" w14:textId="5A463A29" w:rsidR="00D43CFD" w:rsidRPr="00E47BCE" w:rsidRDefault="005E2382" w:rsidP="00715687">
      <w:pPr>
        <w:pStyle w:val="a0"/>
        <w:rPr>
          <w:rFonts w:eastAsia="Times New Roman"/>
        </w:rPr>
      </w:pPr>
      <w:r w:rsidRPr="00E47BCE">
        <w:rPr>
          <w:rFonts w:eastAsia="Times New Roman"/>
        </w:rPr>
        <w:t>Місто Коростень є адміністративним центром Коростенської міської територіальної громади та найбільшим за чисельністю населеним пунктом громади. Місто Коростень відноситься до міст</w:t>
      </w:r>
      <w:r w:rsidR="00E71559">
        <w:rPr>
          <w:rFonts w:eastAsia="Times New Roman"/>
        </w:rPr>
        <w:t xml:space="preserve">а </w:t>
      </w:r>
      <w:r w:rsidRPr="00E47BCE">
        <w:rPr>
          <w:rFonts w:eastAsia="Times New Roman"/>
        </w:rPr>
        <w:t xml:space="preserve">обласного значення та є третім за чисельністю </w:t>
      </w:r>
      <w:r w:rsidR="00E71559">
        <w:rPr>
          <w:rFonts w:eastAsia="Times New Roman"/>
        </w:rPr>
        <w:t xml:space="preserve">в </w:t>
      </w:r>
      <w:r w:rsidRPr="00E47BCE">
        <w:rPr>
          <w:rFonts w:eastAsia="Times New Roman"/>
        </w:rPr>
        <w:t>Житомирськ</w:t>
      </w:r>
      <w:r w:rsidR="00E71559">
        <w:rPr>
          <w:rFonts w:eastAsia="Times New Roman"/>
        </w:rPr>
        <w:t>ій</w:t>
      </w:r>
      <w:r w:rsidRPr="00E47BCE">
        <w:rPr>
          <w:rFonts w:eastAsia="Times New Roman"/>
        </w:rPr>
        <w:t xml:space="preserve"> області після Житомир</w:t>
      </w:r>
      <w:r w:rsidR="00E71559">
        <w:rPr>
          <w:rFonts w:eastAsia="Times New Roman"/>
        </w:rPr>
        <w:t>а</w:t>
      </w:r>
      <w:r w:rsidRPr="00E47BCE">
        <w:rPr>
          <w:rFonts w:eastAsia="Times New Roman"/>
        </w:rPr>
        <w:t xml:space="preserve"> (263507 жителів)</w:t>
      </w:r>
      <w:r w:rsidR="00E71559">
        <w:rPr>
          <w:rFonts w:eastAsia="Times New Roman"/>
        </w:rPr>
        <w:t xml:space="preserve"> та </w:t>
      </w:r>
      <w:r w:rsidRPr="00E47BCE">
        <w:rPr>
          <w:rFonts w:eastAsia="Times New Roman"/>
        </w:rPr>
        <w:t>Бердичів</w:t>
      </w:r>
      <w:r w:rsidR="00E71559">
        <w:rPr>
          <w:rFonts w:eastAsia="Times New Roman"/>
        </w:rPr>
        <w:t>а</w:t>
      </w:r>
      <w:r w:rsidRPr="00E47BCE">
        <w:rPr>
          <w:rFonts w:eastAsia="Times New Roman"/>
        </w:rPr>
        <w:t xml:space="preserve"> (73 999 жителів).</w:t>
      </w:r>
    </w:p>
    <w:p w14:paraId="00000146" w14:textId="5639E8E8" w:rsidR="00D43CFD" w:rsidRPr="00E47BCE" w:rsidRDefault="005E2382" w:rsidP="00715687">
      <w:pPr>
        <w:pStyle w:val="a0"/>
        <w:rPr>
          <w:rFonts w:eastAsia="Times New Roman"/>
        </w:rPr>
      </w:pPr>
      <w:r w:rsidRPr="00DF6E23">
        <w:rPr>
          <w:rFonts w:eastAsia="Times New Roman"/>
        </w:rPr>
        <w:t>Найбільшими за чисельністю серед сільського населення на 01.01.202</w:t>
      </w:r>
      <w:r w:rsidR="00CD5C2B" w:rsidRPr="00DF6E23">
        <w:rPr>
          <w:rFonts w:eastAsia="Times New Roman"/>
        </w:rPr>
        <w:t>2</w:t>
      </w:r>
      <w:r w:rsidRPr="00DF6E23">
        <w:rPr>
          <w:rFonts w:eastAsia="Times New Roman"/>
        </w:rPr>
        <w:t xml:space="preserve"> року є Хотинівський (1571 житель), Михайлівський (936 жителів) старостати. Найменшими за чисельністю населення є Дідковицький (</w:t>
      </w:r>
      <w:r w:rsidR="006B7F4E">
        <w:rPr>
          <w:rFonts w:eastAsia="Times New Roman"/>
        </w:rPr>
        <w:t>525</w:t>
      </w:r>
      <w:r w:rsidRPr="00DF6E23">
        <w:rPr>
          <w:rFonts w:eastAsia="Times New Roman"/>
        </w:rPr>
        <w:t xml:space="preserve"> жителів), Кожухівський (</w:t>
      </w:r>
      <w:r w:rsidR="006B7F4E">
        <w:rPr>
          <w:rFonts w:eastAsia="Times New Roman"/>
        </w:rPr>
        <w:t>530</w:t>
      </w:r>
      <w:r w:rsidRPr="00DF6E23">
        <w:rPr>
          <w:rFonts w:eastAsia="Times New Roman"/>
        </w:rPr>
        <w:t xml:space="preserve"> жителів) старостати.</w:t>
      </w:r>
    </w:p>
    <w:p w14:paraId="00000148" w14:textId="1923FEAD" w:rsidR="00D43CFD" w:rsidRPr="00E47BCE" w:rsidRDefault="005E2382" w:rsidP="006B7F4E">
      <w:pPr>
        <w:pStyle w:val="a0"/>
        <w:rPr>
          <w:rFonts w:eastAsia="Times New Roman" w:cs="Times New Roman"/>
          <w:i/>
          <w:color w:val="44546A"/>
        </w:rPr>
      </w:pPr>
      <w:r w:rsidRPr="00E47BCE">
        <w:rPr>
          <w:rFonts w:eastAsia="Times New Roman"/>
        </w:rPr>
        <w:t xml:space="preserve">За 9 місяців поточного року кількість живонароджених сягає </w:t>
      </w:r>
      <w:r w:rsidR="00CD5C2B">
        <w:rPr>
          <w:rFonts w:eastAsia="Times New Roman"/>
        </w:rPr>
        <w:t>343</w:t>
      </w:r>
      <w:r w:rsidRPr="00E47BCE">
        <w:rPr>
          <w:rFonts w:eastAsia="Times New Roman"/>
        </w:rPr>
        <w:t xml:space="preserve"> особи (на </w:t>
      </w:r>
      <w:r w:rsidR="00CD5C2B">
        <w:rPr>
          <w:rFonts w:eastAsia="Times New Roman"/>
        </w:rPr>
        <w:t>2</w:t>
      </w:r>
      <w:r w:rsidRPr="00E47BCE">
        <w:rPr>
          <w:rFonts w:eastAsia="Times New Roman"/>
        </w:rPr>
        <w:t xml:space="preserve">79 осіб </w:t>
      </w:r>
      <w:r w:rsidR="00CD5C2B">
        <w:rPr>
          <w:rFonts w:eastAsia="Times New Roman"/>
        </w:rPr>
        <w:t>менше</w:t>
      </w:r>
      <w:r w:rsidRPr="00E47BCE">
        <w:rPr>
          <w:rFonts w:eastAsia="Times New Roman"/>
        </w:rPr>
        <w:t>, ніж у 202</w:t>
      </w:r>
      <w:r w:rsidR="00CD5C2B">
        <w:rPr>
          <w:rFonts w:eastAsia="Times New Roman"/>
        </w:rPr>
        <w:t>1</w:t>
      </w:r>
      <w:r w:rsidRPr="00E47BCE">
        <w:rPr>
          <w:rFonts w:eastAsia="Times New Roman"/>
        </w:rPr>
        <w:t xml:space="preserve"> році), померлих – </w:t>
      </w:r>
      <w:r w:rsidR="00CD5C2B">
        <w:rPr>
          <w:rFonts w:eastAsia="Times New Roman"/>
        </w:rPr>
        <w:t>1155</w:t>
      </w:r>
      <w:r w:rsidRPr="00E47BCE">
        <w:rPr>
          <w:rFonts w:eastAsia="Times New Roman"/>
        </w:rPr>
        <w:t xml:space="preserve"> (на </w:t>
      </w:r>
      <w:r w:rsidR="00CD5C2B">
        <w:rPr>
          <w:rFonts w:eastAsia="Times New Roman"/>
        </w:rPr>
        <w:t>858</w:t>
      </w:r>
      <w:r w:rsidRPr="00E47BCE">
        <w:rPr>
          <w:rFonts w:eastAsia="Times New Roman"/>
        </w:rPr>
        <w:t xml:space="preserve"> </w:t>
      </w:r>
      <w:r w:rsidR="00CD5C2B">
        <w:rPr>
          <w:rFonts w:eastAsia="Times New Roman"/>
        </w:rPr>
        <w:t>менше</w:t>
      </w:r>
      <w:r w:rsidRPr="00E47BCE">
        <w:rPr>
          <w:rFonts w:eastAsia="Times New Roman"/>
        </w:rPr>
        <w:t>, ніж у 202</w:t>
      </w:r>
      <w:r w:rsidR="00CD5C2B">
        <w:rPr>
          <w:rFonts w:eastAsia="Times New Roman"/>
        </w:rPr>
        <w:t>1</w:t>
      </w:r>
      <w:r w:rsidRPr="00E47BCE">
        <w:rPr>
          <w:rFonts w:eastAsia="Times New Roman"/>
        </w:rPr>
        <w:t xml:space="preserve"> році).</w:t>
      </w:r>
    </w:p>
    <w:p w14:paraId="00000166" w14:textId="5A2FB4A7" w:rsidR="00D43CFD" w:rsidRPr="00E47BCE" w:rsidRDefault="005E2382">
      <w:pPr>
        <w:keepNext/>
        <w:pBdr>
          <w:top w:val="nil"/>
          <w:left w:val="nil"/>
          <w:bottom w:val="nil"/>
          <w:right w:val="nil"/>
          <w:between w:val="nil"/>
        </w:pBdr>
        <w:spacing w:after="200"/>
        <w:rPr>
          <w:rFonts w:ascii="Times New Roman" w:eastAsia="Times New Roman" w:hAnsi="Times New Roman" w:cs="Times New Roman"/>
          <w:i/>
          <w:color w:val="44546A"/>
        </w:rPr>
      </w:pPr>
      <w:r w:rsidRPr="00E47BCE">
        <w:lastRenderedPageBreak/>
        <w:t xml:space="preserve">     </w:t>
      </w:r>
      <w:r w:rsidRPr="0058790F">
        <w:rPr>
          <w:rFonts w:ascii="Times New Roman" w:eastAsia="Times New Roman" w:hAnsi="Times New Roman" w:cs="Times New Roman"/>
          <w:i/>
          <w:color w:val="44546A"/>
        </w:rPr>
        <w:t>Кількість померлих у м. Коростені (2018-202</w:t>
      </w:r>
      <w:r w:rsidR="00430DAE">
        <w:rPr>
          <w:rFonts w:ascii="Times New Roman" w:eastAsia="Times New Roman" w:hAnsi="Times New Roman" w:cs="Times New Roman"/>
          <w:i/>
          <w:color w:val="44546A"/>
        </w:rPr>
        <w:t>0</w:t>
      </w:r>
      <w:r w:rsidRPr="0058790F">
        <w:rPr>
          <w:rFonts w:ascii="Times New Roman" w:eastAsia="Times New Roman" w:hAnsi="Times New Roman" w:cs="Times New Roman"/>
          <w:i/>
          <w:color w:val="44546A"/>
        </w:rPr>
        <w:t>рр.) та громаді (202</w:t>
      </w:r>
      <w:r w:rsidR="00430DAE">
        <w:rPr>
          <w:rFonts w:ascii="Times New Roman" w:eastAsia="Times New Roman" w:hAnsi="Times New Roman" w:cs="Times New Roman"/>
          <w:i/>
          <w:color w:val="44546A"/>
        </w:rPr>
        <w:t>0-2022 р</w:t>
      </w:r>
      <w:r w:rsidRPr="0058790F">
        <w:rPr>
          <w:rFonts w:ascii="Times New Roman" w:eastAsia="Times New Roman" w:hAnsi="Times New Roman" w:cs="Times New Roman"/>
          <w:i/>
          <w:color w:val="44546A"/>
        </w:rPr>
        <w:t>р.)</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992"/>
        <w:gridCol w:w="851"/>
        <w:gridCol w:w="992"/>
        <w:gridCol w:w="850"/>
        <w:gridCol w:w="993"/>
      </w:tblGrid>
      <w:tr w:rsidR="0058790F" w:rsidRPr="0058790F" w14:paraId="182F62C8" w14:textId="77777777" w:rsidTr="0058790F">
        <w:trPr>
          <w:trHeight w:val="483"/>
        </w:trPr>
        <w:tc>
          <w:tcPr>
            <w:tcW w:w="4815" w:type="dxa"/>
          </w:tcPr>
          <w:p w14:paraId="7E073D47" w14:textId="77777777" w:rsidR="0058790F" w:rsidRPr="0058790F" w:rsidRDefault="0058790F" w:rsidP="007E2A15">
            <w:pPr>
              <w:keepNext/>
              <w:spacing w:after="200"/>
              <w:ind w:firstLine="0"/>
              <w:rPr>
                <w:rFonts w:ascii="Times New Roman" w:eastAsia="Times New Roman" w:hAnsi="Times New Roman" w:cs="Times New Roman"/>
                <w:iCs/>
                <w:color w:val="44546A"/>
                <w:sz w:val="20"/>
                <w:szCs w:val="20"/>
              </w:rPr>
            </w:pPr>
          </w:p>
        </w:tc>
        <w:tc>
          <w:tcPr>
            <w:tcW w:w="992" w:type="dxa"/>
            <w:vAlign w:val="center"/>
          </w:tcPr>
          <w:p w14:paraId="76C6CE7E" w14:textId="1B34B268" w:rsidR="0058790F" w:rsidRPr="0058790F" w:rsidRDefault="0058790F" w:rsidP="0058790F">
            <w:pPr>
              <w:keepNext/>
              <w:spacing w:after="200"/>
              <w:ind w:firstLine="0"/>
              <w:jc w:val="center"/>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2018</w:t>
            </w:r>
            <w:r>
              <w:rPr>
                <w:rFonts w:ascii="Times New Roman" w:eastAsia="Times New Roman" w:hAnsi="Times New Roman" w:cs="Times New Roman"/>
                <w:iCs/>
                <w:color w:val="000000"/>
                <w:sz w:val="20"/>
                <w:szCs w:val="20"/>
              </w:rPr>
              <w:t xml:space="preserve"> р.</w:t>
            </w:r>
          </w:p>
        </w:tc>
        <w:tc>
          <w:tcPr>
            <w:tcW w:w="851" w:type="dxa"/>
            <w:vAlign w:val="center"/>
          </w:tcPr>
          <w:p w14:paraId="43ECA1CC" w14:textId="2C854AF5" w:rsidR="0058790F" w:rsidRPr="0058790F" w:rsidRDefault="0058790F" w:rsidP="0058790F">
            <w:pPr>
              <w:keepNext/>
              <w:spacing w:after="200"/>
              <w:ind w:firstLine="0"/>
              <w:jc w:val="center"/>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2019</w:t>
            </w:r>
            <w:r>
              <w:rPr>
                <w:rFonts w:ascii="Times New Roman" w:eastAsia="Times New Roman" w:hAnsi="Times New Roman" w:cs="Times New Roman"/>
                <w:iCs/>
                <w:color w:val="000000"/>
                <w:sz w:val="20"/>
                <w:szCs w:val="20"/>
              </w:rPr>
              <w:t xml:space="preserve"> р.</w:t>
            </w:r>
          </w:p>
        </w:tc>
        <w:tc>
          <w:tcPr>
            <w:tcW w:w="992" w:type="dxa"/>
            <w:vAlign w:val="center"/>
          </w:tcPr>
          <w:p w14:paraId="6807E9D8" w14:textId="0CBEB1EB" w:rsidR="0058790F" w:rsidRPr="0058790F" w:rsidRDefault="0058790F" w:rsidP="0058790F">
            <w:pPr>
              <w:keepNext/>
              <w:spacing w:after="200"/>
              <w:ind w:firstLine="0"/>
              <w:jc w:val="center"/>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2020</w:t>
            </w:r>
            <w:r>
              <w:rPr>
                <w:rFonts w:ascii="Times New Roman" w:eastAsia="Times New Roman" w:hAnsi="Times New Roman" w:cs="Times New Roman"/>
                <w:iCs/>
                <w:color w:val="000000"/>
                <w:sz w:val="20"/>
                <w:szCs w:val="20"/>
              </w:rPr>
              <w:t xml:space="preserve"> р.</w:t>
            </w:r>
          </w:p>
        </w:tc>
        <w:tc>
          <w:tcPr>
            <w:tcW w:w="850" w:type="dxa"/>
            <w:vAlign w:val="center"/>
          </w:tcPr>
          <w:p w14:paraId="12A3026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2021 р.</w:t>
            </w:r>
          </w:p>
        </w:tc>
        <w:tc>
          <w:tcPr>
            <w:tcW w:w="993" w:type="dxa"/>
            <w:vAlign w:val="center"/>
          </w:tcPr>
          <w:p w14:paraId="129FD15C" w14:textId="342D2E8C"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За</w:t>
            </w:r>
            <w:r>
              <w:rPr>
                <w:rFonts w:ascii="Times New Roman" w:eastAsia="Times New Roman" w:hAnsi="Times New Roman" w:cs="Times New Roman"/>
                <w:iCs/>
                <w:sz w:val="20"/>
                <w:szCs w:val="20"/>
                <w:lang w:val="ru-RU"/>
              </w:rPr>
              <w:t xml:space="preserve"> </w:t>
            </w:r>
            <w:r>
              <w:rPr>
                <w:rFonts w:ascii="Times New Roman" w:eastAsia="Times New Roman" w:hAnsi="Times New Roman" w:cs="Times New Roman"/>
                <w:iCs/>
                <w:sz w:val="20"/>
                <w:szCs w:val="20"/>
                <w:lang w:val="ru-RU"/>
              </w:rPr>
              <w:br/>
            </w:r>
            <w:r w:rsidRPr="0058790F">
              <w:rPr>
                <w:rFonts w:ascii="Times New Roman" w:eastAsia="Times New Roman" w:hAnsi="Times New Roman" w:cs="Times New Roman"/>
                <w:iCs/>
                <w:sz w:val="20"/>
                <w:szCs w:val="20"/>
              </w:rPr>
              <w:t xml:space="preserve">9 </w:t>
            </w:r>
            <w:r>
              <w:rPr>
                <w:rFonts w:ascii="Times New Roman" w:eastAsia="Times New Roman" w:hAnsi="Times New Roman" w:cs="Times New Roman"/>
                <w:iCs/>
                <w:sz w:val="20"/>
                <w:szCs w:val="20"/>
                <w:lang w:val="ru-RU"/>
              </w:rPr>
              <w:t>м</w:t>
            </w:r>
            <w:r>
              <w:rPr>
                <w:rFonts w:ascii="Times New Roman" w:eastAsia="Times New Roman" w:hAnsi="Times New Roman" w:cs="Times New Roman"/>
                <w:iCs/>
                <w:sz w:val="20"/>
                <w:szCs w:val="20"/>
              </w:rPr>
              <w:t>іс.</w:t>
            </w:r>
            <w:r>
              <w:rPr>
                <w:rFonts w:ascii="Times New Roman" w:eastAsia="Times New Roman" w:hAnsi="Times New Roman" w:cs="Times New Roman"/>
                <w:iCs/>
                <w:sz w:val="20"/>
                <w:szCs w:val="20"/>
              </w:rPr>
              <w:br/>
            </w:r>
            <w:r w:rsidRPr="0058790F">
              <w:rPr>
                <w:rFonts w:ascii="Times New Roman" w:eastAsia="Times New Roman" w:hAnsi="Times New Roman" w:cs="Times New Roman"/>
                <w:iCs/>
                <w:sz w:val="20"/>
                <w:szCs w:val="20"/>
              </w:rPr>
              <w:t xml:space="preserve"> 2022 р.</w:t>
            </w:r>
          </w:p>
        </w:tc>
      </w:tr>
      <w:tr w:rsidR="0058790F" w:rsidRPr="0058790F" w14:paraId="72F25A50" w14:textId="77777777" w:rsidTr="0058790F">
        <w:trPr>
          <w:trHeight w:val="179"/>
        </w:trPr>
        <w:tc>
          <w:tcPr>
            <w:tcW w:w="4815" w:type="dxa"/>
          </w:tcPr>
          <w:p w14:paraId="6CED5A83" w14:textId="77777777" w:rsidR="0058790F" w:rsidRPr="0058790F" w:rsidRDefault="0058790F" w:rsidP="007E2A15">
            <w:pPr>
              <w:keepNext/>
              <w:spacing w:after="200"/>
              <w:ind w:firstLine="0"/>
              <w:jc w:val="left"/>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Клас I. Деякі інфекційні та паразитарні хвороби</w:t>
            </w:r>
          </w:p>
        </w:tc>
        <w:tc>
          <w:tcPr>
            <w:tcW w:w="992" w:type="dxa"/>
            <w:vAlign w:val="center"/>
          </w:tcPr>
          <w:p w14:paraId="68B634D8" w14:textId="77777777" w:rsidR="0058790F" w:rsidRPr="0058790F" w:rsidRDefault="0058790F" w:rsidP="0058790F">
            <w:pPr>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13</w:t>
            </w:r>
          </w:p>
        </w:tc>
        <w:tc>
          <w:tcPr>
            <w:tcW w:w="851" w:type="dxa"/>
            <w:vAlign w:val="center"/>
          </w:tcPr>
          <w:p w14:paraId="311639FB"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6</w:t>
            </w:r>
          </w:p>
        </w:tc>
        <w:tc>
          <w:tcPr>
            <w:tcW w:w="992" w:type="dxa"/>
            <w:vAlign w:val="center"/>
          </w:tcPr>
          <w:p w14:paraId="3CBB212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w:t>
            </w:r>
          </w:p>
        </w:tc>
        <w:tc>
          <w:tcPr>
            <w:tcW w:w="850" w:type="dxa"/>
            <w:vAlign w:val="center"/>
          </w:tcPr>
          <w:p w14:paraId="71F3E69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6</w:t>
            </w:r>
          </w:p>
        </w:tc>
        <w:tc>
          <w:tcPr>
            <w:tcW w:w="993" w:type="dxa"/>
            <w:vAlign w:val="center"/>
          </w:tcPr>
          <w:p w14:paraId="34E29171"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4</w:t>
            </w:r>
          </w:p>
        </w:tc>
      </w:tr>
      <w:tr w:rsidR="0058790F" w:rsidRPr="0058790F" w14:paraId="4111C7A0" w14:textId="77777777" w:rsidTr="0058790F">
        <w:trPr>
          <w:trHeight w:val="313"/>
        </w:trPr>
        <w:tc>
          <w:tcPr>
            <w:tcW w:w="4815" w:type="dxa"/>
          </w:tcPr>
          <w:p w14:paraId="567FAD17" w14:textId="77777777" w:rsidR="0058790F" w:rsidRPr="0058790F" w:rsidRDefault="0058790F" w:rsidP="007E2A15">
            <w:pPr>
              <w:keepNext/>
              <w:spacing w:after="200"/>
              <w:ind w:firstLine="0"/>
              <w:jc w:val="left"/>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Клас II. Новоутворення</w:t>
            </w:r>
          </w:p>
        </w:tc>
        <w:tc>
          <w:tcPr>
            <w:tcW w:w="992" w:type="dxa"/>
            <w:vAlign w:val="center"/>
          </w:tcPr>
          <w:p w14:paraId="7B20394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99</w:t>
            </w:r>
          </w:p>
        </w:tc>
        <w:tc>
          <w:tcPr>
            <w:tcW w:w="851" w:type="dxa"/>
            <w:vAlign w:val="center"/>
          </w:tcPr>
          <w:p w14:paraId="1E421E2E"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113</w:t>
            </w:r>
          </w:p>
        </w:tc>
        <w:tc>
          <w:tcPr>
            <w:tcW w:w="992" w:type="dxa"/>
            <w:vAlign w:val="center"/>
          </w:tcPr>
          <w:p w14:paraId="698C85F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94</w:t>
            </w:r>
          </w:p>
        </w:tc>
        <w:tc>
          <w:tcPr>
            <w:tcW w:w="850" w:type="dxa"/>
            <w:vAlign w:val="center"/>
          </w:tcPr>
          <w:p w14:paraId="4EFCBBA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122</w:t>
            </w:r>
          </w:p>
        </w:tc>
        <w:tc>
          <w:tcPr>
            <w:tcW w:w="993" w:type="dxa"/>
            <w:vAlign w:val="center"/>
          </w:tcPr>
          <w:p w14:paraId="50B81531"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68</w:t>
            </w:r>
          </w:p>
        </w:tc>
      </w:tr>
      <w:tr w:rsidR="0058790F" w:rsidRPr="0058790F" w14:paraId="2C66C550" w14:textId="77777777" w:rsidTr="0058790F">
        <w:trPr>
          <w:trHeight w:val="432"/>
        </w:trPr>
        <w:tc>
          <w:tcPr>
            <w:tcW w:w="4815" w:type="dxa"/>
          </w:tcPr>
          <w:p w14:paraId="62242242" w14:textId="77777777" w:rsidR="0058790F" w:rsidRPr="0058790F" w:rsidRDefault="0058790F" w:rsidP="007E2A15">
            <w:pPr>
              <w:keepNext/>
              <w:spacing w:after="200"/>
              <w:ind w:firstLine="0"/>
              <w:jc w:val="left"/>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Клас III. Хвороби крові й кровотворних органів та окремі порушення із залученням імунного механізму</w:t>
            </w:r>
          </w:p>
        </w:tc>
        <w:tc>
          <w:tcPr>
            <w:tcW w:w="992" w:type="dxa"/>
            <w:vAlign w:val="center"/>
          </w:tcPr>
          <w:p w14:paraId="1F4335B7"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1" w:type="dxa"/>
            <w:vAlign w:val="center"/>
          </w:tcPr>
          <w:p w14:paraId="70706AFE"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c>
          <w:tcPr>
            <w:tcW w:w="992" w:type="dxa"/>
            <w:vAlign w:val="center"/>
          </w:tcPr>
          <w:p w14:paraId="23C5975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0" w:type="dxa"/>
            <w:vAlign w:val="center"/>
          </w:tcPr>
          <w:p w14:paraId="6E4BFB95"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3" w:type="dxa"/>
            <w:vAlign w:val="center"/>
          </w:tcPr>
          <w:p w14:paraId="73FF838E"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r>
      <w:tr w:rsidR="0058790F" w:rsidRPr="0058790F" w14:paraId="53A58F03" w14:textId="77777777" w:rsidTr="0058790F">
        <w:trPr>
          <w:trHeight w:val="329"/>
        </w:trPr>
        <w:tc>
          <w:tcPr>
            <w:tcW w:w="4815" w:type="dxa"/>
          </w:tcPr>
          <w:p w14:paraId="7DAC6919" w14:textId="77777777" w:rsidR="0058790F" w:rsidRPr="0058790F" w:rsidRDefault="0058790F" w:rsidP="007E2A15">
            <w:pPr>
              <w:keepNext/>
              <w:spacing w:after="200"/>
              <w:ind w:firstLine="0"/>
              <w:jc w:val="left"/>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Клас IV. Ендокринні хвороби, розлади харчування та порушення обміну речовин</w:t>
            </w:r>
          </w:p>
        </w:tc>
        <w:tc>
          <w:tcPr>
            <w:tcW w:w="992" w:type="dxa"/>
            <w:vAlign w:val="center"/>
          </w:tcPr>
          <w:p w14:paraId="5A48D885"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1" w:type="dxa"/>
            <w:vAlign w:val="center"/>
          </w:tcPr>
          <w:p w14:paraId="37A74AA5"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w:t>
            </w:r>
          </w:p>
        </w:tc>
        <w:tc>
          <w:tcPr>
            <w:tcW w:w="992" w:type="dxa"/>
            <w:vAlign w:val="center"/>
          </w:tcPr>
          <w:p w14:paraId="27E77E1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3</w:t>
            </w:r>
          </w:p>
        </w:tc>
        <w:tc>
          <w:tcPr>
            <w:tcW w:w="850" w:type="dxa"/>
            <w:vAlign w:val="center"/>
          </w:tcPr>
          <w:p w14:paraId="76DD5CF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c>
          <w:tcPr>
            <w:tcW w:w="993" w:type="dxa"/>
            <w:vAlign w:val="center"/>
          </w:tcPr>
          <w:p w14:paraId="254498C5"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r>
      <w:tr w:rsidR="0058790F" w:rsidRPr="0058790F" w14:paraId="5563098C" w14:textId="77777777" w:rsidTr="0058790F">
        <w:trPr>
          <w:trHeight w:val="225"/>
        </w:trPr>
        <w:tc>
          <w:tcPr>
            <w:tcW w:w="4815" w:type="dxa"/>
          </w:tcPr>
          <w:p w14:paraId="116C50F1" w14:textId="77777777" w:rsidR="0058790F" w:rsidRPr="0058790F" w:rsidRDefault="0058790F" w:rsidP="007E2A15">
            <w:pPr>
              <w:keepNext/>
              <w:spacing w:after="200"/>
              <w:ind w:firstLine="0"/>
              <w:jc w:val="left"/>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Клас V. Розлади психіки та поведінки</w:t>
            </w:r>
          </w:p>
        </w:tc>
        <w:tc>
          <w:tcPr>
            <w:tcW w:w="992" w:type="dxa"/>
            <w:vAlign w:val="center"/>
          </w:tcPr>
          <w:p w14:paraId="0369E1C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4</w:t>
            </w:r>
          </w:p>
        </w:tc>
        <w:tc>
          <w:tcPr>
            <w:tcW w:w="851" w:type="dxa"/>
            <w:vAlign w:val="center"/>
          </w:tcPr>
          <w:p w14:paraId="100759ED"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w:t>
            </w:r>
          </w:p>
        </w:tc>
        <w:tc>
          <w:tcPr>
            <w:tcW w:w="992" w:type="dxa"/>
            <w:vAlign w:val="center"/>
          </w:tcPr>
          <w:p w14:paraId="0511894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8</w:t>
            </w:r>
          </w:p>
        </w:tc>
        <w:tc>
          <w:tcPr>
            <w:tcW w:w="850" w:type="dxa"/>
            <w:vAlign w:val="center"/>
          </w:tcPr>
          <w:p w14:paraId="0CCC3AC5"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w:t>
            </w:r>
          </w:p>
        </w:tc>
        <w:tc>
          <w:tcPr>
            <w:tcW w:w="993" w:type="dxa"/>
            <w:vAlign w:val="center"/>
          </w:tcPr>
          <w:p w14:paraId="11F7401B"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r>
      <w:tr w:rsidR="0058790F" w:rsidRPr="0058790F" w14:paraId="68BA2FDB" w14:textId="77777777" w:rsidTr="0058790F">
        <w:trPr>
          <w:trHeight w:val="217"/>
        </w:trPr>
        <w:tc>
          <w:tcPr>
            <w:tcW w:w="4815" w:type="dxa"/>
          </w:tcPr>
          <w:p w14:paraId="53723379" w14:textId="77777777" w:rsidR="0058790F" w:rsidRPr="0058790F" w:rsidRDefault="0058790F" w:rsidP="007E2A15">
            <w:pPr>
              <w:keepNext/>
              <w:spacing w:after="200"/>
              <w:ind w:firstLine="0"/>
              <w:jc w:val="left"/>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Клас VI. Хвороби нервової системи</w:t>
            </w:r>
          </w:p>
        </w:tc>
        <w:tc>
          <w:tcPr>
            <w:tcW w:w="992" w:type="dxa"/>
            <w:vAlign w:val="center"/>
          </w:tcPr>
          <w:p w14:paraId="5F2D8D3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w:t>
            </w:r>
          </w:p>
        </w:tc>
        <w:tc>
          <w:tcPr>
            <w:tcW w:w="851" w:type="dxa"/>
            <w:vAlign w:val="center"/>
          </w:tcPr>
          <w:p w14:paraId="718F2BCD"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4</w:t>
            </w:r>
          </w:p>
        </w:tc>
        <w:tc>
          <w:tcPr>
            <w:tcW w:w="992" w:type="dxa"/>
            <w:vAlign w:val="center"/>
          </w:tcPr>
          <w:p w14:paraId="1C9059D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6</w:t>
            </w:r>
          </w:p>
        </w:tc>
        <w:tc>
          <w:tcPr>
            <w:tcW w:w="850" w:type="dxa"/>
            <w:vAlign w:val="center"/>
          </w:tcPr>
          <w:p w14:paraId="68D3B5C4"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3</w:t>
            </w:r>
          </w:p>
        </w:tc>
        <w:tc>
          <w:tcPr>
            <w:tcW w:w="993" w:type="dxa"/>
            <w:vAlign w:val="center"/>
          </w:tcPr>
          <w:p w14:paraId="1CF11B8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4</w:t>
            </w:r>
          </w:p>
        </w:tc>
      </w:tr>
      <w:tr w:rsidR="0058790F" w:rsidRPr="0058790F" w14:paraId="41998CF9" w14:textId="77777777" w:rsidTr="0058790F">
        <w:trPr>
          <w:trHeight w:val="483"/>
        </w:trPr>
        <w:tc>
          <w:tcPr>
            <w:tcW w:w="4815" w:type="dxa"/>
          </w:tcPr>
          <w:p w14:paraId="49CAE3A3" w14:textId="77777777" w:rsidR="0058790F" w:rsidRPr="0058790F" w:rsidRDefault="0058790F" w:rsidP="007E2A15">
            <w:pPr>
              <w:keepNext/>
              <w:spacing w:after="200"/>
              <w:ind w:firstLine="0"/>
              <w:jc w:val="left"/>
              <w:rPr>
                <w:rFonts w:ascii="Times New Roman" w:eastAsia="Times New Roman" w:hAnsi="Times New Roman" w:cs="Times New Roman"/>
                <w:iCs/>
                <w:color w:val="44546A"/>
                <w:sz w:val="20"/>
                <w:szCs w:val="20"/>
              </w:rPr>
            </w:pPr>
            <w:r w:rsidRPr="0058790F">
              <w:rPr>
                <w:rFonts w:ascii="Times New Roman" w:eastAsia="Times New Roman" w:hAnsi="Times New Roman" w:cs="Times New Roman"/>
                <w:iCs/>
                <w:color w:val="000000"/>
                <w:sz w:val="20"/>
                <w:szCs w:val="20"/>
              </w:rPr>
              <w:t>Клас VII. Хвороби ока та його придаткового апарату</w:t>
            </w:r>
          </w:p>
        </w:tc>
        <w:tc>
          <w:tcPr>
            <w:tcW w:w="992" w:type="dxa"/>
            <w:vAlign w:val="center"/>
          </w:tcPr>
          <w:p w14:paraId="078BC075"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1" w:type="dxa"/>
            <w:vAlign w:val="center"/>
          </w:tcPr>
          <w:p w14:paraId="1762EC9F"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2" w:type="dxa"/>
            <w:vAlign w:val="center"/>
          </w:tcPr>
          <w:p w14:paraId="491C585E"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0" w:type="dxa"/>
            <w:vAlign w:val="center"/>
          </w:tcPr>
          <w:p w14:paraId="5F76E85C"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3" w:type="dxa"/>
            <w:vAlign w:val="center"/>
          </w:tcPr>
          <w:p w14:paraId="6FBD05EF"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r>
      <w:tr w:rsidR="0058790F" w:rsidRPr="0058790F" w14:paraId="58FF51E5" w14:textId="77777777" w:rsidTr="0058790F">
        <w:trPr>
          <w:trHeight w:val="483"/>
        </w:trPr>
        <w:tc>
          <w:tcPr>
            <w:tcW w:w="4815" w:type="dxa"/>
          </w:tcPr>
          <w:p w14:paraId="3AC1FCB5"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VIII. Хвороби вуха та соскоподібного відростка</w:t>
            </w:r>
          </w:p>
        </w:tc>
        <w:tc>
          <w:tcPr>
            <w:tcW w:w="992" w:type="dxa"/>
            <w:vAlign w:val="center"/>
          </w:tcPr>
          <w:p w14:paraId="3F0873D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1" w:type="dxa"/>
            <w:vAlign w:val="center"/>
          </w:tcPr>
          <w:p w14:paraId="4250A88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2" w:type="dxa"/>
            <w:vAlign w:val="center"/>
          </w:tcPr>
          <w:p w14:paraId="2B5EA122"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0" w:type="dxa"/>
            <w:vAlign w:val="center"/>
          </w:tcPr>
          <w:p w14:paraId="68585783"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3" w:type="dxa"/>
            <w:vAlign w:val="center"/>
          </w:tcPr>
          <w:p w14:paraId="2022255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r>
      <w:tr w:rsidR="0058790F" w:rsidRPr="0058790F" w14:paraId="74DC5172" w14:textId="77777777" w:rsidTr="0058790F">
        <w:trPr>
          <w:trHeight w:val="70"/>
        </w:trPr>
        <w:tc>
          <w:tcPr>
            <w:tcW w:w="4815" w:type="dxa"/>
          </w:tcPr>
          <w:p w14:paraId="55F5AF7B"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IX. Хвороби системи кровообігу</w:t>
            </w:r>
          </w:p>
        </w:tc>
        <w:tc>
          <w:tcPr>
            <w:tcW w:w="992" w:type="dxa"/>
            <w:vAlign w:val="center"/>
          </w:tcPr>
          <w:p w14:paraId="4D59F41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649</w:t>
            </w:r>
          </w:p>
        </w:tc>
        <w:tc>
          <w:tcPr>
            <w:tcW w:w="851" w:type="dxa"/>
            <w:vAlign w:val="center"/>
          </w:tcPr>
          <w:p w14:paraId="0EF64AF0"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709</w:t>
            </w:r>
          </w:p>
        </w:tc>
        <w:tc>
          <w:tcPr>
            <w:tcW w:w="992" w:type="dxa"/>
            <w:vAlign w:val="center"/>
          </w:tcPr>
          <w:p w14:paraId="19A5833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759</w:t>
            </w:r>
          </w:p>
        </w:tc>
        <w:tc>
          <w:tcPr>
            <w:tcW w:w="850" w:type="dxa"/>
            <w:vAlign w:val="center"/>
          </w:tcPr>
          <w:p w14:paraId="7DA7F7B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746</w:t>
            </w:r>
          </w:p>
        </w:tc>
        <w:tc>
          <w:tcPr>
            <w:tcW w:w="993" w:type="dxa"/>
            <w:vAlign w:val="center"/>
          </w:tcPr>
          <w:p w14:paraId="2FD76221"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506</w:t>
            </w:r>
          </w:p>
        </w:tc>
      </w:tr>
      <w:tr w:rsidR="0058790F" w:rsidRPr="0058790F" w14:paraId="2195BE87" w14:textId="77777777" w:rsidTr="0058790F">
        <w:trPr>
          <w:trHeight w:val="70"/>
        </w:trPr>
        <w:tc>
          <w:tcPr>
            <w:tcW w:w="4815" w:type="dxa"/>
          </w:tcPr>
          <w:p w14:paraId="432D6ADD"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 Хвороби органів дихання</w:t>
            </w:r>
          </w:p>
        </w:tc>
        <w:tc>
          <w:tcPr>
            <w:tcW w:w="992" w:type="dxa"/>
            <w:vAlign w:val="center"/>
          </w:tcPr>
          <w:p w14:paraId="40698237"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12</w:t>
            </w:r>
          </w:p>
        </w:tc>
        <w:tc>
          <w:tcPr>
            <w:tcW w:w="851" w:type="dxa"/>
            <w:vAlign w:val="center"/>
          </w:tcPr>
          <w:p w14:paraId="2AB56155"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15</w:t>
            </w:r>
          </w:p>
        </w:tc>
        <w:tc>
          <w:tcPr>
            <w:tcW w:w="992" w:type="dxa"/>
            <w:vAlign w:val="center"/>
          </w:tcPr>
          <w:p w14:paraId="0B63BC32"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72</w:t>
            </w:r>
          </w:p>
        </w:tc>
        <w:tc>
          <w:tcPr>
            <w:tcW w:w="850" w:type="dxa"/>
            <w:vAlign w:val="center"/>
          </w:tcPr>
          <w:p w14:paraId="0C377421"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191</w:t>
            </w:r>
          </w:p>
        </w:tc>
        <w:tc>
          <w:tcPr>
            <w:tcW w:w="993" w:type="dxa"/>
            <w:vAlign w:val="center"/>
          </w:tcPr>
          <w:p w14:paraId="466EBEAD"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21</w:t>
            </w:r>
          </w:p>
        </w:tc>
      </w:tr>
      <w:tr w:rsidR="0058790F" w:rsidRPr="0058790F" w14:paraId="72D19D60" w14:textId="77777777" w:rsidTr="0058790F">
        <w:trPr>
          <w:trHeight w:val="179"/>
        </w:trPr>
        <w:tc>
          <w:tcPr>
            <w:tcW w:w="4815" w:type="dxa"/>
          </w:tcPr>
          <w:p w14:paraId="08BB060E"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XI. Хвороби органів травлення</w:t>
            </w:r>
          </w:p>
        </w:tc>
        <w:tc>
          <w:tcPr>
            <w:tcW w:w="992" w:type="dxa"/>
            <w:vAlign w:val="center"/>
          </w:tcPr>
          <w:p w14:paraId="09E405BB"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59</w:t>
            </w:r>
          </w:p>
        </w:tc>
        <w:tc>
          <w:tcPr>
            <w:tcW w:w="851" w:type="dxa"/>
            <w:vAlign w:val="center"/>
          </w:tcPr>
          <w:p w14:paraId="0BBC84B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50</w:t>
            </w:r>
          </w:p>
        </w:tc>
        <w:tc>
          <w:tcPr>
            <w:tcW w:w="992" w:type="dxa"/>
            <w:vAlign w:val="center"/>
          </w:tcPr>
          <w:p w14:paraId="5A3C39A5"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37</w:t>
            </w:r>
          </w:p>
        </w:tc>
        <w:tc>
          <w:tcPr>
            <w:tcW w:w="850" w:type="dxa"/>
            <w:vAlign w:val="center"/>
          </w:tcPr>
          <w:p w14:paraId="537C4EA0"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26</w:t>
            </w:r>
          </w:p>
        </w:tc>
        <w:tc>
          <w:tcPr>
            <w:tcW w:w="993" w:type="dxa"/>
            <w:vAlign w:val="center"/>
          </w:tcPr>
          <w:p w14:paraId="62E1283D"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21</w:t>
            </w:r>
          </w:p>
        </w:tc>
      </w:tr>
      <w:tr w:rsidR="0058790F" w:rsidRPr="0058790F" w14:paraId="0002489A" w14:textId="77777777" w:rsidTr="0058790F">
        <w:trPr>
          <w:trHeight w:val="170"/>
        </w:trPr>
        <w:tc>
          <w:tcPr>
            <w:tcW w:w="4815" w:type="dxa"/>
          </w:tcPr>
          <w:p w14:paraId="6E8F5752"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XII. Хвороби шкіри та підшкірної клітковини</w:t>
            </w:r>
          </w:p>
        </w:tc>
        <w:tc>
          <w:tcPr>
            <w:tcW w:w="992" w:type="dxa"/>
            <w:vAlign w:val="center"/>
          </w:tcPr>
          <w:p w14:paraId="0C15D0E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1" w:type="dxa"/>
            <w:vAlign w:val="center"/>
          </w:tcPr>
          <w:p w14:paraId="3BFC58AE"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2" w:type="dxa"/>
            <w:vAlign w:val="center"/>
          </w:tcPr>
          <w:p w14:paraId="5AE2E37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0" w:type="dxa"/>
            <w:vAlign w:val="center"/>
          </w:tcPr>
          <w:p w14:paraId="4D3D981C"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c>
          <w:tcPr>
            <w:tcW w:w="993" w:type="dxa"/>
            <w:vAlign w:val="center"/>
          </w:tcPr>
          <w:p w14:paraId="4F014D60"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r>
      <w:tr w:rsidR="0058790F" w:rsidRPr="0058790F" w14:paraId="60DBEA74" w14:textId="77777777" w:rsidTr="0058790F">
        <w:trPr>
          <w:trHeight w:val="134"/>
        </w:trPr>
        <w:tc>
          <w:tcPr>
            <w:tcW w:w="4815" w:type="dxa"/>
          </w:tcPr>
          <w:p w14:paraId="72A7DE8F"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XIII. Хвороби кістково-м'язової системи та сполучної тканини</w:t>
            </w:r>
          </w:p>
        </w:tc>
        <w:tc>
          <w:tcPr>
            <w:tcW w:w="992" w:type="dxa"/>
            <w:vAlign w:val="center"/>
          </w:tcPr>
          <w:p w14:paraId="2D121102"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1" w:type="dxa"/>
            <w:vAlign w:val="center"/>
          </w:tcPr>
          <w:p w14:paraId="29234123"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2" w:type="dxa"/>
            <w:vAlign w:val="center"/>
          </w:tcPr>
          <w:p w14:paraId="4886932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0" w:type="dxa"/>
            <w:vAlign w:val="center"/>
          </w:tcPr>
          <w:p w14:paraId="6DC8759E"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3" w:type="dxa"/>
            <w:vAlign w:val="center"/>
          </w:tcPr>
          <w:p w14:paraId="3E55138D"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r>
      <w:tr w:rsidR="0058790F" w:rsidRPr="0058790F" w14:paraId="1F8577AE" w14:textId="77777777" w:rsidTr="0058790F">
        <w:trPr>
          <w:trHeight w:val="483"/>
        </w:trPr>
        <w:tc>
          <w:tcPr>
            <w:tcW w:w="4815" w:type="dxa"/>
          </w:tcPr>
          <w:p w14:paraId="6FBE42FF"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XIV. Хвороби сечостатевої системи</w:t>
            </w:r>
          </w:p>
        </w:tc>
        <w:tc>
          <w:tcPr>
            <w:tcW w:w="992" w:type="dxa"/>
            <w:vAlign w:val="center"/>
          </w:tcPr>
          <w:p w14:paraId="711D2F30"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3</w:t>
            </w:r>
          </w:p>
        </w:tc>
        <w:tc>
          <w:tcPr>
            <w:tcW w:w="851" w:type="dxa"/>
            <w:vAlign w:val="center"/>
          </w:tcPr>
          <w:p w14:paraId="07A83CB4"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4</w:t>
            </w:r>
          </w:p>
        </w:tc>
        <w:tc>
          <w:tcPr>
            <w:tcW w:w="992" w:type="dxa"/>
            <w:vAlign w:val="center"/>
          </w:tcPr>
          <w:p w14:paraId="5C2D670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5</w:t>
            </w:r>
          </w:p>
        </w:tc>
        <w:tc>
          <w:tcPr>
            <w:tcW w:w="850" w:type="dxa"/>
            <w:vAlign w:val="center"/>
          </w:tcPr>
          <w:p w14:paraId="54D68D1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6</w:t>
            </w:r>
          </w:p>
        </w:tc>
        <w:tc>
          <w:tcPr>
            <w:tcW w:w="993" w:type="dxa"/>
            <w:vAlign w:val="center"/>
          </w:tcPr>
          <w:p w14:paraId="45EFE733"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r>
      <w:tr w:rsidR="0058790F" w:rsidRPr="0058790F" w14:paraId="5917D86E" w14:textId="77777777" w:rsidTr="0058790F">
        <w:trPr>
          <w:trHeight w:val="483"/>
        </w:trPr>
        <w:tc>
          <w:tcPr>
            <w:tcW w:w="4815" w:type="dxa"/>
          </w:tcPr>
          <w:p w14:paraId="5E4D141E"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XV. Вагітність, пологи та післяпологовий період</w:t>
            </w:r>
          </w:p>
        </w:tc>
        <w:tc>
          <w:tcPr>
            <w:tcW w:w="992" w:type="dxa"/>
            <w:vAlign w:val="center"/>
          </w:tcPr>
          <w:p w14:paraId="4E09AECB"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1" w:type="dxa"/>
            <w:vAlign w:val="center"/>
          </w:tcPr>
          <w:p w14:paraId="6483912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2" w:type="dxa"/>
            <w:vAlign w:val="center"/>
          </w:tcPr>
          <w:p w14:paraId="2664D5EC"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0" w:type="dxa"/>
            <w:vAlign w:val="center"/>
          </w:tcPr>
          <w:p w14:paraId="056F742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993" w:type="dxa"/>
            <w:vAlign w:val="center"/>
          </w:tcPr>
          <w:p w14:paraId="1FC80FEE"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r>
      <w:tr w:rsidR="0058790F" w:rsidRPr="0058790F" w14:paraId="13CAFDB4" w14:textId="77777777" w:rsidTr="0058790F">
        <w:trPr>
          <w:trHeight w:val="483"/>
        </w:trPr>
        <w:tc>
          <w:tcPr>
            <w:tcW w:w="4815" w:type="dxa"/>
          </w:tcPr>
          <w:p w14:paraId="02D6CBEE"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XVI. Окремі стани, що виникають у перинатальному періоді</w:t>
            </w:r>
          </w:p>
        </w:tc>
        <w:tc>
          <w:tcPr>
            <w:tcW w:w="992" w:type="dxa"/>
            <w:vAlign w:val="center"/>
          </w:tcPr>
          <w:p w14:paraId="055A2662"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w:t>
            </w:r>
          </w:p>
        </w:tc>
        <w:tc>
          <w:tcPr>
            <w:tcW w:w="851" w:type="dxa"/>
            <w:vAlign w:val="center"/>
          </w:tcPr>
          <w:p w14:paraId="6E7F2490"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w:t>
            </w:r>
          </w:p>
        </w:tc>
        <w:tc>
          <w:tcPr>
            <w:tcW w:w="992" w:type="dxa"/>
            <w:vAlign w:val="center"/>
          </w:tcPr>
          <w:p w14:paraId="1EAAAA8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c>
          <w:tcPr>
            <w:tcW w:w="850" w:type="dxa"/>
            <w:vAlign w:val="center"/>
          </w:tcPr>
          <w:p w14:paraId="145CE24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c>
          <w:tcPr>
            <w:tcW w:w="993" w:type="dxa"/>
            <w:vAlign w:val="center"/>
          </w:tcPr>
          <w:p w14:paraId="4A615A1E"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w:t>
            </w:r>
          </w:p>
        </w:tc>
      </w:tr>
      <w:tr w:rsidR="0058790F" w:rsidRPr="0058790F" w14:paraId="4761B0A9" w14:textId="77777777" w:rsidTr="0058790F">
        <w:trPr>
          <w:trHeight w:val="82"/>
        </w:trPr>
        <w:tc>
          <w:tcPr>
            <w:tcW w:w="4815" w:type="dxa"/>
          </w:tcPr>
          <w:p w14:paraId="6D739CD5"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XVII. Природжені вади розвитку, деформації та хромосомні аномалії</w:t>
            </w:r>
          </w:p>
        </w:tc>
        <w:tc>
          <w:tcPr>
            <w:tcW w:w="992" w:type="dxa"/>
            <w:vAlign w:val="center"/>
          </w:tcPr>
          <w:p w14:paraId="07548B4C"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0</w:t>
            </w:r>
          </w:p>
        </w:tc>
        <w:tc>
          <w:tcPr>
            <w:tcW w:w="851" w:type="dxa"/>
            <w:vAlign w:val="center"/>
          </w:tcPr>
          <w:p w14:paraId="5170961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c>
          <w:tcPr>
            <w:tcW w:w="992" w:type="dxa"/>
            <w:vAlign w:val="center"/>
          </w:tcPr>
          <w:p w14:paraId="673A9BA9"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w:t>
            </w:r>
          </w:p>
        </w:tc>
        <w:tc>
          <w:tcPr>
            <w:tcW w:w="850" w:type="dxa"/>
            <w:vAlign w:val="center"/>
          </w:tcPr>
          <w:p w14:paraId="4E72A22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w:t>
            </w:r>
          </w:p>
        </w:tc>
        <w:tc>
          <w:tcPr>
            <w:tcW w:w="993" w:type="dxa"/>
            <w:vAlign w:val="center"/>
          </w:tcPr>
          <w:p w14:paraId="1EC35A0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w:t>
            </w:r>
          </w:p>
        </w:tc>
      </w:tr>
      <w:tr w:rsidR="0058790F" w:rsidRPr="0058790F" w14:paraId="35D48646" w14:textId="77777777" w:rsidTr="0058790F">
        <w:trPr>
          <w:trHeight w:val="702"/>
        </w:trPr>
        <w:tc>
          <w:tcPr>
            <w:tcW w:w="4815" w:type="dxa"/>
          </w:tcPr>
          <w:p w14:paraId="09C30F60" w14:textId="77777777" w:rsidR="0058790F" w:rsidRPr="0058790F" w:rsidRDefault="0058790F" w:rsidP="007E2A15">
            <w:pPr>
              <w:keepNext/>
              <w:spacing w:after="200"/>
              <w:ind w:firstLine="0"/>
              <w:jc w:val="left"/>
              <w:rPr>
                <w:rFonts w:ascii="Times New Roman" w:eastAsia="Times New Roman" w:hAnsi="Times New Roman" w:cs="Times New Roman"/>
                <w:iCs/>
                <w:color w:val="000000"/>
                <w:sz w:val="20"/>
                <w:szCs w:val="20"/>
              </w:rPr>
            </w:pPr>
            <w:r w:rsidRPr="0058790F">
              <w:rPr>
                <w:rFonts w:ascii="Times New Roman" w:eastAsia="Times New Roman" w:hAnsi="Times New Roman" w:cs="Times New Roman"/>
                <w:iCs/>
                <w:color w:val="000000"/>
                <w:sz w:val="20"/>
                <w:szCs w:val="20"/>
              </w:rPr>
              <w:t>Клас XVIII. Симптоми, ознаки та відхилення від норми, що виявлені при лабораторних та клінічних дослідженнях, не класифікованих в інших рубриках</w:t>
            </w:r>
          </w:p>
        </w:tc>
        <w:tc>
          <w:tcPr>
            <w:tcW w:w="992" w:type="dxa"/>
            <w:vAlign w:val="center"/>
          </w:tcPr>
          <w:p w14:paraId="1B31906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w:t>
            </w:r>
          </w:p>
        </w:tc>
        <w:tc>
          <w:tcPr>
            <w:tcW w:w="851" w:type="dxa"/>
            <w:vAlign w:val="center"/>
          </w:tcPr>
          <w:p w14:paraId="577D473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5</w:t>
            </w:r>
          </w:p>
        </w:tc>
        <w:tc>
          <w:tcPr>
            <w:tcW w:w="992" w:type="dxa"/>
            <w:vAlign w:val="center"/>
          </w:tcPr>
          <w:p w14:paraId="7C21B842"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7</w:t>
            </w:r>
          </w:p>
        </w:tc>
        <w:tc>
          <w:tcPr>
            <w:tcW w:w="850" w:type="dxa"/>
            <w:vAlign w:val="center"/>
          </w:tcPr>
          <w:p w14:paraId="34A6AD6B"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11</w:t>
            </w:r>
          </w:p>
        </w:tc>
        <w:tc>
          <w:tcPr>
            <w:tcW w:w="993" w:type="dxa"/>
            <w:vAlign w:val="center"/>
          </w:tcPr>
          <w:p w14:paraId="7957BC02"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w:t>
            </w:r>
          </w:p>
        </w:tc>
      </w:tr>
      <w:tr w:rsidR="0058790F" w:rsidRPr="0058790F" w14:paraId="687C7962" w14:textId="77777777" w:rsidTr="0058790F">
        <w:trPr>
          <w:trHeight w:val="360"/>
        </w:trPr>
        <w:tc>
          <w:tcPr>
            <w:tcW w:w="4815" w:type="dxa"/>
          </w:tcPr>
          <w:p w14:paraId="352FF47C" w14:textId="77777777" w:rsidR="0058790F" w:rsidRPr="0058790F" w:rsidRDefault="0058790F" w:rsidP="007E2A15">
            <w:pPr>
              <w:keepNext/>
              <w:spacing w:after="200"/>
              <w:ind w:firstLine="0"/>
              <w:jc w:val="left"/>
              <w:rPr>
                <w:rFonts w:ascii="Times New Roman" w:eastAsia="Times New Roman" w:hAnsi="Times New Roman" w:cs="Times New Roman"/>
                <w:iCs/>
                <w:color w:val="FF0000"/>
                <w:sz w:val="20"/>
                <w:szCs w:val="20"/>
              </w:rPr>
            </w:pPr>
            <w:r w:rsidRPr="0058790F">
              <w:rPr>
                <w:rFonts w:ascii="Times New Roman" w:eastAsia="Times New Roman" w:hAnsi="Times New Roman" w:cs="Times New Roman"/>
                <w:iCs/>
                <w:sz w:val="20"/>
                <w:szCs w:val="20"/>
              </w:rPr>
              <w:t>Клас XІX. Травми,отруєння та деякі інші наслідки дії зовнішніх причин</w:t>
            </w:r>
          </w:p>
        </w:tc>
        <w:tc>
          <w:tcPr>
            <w:tcW w:w="992" w:type="dxa"/>
            <w:vAlign w:val="center"/>
          </w:tcPr>
          <w:p w14:paraId="0BC316B6"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35</w:t>
            </w:r>
          </w:p>
        </w:tc>
        <w:tc>
          <w:tcPr>
            <w:tcW w:w="851" w:type="dxa"/>
            <w:vAlign w:val="center"/>
          </w:tcPr>
          <w:p w14:paraId="564AF98A"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42</w:t>
            </w:r>
          </w:p>
        </w:tc>
        <w:tc>
          <w:tcPr>
            <w:tcW w:w="992" w:type="dxa"/>
            <w:vAlign w:val="center"/>
          </w:tcPr>
          <w:p w14:paraId="1554108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32</w:t>
            </w:r>
          </w:p>
        </w:tc>
        <w:tc>
          <w:tcPr>
            <w:tcW w:w="850" w:type="dxa"/>
            <w:vAlign w:val="center"/>
          </w:tcPr>
          <w:p w14:paraId="550AEC60"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47</w:t>
            </w:r>
          </w:p>
        </w:tc>
        <w:tc>
          <w:tcPr>
            <w:tcW w:w="993" w:type="dxa"/>
            <w:vAlign w:val="center"/>
          </w:tcPr>
          <w:p w14:paraId="1F1AF6D8" w14:textId="77777777" w:rsidR="0058790F" w:rsidRPr="0058790F" w:rsidRDefault="0058790F" w:rsidP="0058790F">
            <w:pPr>
              <w:keepNext/>
              <w:spacing w:after="200"/>
              <w:ind w:firstLine="0"/>
              <w:jc w:val="center"/>
              <w:rPr>
                <w:rFonts w:ascii="Times New Roman" w:eastAsia="Times New Roman" w:hAnsi="Times New Roman" w:cs="Times New Roman"/>
                <w:iCs/>
                <w:sz w:val="20"/>
                <w:szCs w:val="20"/>
              </w:rPr>
            </w:pPr>
            <w:r w:rsidRPr="0058790F">
              <w:rPr>
                <w:rFonts w:ascii="Times New Roman" w:eastAsia="Times New Roman" w:hAnsi="Times New Roman" w:cs="Times New Roman"/>
                <w:iCs/>
                <w:sz w:val="20"/>
                <w:szCs w:val="20"/>
              </w:rPr>
              <w:t>22</w:t>
            </w:r>
          </w:p>
        </w:tc>
      </w:tr>
    </w:tbl>
    <w:p w14:paraId="5819992B" w14:textId="77777777" w:rsidR="0058790F" w:rsidRDefault="0058790F" w:rsidP="00565398">
      <w:pPr>
        <w:pStyle w:val="a0"/>
        <w:rPr>
          <w:rFonts w:eastAsia="Times New Roman"/>
        </w:rPr>
      </w:pPr>
    </w:p>
    <w:p w14:paraId="000001CB" w14:textId="32A00D3D" w:rsidR="00D43CFD" w:rsidRPr="00E47BCE" w:rsidRDefault="005E2382" w:rsidP="00565398">
      <w:pPr>
        <w:pStyle w:val="a0"/>
        <w:rPr>
          <w:rFonts w:eastAsia="Times New Roman"/>
        </w:rPr>
      </w:pPr>
      <w:r w:rsidRPr="00E47BCE">
        <w:rPr>
          <w:rFonts w:eastAsia="Times New Roman"/>
        </w:rPr>
        <w:t>За статистичними даними спостерігається</w:t>
      </w:r>
      <w:r w:rsidR="00BF55FF">
        <w:rPr>
          <w:rFonts w:eastAsia="Times New Roman"/>
        </w:rPr>
        <w:t xml:space="preserve">, що </w:t>
      </w:r>
      <w:r w:rsidRPr="00E47BCE">
        <w:rPr>
          <w:rFonts w:eastAsia="Times New Roman"/>
        </w:rPr>
        <w:t>кільк</w:t>
      </w:r>
      <w:r w:rsidR="0058790F">
        <w:rPr>
          <w:rFonts w:eastAsia="Times New Roman"/>
        </w:rPr>
        <w:t>і</w:t>
      </w:r>
      <w:r w:rsidRPr="00E47BCE">
        <w:rPr>
          <w:rFonts w:eastAsia="Times New Roman"/>
        </w:rPr>
        <w:t>ст</w:t>
      </w:r>
      <w:r w:rsidR="0058790F">
        <w:rPr>
          <w:rFonts w:eastAsia="Times New Roman"/>
        </w:rPr>
        <w:t xml:space="preserve">ь </w:t>
      </w:r>
      <w:r w:rsidRPr="00E47BCE">
        <w:rPr>
          <w:rFonts w:eastAsia="Times New Roman"/>
        </w:rPr>
        <w:t>померлих</w:t>
      </w:r>
      <w:r w:rsidR="0058790F">
        <w:rPr>
          <w:rFonts w:eastAsia="Times New Roman"/>
        </w:rPr>
        <w:t xml:space="preserve"> за 9 місяців 2022 року менша</w:t>
      </w:r>
      <w:r w:rsidRPr="00E47BCE">
        <w:rPr>
          <w:rFonts w:eastAsia="Times New Roman"/>
        </w:rPr>
        <w:t>,</w:t>
      </w:r>
      <w:r w:rsidR="0058790F">
        <w:rPr>
          <w:rFonts w:eastAsia="Times New Roman"/>
        </w:rPr>
        <w:t xml:space="preserve"> ніж в 2021 році</w:t>
      </w:r>
      <w:r w:rsidR="00BF55FF">
        <w:rPr>
          <w:rFonts w:eastAsia="Times New Roman"/>
        </w:rPr>
        <w:t xml:space="preserve"> загалом</w:t>
      </w:r>
      <w:r w:rsidR="0058790F">
        <w:rPr>
          <w:rFonts w:eastAsia="Times New Roman"/>
        </w:rPr>
        <w:t>,</w:t>
      </w:r>
      <w:r w:rsidRPr="00E47BCE">
        <w:rPr>
          <w:rFonts w:eastAsia="Times New Roman"/>
        </w:rPr>
        <w:t xml:space="preserve"> </w:t>
      </w:r>
      <w:r w:rsidR="00BF55FF">
        <w:rPr>
          <w:rFonts w:eastAsia="Times New Roman"/>
        </w:rPr>
        <w:t xml:space="preserve">але покращення демографічної ситуації не відбувається, оскільки, знижується народжуваність, </w:t>
      </w:r>
      <w:r w:rsidRPr="00E47BCE">
        <w:rPr>
          <w:rFonts w:eastAsia="Times New Roman"/>
        </w:rPr>
        <w:t>зроста</w:t>
      </w:r>
      <w:r w:rsidR="00BF55FF">
        <w:rPr>
          <w:rFonts w:eastAsia="Times New Roman"/>
        </w:rPr>
        <w:t>є</w:t>
      </w:r>
      <w:r w:rsidRPr="00E47BCE">
        <w:rPr>
          <w:rFonts w:eastAsia="Times New Roman"/>
        </w:rPr>
        <w:t xml:space="preserve"> кільк</w:t>
      </w:r>
      <w:r w:rsidR="00BF55FF">
        <w:rPr>
          <w:rFonts w:eastAsia="Times New Roman"/>
        </w:rPr>
        <w:t>ість</w:t>
      </w:r>
      <w:r w:rsidRPr="00E47BCE">
        <w:rPr>
          <w:rFonts w:eastAsia="Times New Roman"/>
        </w:rPr>
        <w:t xml:space="preserve"> жителів старшого пенсійного віку та </w:t>
      </w:r>
      <w:r w:rsidR="00BF55FF">
        <w:rPr>
          <w:rFonts w:eastAsia="Times New Roman"/>
        </w:rPr>
        <w:t>погіршується</w:t>
      </w:r>
      <w:r w:rsidRPr="00E47BCE">
        <w:rPr>
          <w:rFonts w:eastAsia="Times New Roman"/>
        </w:rPr>
        <w:t xml:space="preserve"> в цілому </w:t>
      </w:r>
      <w:r w:rsidR="00BF55FF">
        <w:rPr>
          <w:rFonts w:eastAsia="Times New Roman"/>
        </w:rPr>
        <w:t>якість і тривалість</w:t>
      </w:r>
      <w:r w:rsidRPr="00E47BCE">
        <w:rPr>
          <w:rFonts w:eastAsia="Times New Roman"/>
        </w:rPr>
        <w:t xml:space="preserve"> життя. </w:t>
      </w:r>
    </w:p>
    <w:p w14:paraId="000001CC" w14:textId="77777777" w:rsidR="00D43CFD" w:rsidRPr="00565398" w:rsidRDefault="005E2382" w:rsidP="00565398">
      <w:pPr>
        <w:pStyle w:val="3"/>
      </w:pPr>
      <w:bookmarkStart w:id="27" w:name="_Toc88481090"/>
      <w:bookmarkStart w:id="28" w:name="_Toc117688687"/>
      <w:r w:rsidRPr="00565398">
        <w:t>Прогнозовані зміни стану здоров’я населення, якщо документ не буде затверджено</w:t>
      </w:r>
      <w:bookmarkEnd w:id="27"/>
      <w:bookmarkEnd w:id="28"/>
    </w:p>
    <w:p w14:paraId="000001CD" w14:textId="77777777" w:rsidR="00D43CFD" w:rsidRPr="00E47BCE" w:rsidRDefault="005E2382" w:rsidP="00565398">
      <w:pPr>
        <w:pStyle w:val="a0"/>
        <w:rPr>
          <w:rFonts w:eastAsia="Times New Roman"/>
        </w:rPr>
      </w:pPr>
      <w:r w:rsidRPr="00E47BCE">
        <w:rPr>
          <w:rFonts w:eastAsia="Times New Roman"/>
        </w:rPr>
        <w:t xml:space="preserve">За умови збереження існуючої ситуації на території Коростенської громади значного збільшення впливу на стан здоров’я населення не прогнозується.  </w:t>
      </w:r>
    </w:p>
    <w:p w14:paraId="000001CE" w14:textId="77777777" w:rsidR="00D43CFD" w:rsidRPr="00565398" w:rsidRDefault="005E2382" w:rsidP="00565398">
      <w:pPr>
        <w:pStyle w:val="3"/>
      </w:pPr>
      <w:bookmarkStart w:id="29" w:name="_Toc88481091"/>
      <w:bookmarkStart w:id="30" w:name="_Toc117688688"/>
      <w:r w:rsidRPr="007104BB">
        <w:lastRenderedPageBreak/>
        <w:t>Викиди забруднюючих речовин в атмосферне повітря</w:t>
      </w:r>
      <w:bookmarkEnd w:id="29"/>
      <w:bookmarkEnd w:id="30"/>
    </w:p>
    <w:p w14:paraId="000001CF" w14:textId="77777777" w:rsidR="00D43CFD" w:rsidRPr="00E47BCE" w:rsidRDefault="005E2382" w:rsidP="00565398">
      <w:pPr>
        <w:pStyle w:val="a0"/>
        <w:rPr>
          <w:rFonts w:eastAsia="Times New Roman"/>
        </w:rPr>
      </w:pPr>
      <w:r w:rsidRPr="00E47BCE">
        <w:rPr>
          <w:rFonts w:eastAsia="Times New Roman"/>
        </w:rPr>
        <w:t>На території Коростенської МТГ переважаючим видом діяльності є добування корисних копалин і розроблення кар’єрів, оброблення деревини та виготовлення виробів з деревини та корка, виробництво машин і устаткування, розвиток фермерських господарств.</w:t>
      </w:r>
    </w:p>
    <w:p w14:paraId="4AE9121D" w14:textId="77777777" w:rsidR="000C5303" w:rsidRDefault="000C5303" w:rsidP="00565398">
      <w:pPr>
        <w:pStyle w:val="a0"/>
      </w:pPr>
      <w:r>
        <w:t xml:space="preserve">Загальний обсяг викидів забруднюючих речовин в атмосферне повітря стаціонарними джерелами у 2021 році становив 11893,1 т, з яких, зокрема, метан (3114,3 т) та сполуки азоту (1456,5 т) належать до парникових газів. Крім цих речовин, в атмосферне повітря надійшло 0,7 млн. т діоксиду вуглецю. </w:t>
      </w:r>
    </w:p>
    <w:p w14:paraId="000001D2" w14:textId="09D6404A" w:rsidR="00D43CFD" w:rsidRPr="00F02606" w:rsidRDefault="005E2382" w:rsidP="00565398">
      <w:pPr>
        <w:pStyle w:val="a0"/>
        <w:rPr>
          <w:rFonts w:eastAsia="Times New Roman"/>
        </w:rPr>
      </w:pPr>
      <w:r w:rsidRPr="00E47BCE">
        <w:rPr>
          <w:rFonts w:eastAsia="Times New Roman"/>
        </w:rPr>
        <w:t xml:space="preserve">У відпрацьованих газах автомобільних двигунів налічується біля 100 </w:t>
      </w:r>
      <w:r w:rsidRPr="00E47BCE">
        <w:rPr>
          <w:rFonts w:eastAsia="Times New Roman"/>
        </w:rPr>
        <w:br/>
        <w:t>різних компонентів, більшість з яких токсичні. Серед токсичних компонентів, які викидаються автотранспортом 73 % становлять оксиди вуглецю, 11 % - неметанові леткі органічні сполуки, 13 % - оксиди азоту, 1,6 % - сажа, 1,4 % - сірчистий ангідрид</w:t>
      </w:r>
      <w:r w:rsidR="00F02606" w:rsidRPr="00F02606">
        <w:rPr>
          <w:rFonts w:eastAsia="Times New Roman"/>
        </w:rPr>
        <w:t>.</w:t>
      </w:r>
    </w:p>
    <w:p w14:paraId="000001DF" w14:textId="1E26A305" w:rsidR="00D43CFD" w:rsidRPr="00E47BCE" w:rsidRDefault="005E2382" w:rsidP="00565398">
      <w:pPr>
        <w:pStyle w:val="a0"/>
        <w:rPr>
          <w:rFonts w:eastAsia="Times New Roman"/>
        </w:rPr>
      </w:pPr>
      <w:r w:rsidRPr="00E47BCE">
        <w:rPr>
          <w:rFonts w:eastAsia="Times New Roman"/>
        </w:rPr>
        <w:t>Основними забруднювачами атмосферного повітря за видами економічної діяльності залишається сільське, лісове господарство, переробна промисловість, добувна промисловість, розроблення кар’єрів, транспорт, викиди забруднюючих речовин яких складають більше 77 % від загального обсягу викидів в атмосферне повітря. Основні підприємства громади, які забруднюють атмосферне повітря за даними Екологічного паспорту Житомирської області 202</w:t>
      </w:r>
      <w:r w:rsidR="00F02606">
        <w:rPr>
          <w:rFonts w:eastAsia="Times New Roman"/>
          <w:lang w:val="ru-RU"/>
        </w:rPr>
        <w:t>1</w:t>
      </w:r>
      <w:r w:rsidRPr="00E47BCE">
        <w:rPr>
          <w:rFonts w:eastAsia="Times New Roman"/>
        </w:rPr>
        <w:t xml:space="preserve"> року [https://ecology.zt.gov.ua/Ekopasport_2021.pdf] наведені у таблиці.</w:t>
      </w:r>
    </w:p>
    <w:p w14:paraId="000001E0" w14:textId="77777777" w:rsidR="00D43CFD" w:rsidRPr="00E47BCE" w:rsidRDefault="00000000">
      <w:pPr>
        <w:keepNext/>
        <w:pBdr>
          <w:top w:val="nil"/>
          <w:left w:val="nil"/>
          <w:bottom w:val="nil"/>
          <w:right w:val="nil"/>
          <w:between w:val="nil"/>
        </w:pBdr>
        <w:spacing w:after="200"/>
        <w:rPr>
          <w:rFonts w:ascii="Times New Roman" w:eastAsia="Times New Roman" w:hAnsi="Times New Roman" w:cs="Times New Roman"/>
          <w:i/>
          <w:color w:val="44546A"/>
        </w:rPr>
      </w:pPr>
      <w:sdt>
        <w:sdtPr>
          <w:tag w:val="goog_rdk_1"/>
          <w:id w:val="391165004"/>
        </w:sdtPr>
        <w:sdtContent/>
      </w:sdt>
      <w:r w:rsidR="005E2382" w:rsidRPr="00E47BCE">
        <w:rPr>
          <w:rFonts w:ascii="Times New Roman" w:eastAsia="Times New Roman" w:hAnsi="Times New Roman" w:cs="Times New Roman"/>
          <w:i/>
          <w:color w:val="44546A"/>
        </w:rPr>
        <w:t>Основні забруднювачі атмосферного повітря</w:t>
      </w:r>
    </w:p>
    <w:tbl>
      <w:tblPr>
        <w:tblStyle w:val="a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7"/>
        <w:gridCol w:w="1843"/>
        <w:gridCol w:w="2262"/>
      </w:tblGrid>
      <w:tr w:rsidR="00D43CFD" w:rsidRPr="00565398" w14:paraId="58310712" w14:textId="77777777">
        <w:tc>
          <w:tcPr>
            <w:tcW w:w="3823" w:type="dxa"/>
            <w:vMerge w:val="restart"/>
          </w:tcPr>
          <w:p w14:paraId="000001E1" w14:textId="77777777" w:rsidR="00D43CFD" w:rsidRPr="00565398" w:rsidRDefault="005E2382">
            <w:pP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sz w:val="20"/>
                <w:szCs w:val="20"/>
              </w:rPr>
              <w:t>Назва підприємства</w:t>
            </w:r>
          </w:p>
        </w:tc>
        <w:tc>
          <w:tcPr>
            <w:tcW w:w="1417" w:type="dxa"/>
            <w:vMerge w:val="restart"/>
          </w:tcPr>
          <w:p w14:paraId="000001E2"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Усього </w:t>
            </w:r>
          </w:p>
          <w:p w14:paraId="000001E3"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викидів, </w:t>
            </w:r>
          </w:p>
          <w:p w14:paraId="000001E4" w14:textId="77777777" w:rsidR="00D43CFD" w:rsidRPr="00565398" w:rsidRDefault="005E2382">
            <w:pP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sz w:val="20"/>
                <w:szCs w:val="20"/>
              </w:rPr>
              <w:t>т/рік</w:t>
            </w:r>
          </w:p>
        </w:tc>
        <w:tc>
          <w:tcPr>
            <w:tcW w:w="4105" w:type="dxa"/>
            <w:gridSpan w:val="2"/>
          </w:tcPr>
          <w:p w14:paraId="000001E5" w14:textId="77777777" w:rsidR="00D43CFD" w:rsidRPr="00565398" w:rsidRDefault="005E2382">
            <w:pPr>
              <w:pBdr>
                <w:top w:val="nil"/>
                <w:left w:val="nil"/>
                <w:bottom w:val="nil"/>
                <w:right w:val="nil"/>
                <w:between w:val="nil"/>
              </w:pBdr>
              <w:ind w:right="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Частка викидів</w:t>
            </w:r>
          </w:p>
          <w:p w14:paraId="000001E6" w14:textId="401A9659" w:rsidR="00D43CFD" w:rsidRPr="00565398" w:rsidRDefault="005E2382">
            <w:pPr>
              <w:ind w:right="0"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sz w:val="20"/>
                <w:szCs w:val="20"/>
              </w:rPr>
              <w:t>забруднюючої речовини</w:t>
            </w:r>
          </w:p>
        </w:tc>
      </w:tr>
      <w:tr w:rsidR="00D43CFD" w:rsidRPr="00565398" w14:paraId="6BE92E01" w14:textId="77777777">
        <w:tc>
          <w:tcPr>
            <w:tcW w:w="3823" w:type="dxa"/>
            <w:vMerge/>
          </w:tcPr>
          <w:p w14:paraId="000001E8" w14:textId="77777777" w:rsidR="00D43CFD" w:rsidRPr="00565398" w:rsidRDefault="00D43CFD">
            <w:pPr>
              <w:widowControl w:val="0"/>
              <w:pBdr>
                <w:top w:val="nil"/>
                <w:left w:val="nil"/>
                <w:bottom w:val="nil"/>
                <w:right w:val="nil"/>
                <w:between w:val="nil"/>
              </w:pBdr>
              <w:spacing w:line="276" w:lineRule="auto"/>
              <w:ind w:right="0" w:firstLine="0"/>
              <w:jc w:val="left"/>
              <w:rPr>
                <w:rFonts w:ascii="Times New Roman" w:eastAsia="Times New Roman" w:hAnsi="Times New Roman" w:cs="Times New Roman"/>
                <w:color w:val="000000"/>
                <w:sz w:val="20"/>
                <w:szCs w:val="20"/>
              </w:rPr>
            </w:pPr>
          </w:p>
        </w:tc>
        <w:tc>
          <w:tcPr>
            <w:tcW w:w="1417" w:type="dxa"/>
            <w:vMerge/>
          </w:tcPr>
          <w:p w14:paraId="000001E9" w14:textId="77777777" w:rsidR="00D43CFD" w:rsidRPr="00565398" w:rsidRDefault="00D43CFD">
            <w:pPr>
              <w:widowControl w:val="0"/>
              <w:pBdr>
                <w:top w:val="nil"/>
                <w:left w:val="nil"/>
                <w:bottom w:val="nil"/>
                <w:right w:val="nil"/>
                <w:between w:val="nil"/>
              </w:pBdr>
              <w:spacing w:line="276" w:lineRule="auto"/>
              <w:ind w:right="0" w:firstLine="0"/>
              <w:jc w:val="left"/>
              <w:rPr>
                <w:rFonts w:ascii="Times New Roman" w:eastAsia="Times New Roman" w:hAnsi="Times New Roman" w:cs="Times New Roman"/>
                <w:color w:val="000000"/>
                <w:sz w:val="20"/>
                <w:szCs w:val="20"/>
              </w:rPr>
            </w:pPr>
          </w:p>
        </w:tc>
        <w:tc>
          <w:tcPr>
            <w:tcW w:w="1843" w:type="dxa"/>
          </w:tcPr>
          <w:p w14:paraId="000001EA"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 до загального обсягу викидів</w:t>
            </w:r>
          </w:p>
          <w:p w14:paraId="000001EB" w14:textId="77777777" w:rsidR="00D43CFD" w:rsidRPr="00565398" w:rsidRDefault="005E2382">
            <w:pP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sz w:val="20"/>
                <w:szCs w:val="20"/>
              </w:rPr>
              <w:t>%</w:t>
            </w:r>
          </w:p>
        </w:tc>
        <w:tc>
          <w:tcPr>
            <w:tcW w:w="2262" w:type="dxa"/>
          </w:tcPr>
          <w:p w14:paraId="000001EC"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до загального обсягу викидів відповідного населеного пункту,</w:t>
            </w:r>
          </w:p>
          <w:p w14:paraId="000001ED" w14:textId="77777777" w:rsidR="00D43CFD" w:rsidRPr="00565398" w:rsidRDefault="005E2382">
            <w:pP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sz w:val="20"/>
                <w:szCs w:val="20"/>
              </w:rPr>
              <w:t>%</w:t>
            </w:r>
          </w:p>
        </w:tc>
      </w:tr>
      <w:tr w:rsidR="00D43CFD" w:rsidRPr="00565398" w14:paraId="138A7004" w14:textId="77777777">
        <w:tc>
          <w:tcPr>
            <w:tcW w:w="3823" w:type="dxa"/>
          </w:tcPr>
          <w:p w14:paraId="000001F2" w14:textId="5706A135" w:rsidR="00D43CFD" w:rsidRPr="00565398" w:rsidRDefault="005E2382">
            <w:pP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ПрАТ «Коростенський завод МДФ» </w:t>
            </w:r>
            <w:r w:rsidR="00F55BA6">
              <w:rPr>
                <w:rFonts w:ascii="Times New Roman" w:eastAsia="Times New Roman" w:hAnsi="Times New Roman" w:cs="Times New Roman"/>
                <w:color w:val="000000"/>
                <w:sz w:val="20"/>
                <w:szCs w:val="20"/>
              </w:rPr>
              <w:br/>
            </w:r>
            <w:r w:rsidRPr="00565398">
              <w:rPr>
                <w:rFonts w:ascii="Times New Roman" w:eastAsia="Times New Roman" w:hAnsi="Times New Roman" w:cs="Times New Roman"/>
                <w:color w:val="000000"/>
                <w:sz w:val="20"/>
                <w:szCs w:val="20"/>
              </w:rPr>
              <w:t>(м. Коростень)</w:t>
            </w:r>
          </w:p>
        </w:tc>
        <w:tc>
          <w:tcPr>
            <w:tcW w:w="1417" w:type="dxa"/>
          </w:tcPr>
          <w:p w14:paraId="000001F3" w14:textId="78D3EFD1" w:rsidR="00D43CFD" w:rsidRPr="00F55BA6" w:rsidRDefault="00F55BA6">
            <w:pPr>
              <w:ind w:right="0" w:firstLine="0"/>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193,3</w:t>
            </w:r>
          </w:p>
        </w:tc>
        <w:tc>
          <w:tcPr>
            <w:tcW w:w="1843" w:type="dxa"/>
          </w:tcPr>
          <w:p w14:paraId="000001F4" w14:textId="346AA295" w:rsidR="00D43CFD" w:rsidRPr="00F55BA6" w:rsidRDefault="005E2382">
            <w:pPr>
              <w:ind w:right="0" w:firstLine="0"/>
              <w:jc w:val="both"/>
              <w:rPr>
                <w:rFonts w:ascii="Times New Roman" w:eastAsia="Times New Roman" w:hAnsi="Times New Roman" w:cs="Times New Roman"/>
                <w:color w:val="000000"/>
                <w:sz w:val="20"/>
                <w:szCs w:val="20"/>
                <w:lang w:val="ru-RU"/>
              </w:rPr>
            </w:pPr>
            <w:r w:rsidRPr="00565398">
              <w:rPr>
                <w:rFonts w:ascii="Times New Roman" w:eastAsia="Times New Roman" w:hAnsi="Times New Roman" w:cs="Times New Roman"/>
                <w:color w:val="000000"/>
                <w:sz w:val="20"/>
                <w:szCs w:val="20"/>
              </w:rPr>
              <w:t>1,</w:t>
            </w:r>
            <w:r w:rsidR="00F55BA6">
              <w:rPr>
                <w:rFonts w:ascii="Times New Roman" w:eastAsia="Times New Roman" w:hAnsi="Times New Roman" w:cs="Times New Roman"/>
                <w:color w:val="000000"/>
                <w:sz w:val="20"/>
                <w:szCs w:val="20"/>
                <w:lang w:val="ru-RU"/>
              </w:rPr>
              <w:t>66</w:t>
            </w:r>
          </w:p>
        </w:tc>
        <w:tc>
          <w:tcPr>
            <w:tcW w:w="2262" w:type="dxa"/>
          </w:tcPr>
          <w:p w14:paraId="000001F5" w14:textId="089457A3" w:rsidR="00D43CFD" w:rsidRPr="00F55BA6" w:rsidRDefault="00F55BA6">
            <w:pPr>
              <w:ind w:right="0" w:firstLine="0"/>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5,77</w:t>
            </w:r>
          </w:p>
        </w:tc>
      </w:tr>
    </w:tbl>
    <w:p w14:paraId="4F6F0A49" w14:textId="77777777" w:rsidR="00BF55FF" w:rsidRDefault="00BF55FF">
      <w:pPr>
        <w:pBdr>
          <w:top w:val="nil"/>
          <w:left w:val="nil"/>
          <w:bottom w:val="nil"/>
          <w:right w:val="nil"/>
          <w:between w:val="nil"/>
        </w:pBdr>
        <w:ind w:right="0"/>
        <w:jc w:val="both"/>
        <w:rPr>
          <w:rFonts w:ascii="Times New Roman" w:eastAsia="Times New Roman" w:hAnsi="Times New Roman" w:cs="Times New Roman"/>
          <w:i/>
          <w:color w:val="000000"/>
        </w:rPr>
      </w:pPr>
    </w:p>
    <w:p w14:paraId="000001FE" w14:textId="4128A5D7" w:rsidR="00D43CFD" w:rsidRPr="00E47BCE" w:rsidRDefault="005E2382">
      <w:pPr>
        <w:pBdr>
          <w:top w:val="nil"/>
          <w:left w:val="nil"/>
          <w:bottom w:val="nil"/>
          <w:right w:val="nil"/>
          <w:between w:val="nil"/>
        </w:pBdr>
        <w:ind w:right="0"/>
        <w:jc w:val="both"/>
        <w:rPr>
          <w:rFonts w:ascii="Times New Roman" w:eastAsia="Times New Roman" w:hAnsi="Times New Roman" w:cs="Times New Roman"/>
          <w:i/>
          <w:color w:val="000000"/>
        </w:rPr>
      </w:pPr>
      <w:r w:rsidRPr="00E47BCE">
        <w:rPr>
          <w:rFonts w:ascii="Times New Roman" w:eastAsia="Times New Roman" w:hAnsi="Times New Roman" w:cs="Times New Roman"/>
          <w:i/>
          <w:color w:val="000000"/>
        </w:rPr>
        <w:t>Стан радіаційного забруднення</w:t>
      </w:r>
    </w:p>
    <w:p w14:paraId="000001FF" w14:textId="028DD0C9" w:rsidR="00D43CFD" w:rsidRDefault="005E2382" w:rsidP="00565398">
      <w:pPr>
        <w:pStyle w:val="a0"/>
        <w:rPr>
          <w:rFonts w:eastAsia="Times New Roman"/>
        </w:rPr>
      </w:pPr>
      <w:r w:rsidRPr="00E47BCE">
        <w:rPr>
          <w:rFonts w:eastAsia="Times New Roman"/>
        </w:rPr>
        <w:t xml:space="preserve">На даний час радіоактивне забруднення атмосфери радіоактивними </w:t>
      </w:r>
      <w:r w:rsidRPr="00E47BCE">
        <w:rPr>
          <w:rFonts w:eastAsia="Times New Roman"/>
        </w:rPr>
        <w:br/>
        <w:t xml:space="preserve">елементами чорнобильського походження на території області відбувається </w:t>
      </w:r>
      <w:r w:rsidRPr="00E47BCE">
        <w:rPr>
          <w:rFonts w:eastAsia="Times New Roman"/>
        </w:rPr>
        <w:br/>
        <w:t>переважно внаслідок лісових пожеж на радіоактивно-забруднених і радіаційно-небезпечних землях.</w:t>
      </w:r>
    </w:p>
    <w:p w14:paraId="158F717C" w14:textId="36936EFB" w:rsidR="00F55BA6" w:rsidRPr="00F55BA6" w:rsidRDefault="00F55BA6" w:rsidP="00565398">
      <w:pPr>
        <w:pStyle w:val="a0"/>
        <w:rPr>
          <w:rFonts w:eastAsia="Times New Roman"/>
        </w:rPr>
      </w:pPr>
      <w:r>
        <w:t>За інформацією Житомирського обласного центру з гідрометеорології (Житомирський ЦГМ) стан радіаційного забруднення атмосферного повітря у 2021 році в Житомирській області за даними щоденних спостережень по рівню експозиційної дози гама випромінювання, які проводяться підпорядкованими центру метеостанціями, знаходився в межах природного радіаційного фону 11- 20 мкР/год</w:t>
      </w:r>
      <w:r w:rsidRPr="00F55BA6">
        <w:t>.</w:t>
      </w:r>
    </w:p>
    <w:p w14:paraId="00000201" w14:textId="77777777" w:rsidR="00D43CFD" w:rsidRPr="00565398" w:rsidRDefault="005E2382" w:rsidP="00565398">
      <w:pPr>
        <w:pStyle w:val="3"/>
      </w:pPr>
      <w:bookmarkStart w:id="31" w:name="_Toc88481092"/>
      <w:bookmarkStart w:id="32" w:name="_Toc117688689"/>
      <w:r w:rsidRPr="00565398">
        <w:t>Прогнозовані зміни у динаміці та структурі викидів забруднюючих речовин в атмосферне повітря</w:t>
      </w:r>
      <w:bookmarkEnd w:id="31"/>
      <w:bookmarkEnd w:id="32"/>
    </w:p>
    <w:p w14:paraId="00000202" w14:textId="646DD444" w:rsidR="00D43CFD" w:rsidRPr="00E47BCE" w:rsidRDefault="00000000" w:rsidP="00565398">
      <w:pPr>
        <w:pStyle w:val="a0"/>
        <w:rPr>
          <w:rFonts w:eastAsia="Times New Roman"/>
        </w:rPr>
      </w:pPr>
      <w:sdt>
        <w:sdtPr>
          <w:tag w:val="goog_rdk_2"/>
          <w:id w:val="-1705934975"/>
        </w:sdtPr>
        <w:sdtContent/>
      </w:sdt>
      <w:r w:rsidR="005E2382" w:rsidRPr="00E47BCE">
        <w:rPr>
          <w:rFonts w:eastAsia="Times New Roman"/>
        </w:rPr>
        <w:t>За минулі роки не виявлено чіткої кореляції між рівнями забруднення довкілля та рівнем захворюваності, проте може бути незначний короткостроковий вплив на навколишнє середовище через проведення будівельних робіт</w:t>
      </w:r>
      <w:r w:rsidR="00BF55FF">
        <w:rPr>
          <w:rFonts w:eastAsia="Times New Roman"/>
        </w:rPr>
        <w:t>, активізації воєнних дій в північних областях України.</w:t>
      </w:r>
    </w:p>
    <w:p w14:paraId="00000203" w14:textId="77777777" w:rsidR="00D43CFD" w:rsidRPr="00565398" w:rsidRDefault="005E2382" w:rsidP="00565398">
      <w:pPr>
        <w:pStyle w:val="3"/>
      </w:pPr>
      <w:bookmarkStart w:id="33" w:name="_Toc88481093"/>
      <w:bookmarkStart w:id="34" w:name="_Toc117688690"/>
      <w:r w:rsidRPr="00565398">
        <w:t>Характеристики водних ресурсів</w:t>
      </w:r>
      <w:bookmarkEnd w:id="33"/>
      <w:bookmarkEnd w:id="34"/>
    </w:p>
    <w:p w14:paraId="00000204" w14:textId="3D85D68B" w:rsidR="00D43CFD" w:rsidRPr="00E47BCE" w:rsidRDefault="005E2382" w:rsidP="00565398">
      <w:pPr>
        <w:pStyle w:val="a0"/>
        <w:rPr>
          <w:rFonts w:eastAsia="Times New Roman"/>
        </w:rPr>
      </w:pPr>
      <w:r w:rsidRPr="00E47BCE">
        <w:rPr>
          <w:rFonts w:eastAsia="Times New Roman"/>
        </w:rPr>
        <w:t xml:space="preserve">За даними Головного управління Держгеокадастру у Житомирській </w:t>
      </w:r>
      <w:r w:rsidRPr="00E47BCE">
        <w:rPr>
          <w:rFonts w:eastAsia="Times New Roman"/>
        </w:rPr>
        <w:br/>
        <w:t>області станом на 01.01.202</w:t>
      </w:r>
      <w:r w:rsidR="00F55BA6">
        <w:rPr>
          <w:rFonts w:eastAsia="Times New Roman"/>
          <w:lang w:val="ru-RU"/>
        </w:rPr>
        <w:t>2</w:t>
      </w:r>
      <w:r w:rsidRPr="00E47BCE">
        <w:rPr>
          <w:rFonts w:eastAsia="Times New Roman"/>
        </w:rPr>
        <w:t xml:space="preserve"> року загальна площа земель водного фонду </w:t>
      </w:r>
      <w:r w:rsidRPr="00E47BCE">
        <w:rPr>
          <w:rFonts w:eastAsia="Times New Roman"/>
        </w:rPr>
        <w:br/>
        <w:t xml:space="preserve">становить 205,68 тис. га (6,9 % від території області - 2990 тис.га), в тому числі під </w:t>
      </w:r>
      <w:r w:rsidRPr="00E47BCE">
        <w:rPr>
          <w:rFonts w:eastAsia="Times New Roman"/>
        </w:rPr>
        <w:lastRenderedPageBreak/>
        <w:t xml:space="preserve">водосховищами та ставками - 20,886 тис. га, під річками та струмками - 7,21 тис. га, під озерами та іншими природними замкнутими водоймами  - 0,691 тис. га, під штучними водотоками (каналами, колекторами, канавами) - 19,834 тис. га, під прибережними захисними смугами - 55,865 тис. га та під болотами - 101,194 тис. га. </w:t>
      </w:r>
    </w:p>
    <w:p w14:paraId="00000206" w14:textId="77777777" w:rsidR="00D43CFD" w:rsidRPr="00E47BCE" w:rsidRDefault="005E2382" w:rsidP="00565398">
      <w:pPr>
        <w:pStyle w:val="a0"/>
        <w:rPr>
          <w:rFonts w:eastAsia="Times New Roman"/>
        </w:rPr>
      </w:pPr>
      <w:r w:rsidRPr="00E47BCE">
        <w:rPr>
          <w:rFonts w:eastAsia="Times New Roman"/>
        </w:rPr>
        <w:t>Місто Коростень розташоване на березі річки Уж (правої притоці річки Прип’ять), що умовно розділяє місто та територію громади на правий та лівий береги.</w:t>
      </w:r>
    </w:p>
    <w:p w14:paraId="00000207" w14:textId="7ABD994B" w:rsidR="00D43CFD" w:rsidRPr="00E47BCE" w:rsidRDefault="005E2382" w:rsidP="00565398">
      <w:pPr>
        <w:pStyle w:val="a0"/>
        <w:rPr>
          <w:rFonts w:eastAsia="Times New Roman"/>
        </w:rPr>
      </w:pPr>
      <w:r w:rsidRPr="00E47BCE">
        <w:rPr>
          <w:rFonts w:eastAsia="Times New Roman"/>
        </w:rPr>
        <w:t>Річка Уж бере початок на території Ємільчинського району Житомирської області та впадає в річку Прип'ять на південно-східній околиці міста Чорнобиль. Уж протікає в межах Житомирської та Київської областей. Загальна довжина річки – 256</w:t>
      </w:r>
      <w:r w:rsidR="00BF55FF">
        <w:rPr>
          <w:rFonts w:eastAsia="Times New Roman"/>
        </w:rPr>
        <w:t xml:space="preserve"> </w:t>
      </w:r>
      <w:r w:rsidRPr="00E47BCE">
        <w:rPr>
          <w:rFonts w:eastAsia="Times New Roman"/>
        </w:rPr>
        <w:t>км, у тому числі в межах Житомирської області – 162</w:t>
      </w:r>
      <w:r w:rsidR="00BF55FF">
        <w:rPr>
          <w:rFonts w:eastAsia="Times New Roman"/>
        </w:rPr>
        <w:t xml:space="preserve"> </w:t>
      </w:r>
      <w:r w:rsidRPr="00E47BCE">
        <w:rPr>
          <w:rFonts w:eastAsia="Times New Roman"/>
        </w:rPr>
        <w:t>км із загальною площею водозбору в межах області – 6016</w:t>
      </w:r>
      <w:r w:rsidR="00BF55FF">
        <w:rPr>
          <w:rFonts w:eastAsia="Times New Roman"/>
        </w:rPr>
        <w:t xml:space="preserve"> </w:t>
      </w:r>
      <w:r w:rsidRPr="00E47BCE">
        <w:rPr>
          <w:rFonts w:eastAsia="Times New Roman"/>
        </w:rPr>
        <w:t>км².</w:t>
      </w:r>
    </w:p>
    <w:p w14:paraId="00000208" w14:textId="77777777" w:rsidR="00D43CFD" w:rsidRPr="00E47BCE" w:rsidRDefault="005E2382" w:rsidP="00565398">
      <w:pPr>
        <w:pStyle w:val="a0"/>
        <w:rPr>
          <w:rFonts w:eastAsia="Times New Roman"/>
        </w:rPr>
      </w:pPr>
      <w:r w:rsidRPr="00E47BCE">
        <w:rPr>
          <w:rFonts w:eastAsia="Times New Roman"/>
        </w:rPr>
        <w:t>В межах Коростенської громади протікають річки, що відносяться до басейну річки Уж, найбільшими з яких є: Кремно, Шестень, Синявка, Моства, Жабеч, Олешня, Могилянка, Лозниця, Саженка й інші та чисельні струмки, які потребують розчистки та благоустрою. Деякі ділянки, що розташовані в заплавах річок осушуються за допомогою мережі осушувальних каналів, канав та дренажу. Загальна площа осушувальних земель Коростенського району становить 17,9 тис. га (меліоративна внутрішня та міжгосподарська мережі), що складає 5% загальної площі осушуваних земель у Житомирській області.</w:t>
      </w:r>
    </w:p>
    <w:p w14:paraId="00000209" w14:textId="77777777" w:rsidR="00D43CFD" w:rsidRPr="00E47BCE" w:rsidRDefault="005E2382" w:rsidP="00565398">
      <w:pPr>
        <w:pStyle w:val="a0"/>
        <w:rPr>
          <w:rFonts w:eastAsia="Times New Roman"/>
        </w:rPr>
      </w:pPr>
      <w:r w:rsidRPr="00E47BCE">
        <w:rPr>
          <w:rFonts w:eastAsia="Times New Roman"/>
        </w:rPr>
        <w:t>Для міста Коростеня річка Уж є основною водною артерією та основним джерелом водопостачання жителів та підприємств (установ, організацій). Для сільських населених пунктів основними джерелами постачання води для життєзабезпечення та промислових потреб є басейни річки Уж та її притоки.</w:t>
      </w:r>
    </w:p>
    <w:p w14:paraId="0000020A" w14:textId="77777777" w:rsidR="00D43CFD" w:rsidRPr="00E47BCE" w:rsidRDefault="005E2382" w:rsidP="00565398">
      <w:pPr>
        <w:pStyle w:val="a0"/>
        <w:rPr>
          <w:rFonts w:eastAsia="Times New Roman"/>
        </w:rPr>
      </w:pPr>
      <w:r w:rsidRPr="00E47BCE">
        <w:rPr>
          <w:rFonts w:eastAsia="Times New Roman"/>
        </w:rPr>
        <w:t>На річці функціонує ряд водорегулюючих гідротехнічніх споруд. Більшість гідротехнічних споруд потребують реконструкції та модернізації. Руйнування гідротехнічних споруд може призвести до обміління річки, активізації ерозійних процесів, погіршення санітарно-епідемічного стану в населених пунктах та басейну річки, відсутності зон відпочинку населення.</w:t>
      </w:r>
    </w:p>
    <w:p w14:paraId="0000020B" w14:textId="77777777" w:rsidR="00D43CFD" w:rsidRPr="00E47BCE" w:rsidRDefault="005E2382" w:rsidP="00565398">
      <w:pPr>
        <w:pStyle w:val="a0"/>
        <w:rPr>
          <w:rFonts w:eastAsia="Times New Roman"/>
        </w:rPr>
      </w:pPr>
      <w:r w:rsidRPr="00E47BCE">
        <w:rPr>
          <w:rFonts w:eastAsia="Times New Roman"/>
        </w:rPr>
        <w:t>Населені пункти громади знаходяться у межах територій схильних до максимального по Україні інтенсивного ступеня підтоплення.</w:t>
      </w:r>
    </w:p>
    <w:p w14:paraId="0000020C" w14:textId="3B24B0A1" w:rsidR="00D43CFD" w:rsidRPr="00E47BCE" w:rsidRDefault="005E2382" w:rsidP="00565398">
      <w:pPr>
        <w:pStyle w:val="a0"/>
        <w:rPr>
          <w:rFonts w:eastAsia="Times New Roman"/>
        </w:rPr>
      </w:pPr>
      <w:r w:rsidRPr="00E47BCE">
        <w:rPr>
          <w:rFonts w:eastAsia="Times New Roman"/>
        </w:rPr>
        <w:t>Всього за 202</w:t>
      </w:r>
      <w:r w:rsidR="00F55BA6" w:rsidRPr="00F55BA6">
        <w:rPr>
          <w:rFonts w:eastAsia="Times New Roman"/>
        </w:rPr>
        <w:t>1</w:t>
      </w:r>
      <w:r w:rsidRPr="00E47BCE">
        <w:rPr>
          <w:rFonts w:eastAsia="Times New Roman"/>
        </w:rPr>
        <w:t xml:space="preserve"> рік у поверхневі водні об’єкти відведено 58,468 млн.м</w:t>
      </w:r>
      <w:r w:rsidR="00BF55FF" w:rsidRPr="00E47BCE">
        <w:rPr>
          <w:rFonts w:eastAsia="Times New Roman"/>
        </w:rPr>
        <w:t>³</w:t>
      </w:r>
      <w:r w:rsidRPr="00E47BCE">
        <w:rPr>
          <w:rFonts w:eastAsia="Times New Roman"/>
        </w:rPr>
        <w:t xml:space="preserve"> </w:t>
      </w:r>
      <w:r w:rsidRPr="00E47BCE">
        <w:rPr>
          <w:rFonts w:eastAsia="Times New Roman"/>
        </w:rPr>
        <w:br/>
        <w:t xml:space="preserve">зворотних вод, із них категорії: "нормативно-чисті без очистки" – 28,947 млн.м³, "нормативно очищені на очисних спорудах" - 27,618 млн.м³, </w:t>
      </w:r>
      <w:r w:rsidRPr="00E47BCE">
        <w:rPr>
          <w:rFonts w:eastAsia="Times New Roman"/>
        </w:rPr>
        <w:br/>
        <w:t>"недостатньо очищені" - 1,859 млн.м³, "забруднені без очистки" - 0,044 млн.м³ зворотних (стічних) вод.</w:t>
      </w:r>
    </w:p>
    <w:p w14:paraId="0000020D" w14:textId="3B57A66A" w:rsidR="00D43CFD" w:rsidRPr="00E47BCE" w:rsidRDefault="00000000" w:rsidP="00565398">
      <w:pPr>
        <w:pStyle w:val="a0"/>
        <w:rPr>
          <w:rFonts w:eastAsia="Times New Roman"/>
        </w:rPr>
      </w:pPr>
      <w:sdt>
        <w:sdtPr>
          <w:tag w:val="goog_rdk_3"/>
          <w:id w:val="-1172021194"/>
        </w:sdtPr>
        <w:sdtContent/>
      </w:sdt>
      <w:r w:rsidR="005E2382" w:rsidRPr="00E47BCE">
        <w:rPr>
          <w:rFonts w:eastAsia="Times New Roman"/>
        </w:rPr>
        <w:t xml:space="preserve">Централізоване водопостачання міста здійснюють </w:t>
      </w:r>
      <w:r w:rsidR="00F55BA6">
        <w:rPr>
          <w:rFonts w:eastAsia="Times New Roman"/>
        </w:rPr>
        <w:t>3</w:t>
      </w:r>
      <w:r w:rsidR="005E2382" w:rsidRPr="00E47BCE">
        <w:rPr>
          <w:rFonts w:eastAsia="Times New Roman"/>
        </w:rPr>
        <w:t xml:space="preserve"> підприємства: </w:t>
      </w:r>
      <w:r w:rsidR="00F55BA6">
        <w:rPr>
          <w:rFonts w:eastAsia="Times New Roman"/>
        </w:rPr>
        <w:t>к</w:t>
      </w:r>
      <w:r w:rsidR="005E2382" w:rsidRPr="00E47BCE">
        <w:rPr>
          <w:rFonts w:eastAsia="Times New Roman"/>
        </w:rPr>
        <w:t>омунальне підприємство «Водоканал»</w:t>
      </w:r>
      <w:r w:rsidR="00F55BA6">
        <w:rPr>
          <w:rFonts w:eastAsia="Times New Roman"/>
        </w:rPr>
        <w:t>, комунальне підприємство «Грозинське»</w:t>
      </w:r>
      <w:r w:rsidR="005E2382" w:rsidRPr="00E47BCE">
        <w:rPr>
          <w:rFonts w:eastAsia="Times New Roman"/>
        </w:rPr>
        <w:t xml:space="preserve"> та Виробничий підрозділ «Коростенське територіальне управління» філії «ЦБМРЕБС» ПАТ «Українська залізниця».</w:t>
      </w:r>
    </w:p>
    <w:p w14:paraId="0000020E" w14:textId="4AAB7AE8" w:rsidR="00D43CFD" w:rsidRPr="00E47BCE" w:rsidRDefault="005E2382" w:rsidP="00565398">
      <w:pPr>
        <w:pStyle w:val="a0"/>
        <w:rPr>
          <w:rFonts w:eastAsia="Times New Roman"/>
        </w:rPr>
      </w:pPr>
      <w:r w:rsidRPr="00E47BCE">
        <w:rPr>
          <w:rFonts w:eastAsia="Times New Roman"/>
        </w:rPr>
        <w:t>Основним предметом діяльності КП «Водоканал»</w:t>
      </w:r>
      <w:r w:rsidR="00FC5A1E">
        <w:rPr>
          <w:rFonts w:eastAsia="Times New Roman"/>
        </w:rPr>
        <w:t xml:space="preserve"> </w:t>
      </w:r>
      <w:r w:rsidRPr="00E47BCE">
        <w:rPr>
          <w:rFonts w:eastAsia="Times New Roman"/>
        </w:rPr>
        <w:t>є виробництво і постачання питної води; відведення та очищення стічних вод; експлуатація, технічне обслуговування і ремонт об’єктів водопостачання і водовідведення. Джерелом водопостачання міста є  поверхневі води р. Уж.</w:t>
      </w:r>
    </w:p>
    <w:p w14:paraId="0000020F" w14:textId="7D11B75D" w:rsidR="00D43CFD" w:rsidRPr="00E47BCE" w:rsidRDefault="005E2382" w:rsidP="00565398">
      <w:pPr>
        <w:pStyle w:val="a0"/>
        <w:rPr>
          <w:rFonts w:eastAsia="Times New Roman"/>
        </w:rPr>
      </w:pPr>
      <w:r w:rsidRPr="00E47BCE">
        <w:rPr>
          <w:rFonts w:eastAsia="Times New Roman"/>
        </w:rPr>
        <w:t xml:space="preserve">Продуктивність водозабору становить 24 тис. м³/добу, максимальний забор води з </w:t>
      </w:r>
      <w:r w:rsidR="00BF55FF">
        <w:rPr>
          <w:rFonts w:eastAsia="Times New Roman"/>
        </w:rPr>
        <w:br/>
      </w:r>
      <w:r w:rsidRPr="00E47BCE">
        <w:rPr>
          <w:rFonts w:eastAsia="Times New Roman"/>
        </w:rPr>
        <w:t>р. Уж складає близько 14-16 тис.м³/добу, що вже утворює дефіцит сирої води. Показники КП «Водоканал» зазначені у таблиці.</w:t>
      </w:r>
    </w:p>
    <w:p w14:paraId="00000210" w14:textId="77777777" w:rsidR="00D43CFD" w:rsidRPr="00E47BCE" w:rsidRDefault="005E2382">
      <w:pPr>
        <w:keepNext/>
        <w:spacing w:after="200"/>
        <w:rPr>
          <w:rFonts w:ascii="Times New Roman" w:eastAsia="Times New Roman" w:hAnsi="Times New Roman" w:cs="Times New Roman"/>
          <w:i/>
          <w:color w:val="44546A"/>
        </w:rPr>
      </w:pPr>
      <w:r w:rsidRPr="00E47BCE">
        <w:rPr>
          <w:rFonts w:ascii="Times New Roman" w:eastAsia="Times New Roman" w:hAnsi="Times New Roman" w:cs="Times New Roman"/>
          <w:i/>
          <w:color w:val="44546A"/>
        </w:rPr>
        <w:t xml:space="preserve">Показники КП Водоканал </w:t>
      </w:r>
    </w:p>
    <w:tbl>
      <w:tblPr>
        <w:tblStyle w:val="afff8"/>
        <w:tblW w:w="9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2"/>
        <w:gridCol w:w="2733"/>
        <w:gridCol w:w="1909"/>
        <w:gridCol w:w="2220"/>
      </w:tblGrid>
      <w:tr w:rsidR="00FC5A1E" w:rsidRPr="00565398" w14:paraId="3D2E7EC4" w14:textId="77777777" w:rsidTr="00FC5A1E">
        <w:trPr>
          <w:trHeight w:val="756"/>
        </w:trPr>
        <w:tc>
          <w:tcPr>
            <w:tcW w:w="2512" w:type="dxa"/>
            <w:tcBorders>
              <w:top w:val="single" w:sz="4" w:space="0" w:color="000000"/>
              <w:left w:val="single" w:sz="4" w:space="0" w:color="000000"/>
              <w:bottom w:val="single" w:sz="4" w:space="0" w:color="000000"/>
              <w:right w:val="single" w:sz="4" w:space="0" w:color="000000"/>
            </w:tcBorders>
            <w:vAlign w:val="center"/>
          </w:tcPr>
          <w:p w14:paraId="00000213" w14:textId="16681F98" w:rsidR="00FC5A1E" w:rsidRPr="00565398" w:rsidRDefault="00FC5A1E">
            <w:pPr>
              <w:ind w:right="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Загальний забір води за 2021 рік, тис. м</w:t>
            </w:r>
            <w:r>
              <w:rPr>
                <w:rFonts w:ascii="MS UI Gothic" w:eastAsia="MS UI Gothic" w:hAnsi="MS UI Gothic" w:cs="Times New Roman" w:hint="eastAsia"/>
                <w:sz w:val="20"/>
                <w:szCs w:val="20"/>
              </w:rPr>
              <w:t>³</w:t>
            </w:r>
            <w:r>
              <w:rPr>
                <w:rFonts w:ascii="Times New Roman" w:eastAsia="Times New Roman" w:hAnsi="Times New Roman" w:cs="Times New Roman"/>
                <w:sz w:val="20"/>
                <w:szCs w:val="20"/>
              </w:rPr>
              <w:t xml:space="preserve"> </w:t>
            </w:r>
          </w:p>
        </w:tc>
        <w:tc>
          <w:tcPr>
            <w:tcW w:w="2733" w:type="dxa"/>
            <w:tcBorders>
              <w:top w:val="single" w:sz="4" w:space="0" w:color="000000"/>
              <w:left w:val="single" w:sz="4" w:space="0" w:color="000000"/>
              <w:bottom w:val="single" w:sz="4" w:space="0" w:color="000000"/>
              <w:right w:val="single" w:sz="4" w:space="0" w:color="000000"/>
            </w:tcBorders>
            <w:vAlign w:val="center"/>
          </w:tcPr>
          <w:p w14:paraId="00000215" w14:textId="19723620" w:rsidR="00FC5A1E" w:rsidRPr="00565398" w:rsidRDefault="00FC5A1E">
            <w:pPr>
              <w:ind w:right="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Обсяг втрат води в мережі при транспортуванні, тис. м</w:t>
            </w:r>
            <w:r>
              <w:rPr>
                <w:rFonts w:ascii="MS UI Gothic" w:eastAsia="MS UI Gothic" w:hAnsi="MS UI Gothic" w:cs="Times New Roman" w:hint="eastAsia"/>
                <w:sz w:val="20"/>
                <w:szCs w:val="20"/>
              </w:rPr>
              <w:t>³</w:t>
            </w:r>
          </w:p>
        </w:tc>
        <w:tc>
          <w:tcPr>
            <w:tcW w:w="1909" w:type="dxa"/>
            <w:tcBorders>
              <w:top w:val="single" w:sz="4" w:space="0" w:color="000000"/>
              <w:left w:val="single" w:sz="4" w:space="0" w:color="000000"/>
              <w:bottom w:val="single" w:sz="4" w:space="0" w:color="000000"/>
              <w:right w:val="single" w:sz="4" w:space="0" w:color="000000"/>
            </w:tcBorders>
            <w:vAlign w:val="center"/>
          </w:tcPr>
          <w:p w14:paraId="00000216" w14:textId="428C68C3" w:rsidR="00FC5A1E" w:rsidRPr="00565398" w:rsidRDefault="00FC5A1E">
            <w:pPr>
              <w:ind w:right="0" w:firstLine="0"/>
              <w:jc w:val="center"/>
              <w:rPr>
                <w:rFonts w:ascii="Times New Roman" w:eastAsia="Times New Roman" w:hAnsi="Times New Roman" w:cs="Times New Roman"/>
                <w:sz w:val="20"/>
                <w:szCs w:val="20"/>
              </w:rPr>
            </w:pPr>
            <w:r w:rsidRPr="00565398">
              <w:rPr>
                <w:rFonts w:ascii="Times New Roman" w:eastAsia="Times New Roman" w:hAnsi="Times New Roman" w:cs="Times New Roman"/>
                <w:sz w:val="20"/>
                <w:szCs w:val="20"/>
              </w:rPr>
              <w:t>Втрати</w:t>
            </w:r>
            <w:r>
              <w:rPr>
                <w:rFonts w:ascii="Times New Roman" w:eastAsia="Times New Roman" w:hAnsi="Times New Roman" w:cs="Times New Roman"/>
                <w:sz w:val="20"/>
                <w:szCs w:val="20"/>
              </w:rPr>
              <w:t xml:space="preserve"> питної</w:t>
            </w:r>
            <w:r w:rsidRPr="00565398">
              <w:rPr>
                <w:rFonts w:ascii="Times New Roman" w:eastAsia="Times New Roman" w:hAnsi="Times New Roman" w:cs="Times New Roman"/>
                <w:sz w:val="20"/>
                <w:szCs w:val="20"/>
              </w:rPr>
              <w:t xml:space="preserve"> води</w:t>
            </w:r>
            <w:r>
              <w:rPr>
                <w:rFonts w:ascii="Times New Roman" w:eastAsia="Times New Roman" w:hAnsi="Times New Roman" w:cs="Times New Roman"/>
                <w:sz w:val="20"/>
                <w:szCs w:val="20"/>
              </w:rPr>
              <w:t xml:space="preserve"> в 2020 р.</w:t>
            </w:r>
            <w:r w:rsidRPr="00565398">
              <w:rPr>
                <w:rFonts w:ascii="Times New Roman" w:eastAsia="Times New Roman" w:hAnsi="Times New Roman" w:cs="Times New Roman"/>
                <w:sz w:val="20"/>
                <w:szCs w:val="20"/>
              </w:rPr>
              <w:t>,</w:t>
            </w:r>
          </w:p>
          <w:p w14:paraId="00000217" w14:textId="77777777" w:rsidR="00FC5A1E" w:rsidRPr="00565398" w:rsidRDefault="00FC5A1E">
            <w:pPr>
              <w:ind w:right="0" w:firstLine="0"/>
              <w:jc w:val="center"/>
              <w:rPr>
                <w:rFonts w:ascii="Times New Roman" w:eastAsia="Times New Roman" w:hAnsi="Times New Roman" w:cs="Times New Roman"/>
                <w:sz w:val="20"/>
                <w:szCs w:val="20"/>
              </w:rPr>
            </w:pPr>
            <w:r w:rsidRPr="00565398">
              <w:rPr>
                <w:rFonts w:ascii="Times New Roman" w:eastAsia="Times New Roman" w:hAnsi="Times New Roman" w:cs="Times New Roman"/>
                <w:sz w:val="20"/>
                <w:szCs w:val="20"/>
              </w:rPr>
              <w:t>%</w:t>
            </w:r>
          </w:p>
        </w:tc>
        <w:tc>
          <w:tcPr>
            <w:tcW w:w="2220" w:type="dxa"/>
            <w:tcBorders>
              <w:top w:val="single" w:sz="4" w:space="0" w:color="000000"/>
              <w:left w:val="single" w:sz="4" w:space="0" w:color="000000"/>
              <w:bottom w:val="single" w:sz="4" w:space="0" w:color="000000"/>
              <w:right w:val="single" w:sz="4" w:space="0" w:color="000000"/>
            </w:tcBorders>
            <w:vAlign w:val="center"/>
          </w:tcPr>
          <w:p w14:paraId="46E477C8" w14:textId="438E7429" w:rsidR="00FC5A1E" w:rsidRPr="00565398" w:rsidRDefault="00FC5A1E" w:rsidP="00FC5A1E">
            <w:pPr>
              <w:ind w:right="0" w:firstLine="0"/>
              <w:jc w:val="center"/>
              <w:rPr>
                <w:rFonts w:ascii="Times New Roman" w:eastAsia="Times New Roman" w:hAnsi="Times New Roman" w:cs="Times New Roman"/>
                <w:sz w:val="20"/>
                <w:szCs w:val="20"/>
              </w:rPr>
            </w:pPr>
            <w:r w:rsidRPr="00565398">
              <w:rPr>
                <w:rFonts w:ascii="Times New Roman" w:eastAsia="Times New Roman" w:hAnsi="Times New Roman" w:cs="Times New Roman"/>
                <w:sz w:val="20"/>
                <w:szCs w:val="20"/>
              </w:rPr>
              <w:t>Втрати</w:t>
            </w:r>
            <w:r>
              <w:rPr>
                <w:rFonts w:ascii="Times New Roman" w:eastAsia="Times New Roman" w:hAnsi="Times New Roman" w:cs="Times New Roman"/>
                <w:sz w:val="20"/>
                <w:szCs w:val="20"/>
              </w:rPr>
              <w:t xml:space="preserve"> питної</w:t>
            </w:r>
            <w:r w:rsidRPr="00565398">
              <w:rPr>
                <w:rFonts w:ascii="Times New Roman" w:eastAsia="Times New Roman" w:hAnsi="Times New Roman" w:cs="Times New Roman"/>
                <w:sz w:val="20"/>
                <w:szCs w:val="20"/>
              </w:rPr>
              <w:t xml:space="preserve"> води</w:t>
            </w:r>
            <w:r>
              <w:rPr>
                <w:rFonts w:ascii="Times New Roman" w:eastAsia="Times New Roman" w:hAnsi="Times New Roman" w:cs="Times New Roman"/>
                <w:sz w:val="20"/>
                <w:szCs w:val="20"/>
              </w:rPr>
              <w:t xml:space="preserve"> в 2021 р.</w:t>
            </w:r>
            <w:r w:rsidRPr="00565398">
              <w:rPr>
                <w:rFonts w:ascii="Times New Roman" w:eastAsia="Times New Roman" w:hAnsi="Times New Roman" w:cs="Times New Roman"/>
                <w:sz w:val="20"/>
                <w:szCs w:val="20"/>
              </w:rPr>
              <w:t>,</w:t>
            </w:r>
          </w:p>
          <w:p w14:paraId="00000219" w14:textId="45D420FA" w:rsidR="00FC5A1E" w:rsidRPr="00565398" w:rsidRDefault="00FC5A1E" w:rsidP="00FC5A1E">
            <w:pPr>
              <w:ind w:right="0" w:firstLine="0"/>
              <w:jc w:val="center"/>
              <w:rPr>
                <w:rFonts w:ascii="Times New Roman" w:eastAsia="Times New Roman" w:hAnsi="Times New Roman" w:cs="Times New Roman"/>
                <w:color w:val="FF0000"/>
                <w:sz w:val="20"/>
                <w:szCs w:val="20"/>
              </w:rPr>
            </w:pPr>
            <w:r w:rsidRPr="00565398">
              <w:rPr>
                <w:rFonts w:ascii="Times New Roman" w:eastAsia="Times New Roman" w:hAnsi="Times New Roman" w:cs="Times New Roman"/>
                <w:sz w:val="20"/>
                <w:szCs w:val="20"/>
              </w:rPr>
              <w:t>%</w:t>
            </w:r>
          </w:p>
        </w:tc>
      </w:tr>
      <w:tr w:rsidR="00FC5A1E" w:rsidRPr="00565398" w14:paraId="3DE2FE93" w14:textId="77777777" w:rsidTr="00FC5A1E">
        <w:trPr>
          <w:trHeight w:val="179"/>
        </w:trPr>
        <w:tc>
          <w:tcPr>
            <w:tcW w:w="2512" w:type="dxa"/>
            <w:tcBorders>
              <w:top w:val="single" w:sz="4" w:space="0" w:color="000000"/>
              <w:left w:val="single" w:sz="4" w:space="0" w:color="000000"/>
              <w:bottom w:val="single" w:sz="4" w:space="0" w:color="000000"/>
              <w:right w:val="single" w:sz="4" w:space="0" w:color="000000"/>
            </w:tcBorders>
          </w:tcPr>
          <w:p w14:paraId="0000022E" w14:textId="3961FCD0" w:rsidR="00FC5A1E" w:rsidRPr="00565398" w:rsidRDefault="00FC5A1E">
            <w:pPr>
              <w:ind w:righ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2470,9</w:t>
            </w:r>
          </w:p>
        </w:tc>
        <w:tc>
          <w:tcPr>
            <w:tcW w:w="2733" w:type="dxa"/>
            <w:tcBorders>
              <w:top w:val="single" w:sz="4" w:space="0" w:color="000000"/>
              <w:left w:val="single" w:sz="4" w:space="0" w:color="000000"/>
              <w:bottom w:val="single" w:sz="4" w:space="0" w:color="000000"/>
              <w:right w:val="single" w:sz="4" w:space="0" w:color="000000"/>
            </w:tcBorders>
          </w:tcPr>
          <w:p w14:paraId="0000022F" w14:textId="643C282B" w:rsidR="00FC5A1E" w:rsidRPr="00565398" w:rsidRDefault="00FC5A1E">
            <w:pPr>
              <w:ind w:righ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456,0</w:t>
            </w:r>
          </w:p>
        </w:tc>
        <w:tc>
          <w:tcPr>
            <w:tcW w:w="1909" w:type="dxa"/>
            <w:tcBorders>
              <w:top w:val="single" w:sz="4" w:space="0" w:color="000000"/>
              <w:left w:val="single" w:sz="4" w:space="0" w:color="000000"/>
              <w:bottom w:val="single" w:sz="4" w:space="0" w:color="000000"/>
              <w:right w:val="single" w:sz="4" w:space="0" w:color="000000"/>
            </w:tcBorders>
          </w:tcPr>
          <w:p w14:paraId="00000230" w14:textId="743365FB" w:rsidR="00FC5A1E" w:rsidRPr="00565398" w:rsidRDefault="00FC5A1E">
            <w:pPr>
              <w:ind w:righ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19,4</w:t>
            </w:r>
          </w:p>
        </w:tc>
        <w:tc>
          <w:tcPr>
            <w:tcW w:w="2220" w:type="dxa"/>
            <w:tcBorders>
              <w:top w:val="single" w:sz="4" w:space="0" w:color="000000"/>
              <w:left w:val="single" w:sz="4" w:space="0" w:color="000000"/>
              <w:bottom w:val="single" w:sz="4" w:space="0" w:color="000000"/>
              <w:right w:val="single" w:sz="4" w:space="0" w:color="000000"/>
            </w:tcBorders>
          </w:tcPr>
          <w:p w14:paraId="00000231" w14:textId="59925713" w:rsidR="00FC5A1E" w:rsidRPr="00565398" w:rsidRDefault="00FC5A1E">
            <w:pPr>
              <w:ind w:righ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r>
    </w:tbl>
    <w:p w14:paraId="4B5F9848" w14:textId="2BB45EA0" w:rsidR="00FC5A1E" w:rsidRDefault="00FC5A1E" w:rsidP="00565398">
      <w:pPr>
        <w:pStyle w:val="a0"/>
      </w:pPr>
      <w:r>
        <w:lastRenderedPageBreak/>
        <w:t>Обсяги забруднюючих речовин за 2021 рік, які потрапили у поверхневі водойми із зворотними водами складають 20,55 тис.</w:t>
      </w:r>
      <w:r w:rsidR="00BF55FF">
        <w:t xml:space="preserve"> </w:t>
      </w:r>
      <w:r>
        <w:t>т, що на 1,38 тис. т. більше порівняно із попереднім роком.</w:t>
      </w:r>
    </w:p>
    <w:p w14:paraId="00000235" w14:textId="4683B51B" w:rsidR="00D43CFD" w:rsidRPr="00E47BCE" w:rsidRDefault="00AF6611" w:rsidP="00565398">
      <w:pPr>
        <w:pStyle w:val="a0"/>
        <w:rPr>
          <w:rFonts w:eastAsia="Times New Roman"/>
        </w:rPr>
      </w:pPr>
      <w:r>
        <w:t>Порівняно з 2020 роком спостерігається тенденція до підвищення вмісту забруднюючих речовин у зворотних водах, які відводились у поверхневі водойми: залізо загальне на 0,858 т (25,5 %)</w:t>
      </w:r>
      <w:r w:rsidR="005E2382" w:rsidRPr="00E47BCE">
        <w:rPr>
          <w:rFonts w:eastAsia="Times New Roman"/>
        </w:rPr>
        <w:t>- хлориди на 659 т. (16,1%)</w:t>
      </w:r>
      <w:r>
        <w:rPr>
          <w:rFonts w:eastAsia="Times New Roman"/>
        </w:rPr>
        <w:t>.</w:t>
      </w:r>
    </w:p>
    <w:p w14:paraId="0000023D" w14:textId="77777777" w:rsidR="00D43CFD" w:rsidRPr="00E47BCE" w:rsidRDefault="005E2382" w:rsidP="00565398">
      <w:pPr>
        <w:pStyle w:val="a0"/>
        <w:rPr>
          <w:rFonts w:eastAsia="Times New Roman"/>
          <w:i/>
        </w:rPr>
      </w:pPr>
      <w:r w:rsidRPr="00E47BCE">
        <w:rPr>
          <w:rFonts w:eastAsia="Times New Roman"/>
          <w:i/>
        </w:rPr>
        <w:t xml:space="preserve">Якість питної води </w:t>
      </w:r>
    </w:p>
    <w:p w14:paraId="0000023E" w14:textId="3CB942C5" w:rsidR="00D43CFD" w:rsidRPr="00E47BCE" w:rsidRDefault="005E2382" w:rsidP="00565398">
      <w:pPr>
        <w:pStyle w:val="a0"/>
        <w:rPr>
          <w:rFonts w:eastAsia="Times New Roman"/>
        </w:rPr>
      </w:pPr>
      <w:r w:rsidRPr="00E47BCE">
        <w:rPr>
          <w:rFonts w:eastAsia="Times New Roman"/>
        </w:rPr>
        <w:t>Оцінка якості води за гідрохімічними показниками р.</w:t>
      </w:r>
      <w:r w:rsidR="00BF55FF">
        <w:rPr>
          <w:rFonts w:eastAsia="Times New Roman"/>
        </w:rPr>
        <w:t xml:space="preserve"> </w:t>
      </w:r>
      <w:r w:rsidRPr="00E47BCE">
        <w:rPr>
          <w:rFonts w:eastAsia="Times New Roman"/>
        </w:rPr>
        <w:t>Уж наведена у таблиці</w:t>
      </w:r>
      <w:r w:rsidR="00BF55FF">
        <w:rPr>
          <w:rFonts w:eastAsia="Times New Roman"/>
        </w:rPr>
        <w:t>.</w:t>
      </w:r>
    </w:p>
    <w:tbl>
      <w:tblPr>
        <w:tblStyle w:val="afff9"/>
        <w:tblW w:w="95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59"/>
        <w:gridCol w:w="566"/>
        <w:gridCol w:w="534"/>
        <w:gridCol w:w="513"/>
        <w:gridCol w:w="567"/>
        <w:gridCol w:w="567"/>
        <w:gridCol w:w="567"/>
        <w:gridCol w:w="477"/>
        <w:gridCol w:w="567"/>
        <w:gridCol w:w="482"/>
        <w:gridCol w:w="482"/>
        <w:gridCol w:w="482"/>
        <w:gridCol w:w="567"/>
        <w:gridCol w:w="477"/>
        <w:gridCol w:w="567"/>
        <w:gridCol w:w="482"/>
        <w:gridCol w:w="477"/>
      </w:tblGrid>
      <w:tr w:rsidR="00D43CFD" w:rsidRPr="00565398" w14:paraId="484D3015" w14:textId="77777777" w:rsidTr="00AF6611">
        <w:tc>
          <w:tcPr>
            <w:tcW w:w="704" w:type="dxa"/>
            <w:vMerge w:val="restart"/>
          </w:tcPr>
          <w:p w14:paraId="0000023F" w14:textId="77777777" w:rsidR="00D43CFD" w:rsidRPr="00565398" w:rsidRDefault="005E2382">
            <w:pPr>
              <w:pBdr>
                <w:top w:val="nil"/>
                <w:left w:val="nil"/>
                <w:bottom w:val="nil"/>
                <w:right w:val="nil"/>
                <w:between w:val="nil"/>
              </w:pBdr>
              <w:ind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Місце спостереження за якістю води</w:t>
            </w:r>
          </w:p>
        </w:tc>
        <w:tc>
          <w:tcPr>
            <w:tcW w:w="8833" w:type="dxa"/>
            <w:gridSpan w:val="17"/>
          </w:tcPr>
          <w:p w14:paraId="00000240"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Показники складу та властивостей</w:t>
            </w:r>
          </w:p>
        </w:tc>
      </w:tr>
      <w:tr w:rsidR="00D43CFD" w:rsidRPr="00565398" w14:paraId="543A77EF" w14:textId="77777777" w:rsidTr="00AF6611">
        <w:trPr>
          <w:cantSplit/>
          <w:trHeight w:val="1785"/>
        </w:trPr>
        <w:tc>
          <w:tcPr>
            <w:tcW w:w="704" w:type="dxa"/>
            <w:vMerge/>
          </w:tcPr>
          <w:p w14:paraId="00000251" w14:textId="77777777" w:rsidR="00D43CFD" w:rsidRPr="00565398" w:rsidRDefault="00D43CFD">
            <w:pPr>
              <w:widowControl w:val="0"/>
              <w:pBdr>
                <w:top w:val="nil"/>
                <w:left w:val="nil"/>
                <w:bottom w:val="nil"/>
                <w:right w:val="nil"/>
                <w:between w:val="nil"/>
              </w:pBdr>
              <w:spacing w:line="276" w:lineRule="auto"/>
              <w:ind w:right="0" w:firstLine="0"/>
              <w:jc w:val="left"/>
              <w:rPr>
                <w:rFonts w:ascii="Times New Roman" w:eastAsia="Times New Roman" w:hAnsi="Times New Roman" w:cs="Times New Roman"/>
                <w:color w:val="000000"/>
                <w:sz w:val="20"/>
                <w:szCs w:val="20"/>
              </w:rPr>
            </w:pPr>
          </w:p>
        </w:tc>
        <w:tc>
          <w:tcPr>
            <w:tcW w:w="459" w:type="dxa"/>
            <w:textDirection w:val="btLr"/>
          </w:tcPr>
          <w:p w14:paraId="00000252"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завислі речовини</w:t>
            </w:r>
          </w:p>
        </w:tc>
        <w:tc>
          <w:tcPr>
            <w:tcW w:w="566" w:type="dxa"/>
            <w:textDirection w:val="btLr"/>
          </w:tcPr>
          <w:p w14:paraId="00000253"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БСК5</w:t>
            </w:r>
          </w:p>
        </w:tc>
        <w:tc>
          <w:tcPr>
            <w:tcW w:w="534" w:type="dxa"/>
            <w:textDirection w:val="btLr"/>
          </w:tcPr>
          <w:p w14:paraId="00000254"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мінералізація</w:t>
            </w:r>
          </w:p>
        </w:tc>
        <w:tc>
          <w:tcPr>
            <w:tcW w:w="513" w:type="dxa"/>
            <w:textDirection w:val="btLr"/>
          </w:tcPr>
          <w:p w14:paraId="00000255"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сульфати</w:t>
            </w:r>
          </w:p>
        </w:tc>
        <w:tc>
          <w:tcPr>
            <w:tcW w:w="567" w:type="dxa"/>
            <w:textDirection w:val="btLr"/>
          </w:tcPr>
          <w:p w14:paraId="00000256"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хлориди</w:t>
            </w:r>
          </w:p>
        </w:tc>
        <w:tc>
          <w:tcPr>
            <w:tcW w:w="567" w:type="dxa"/>
            <w:textDirection w:val="btLr"/>
          </w:tcPr>
          <w:p w14:paraId="00000257"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амоній сольовий</w:t>
            </w:r>
          </w:p>
        </w:tc>
        <w:tc>
          <w:tcPr>
            <w:tcW w:w="567" w:type="dxa"/>
            <w:textDirection w:val="btLr"/>
          </w:tcPr>
          <w:p w14:paraId="00000258"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нітрати</w:t>
            </w:r>
          </w:p>
        </w:tc>
        <w:tc>
          <w:tcPr>
            <w:tcW w:w="477" w:type="dxa"/>
            <w:textDirection w:val="btLr"/>
          </w:tcPr>
          <w:p w14:paraId="00000259"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нафтопродукти</w:t>
            </w:r>
          </w:p>
        </w:tc>
        <w:tc>
          <w:tcPr>
            <w:tcW w:w="567" w:type="dxa"/>
            <w:textDirection w:val="btLr"/>
          </w:tcPr>
          <w:p w14:paraId="0000025A"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ХСК</w:t>
            </w:r>
          </w:p>
        </w:tc>
        <w:tc>
          <w:tcPr>
            <w:tcW w:w="482" w:type="dxa"/>
            <w:textDirection w:val="btLr"/>
          </w:tcPr>
          <w:p w14:paraId="0000025B"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розчинений кисень</w:t>
            </w:r>
          </w:p>
        </w:tc>
        <w:tc>
          <w:tcPr>
            <w:tcW w:w="482" w:type="dxa"/>
            <w:textDirection w:val="btLr"/>
          </w:tcPr>
          <w:p w14:paraId="0000025C"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фосфати</w:t>
            </w:r>
          </w:p>
        </w:tc>
        <w:tc>
          <w:tcPr>
            <w:tcW w:w="482" w:type="dxa"/>
            <w:textDirection w:val="btLr"/>
          </w:tcPr>
          <w:p w14:paraId="0000025D"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цинк</w:t>
            </w:r>
          </w:p>
        </w:tc>
        <w:tc>
          <w:tcPr>
            <w:tcW w:w="567" w:type="dxa"/>
            <w:textDirection w:val="btLr"/>
          </w:tcPr>
          <w:p w14:paraId="0000025E"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марганець</w:t>
            </w:r>
          </w:p>
        </w:tc>
        <w:tc>
          <w:tcPr>
            <w:tcW w:w="477" w:type="dxa"/>
            <w:textDirection w:val="btLr"/>
          </w:tcPr>
          <w:p w14:paraId="0000025F"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фториди</w:t>
            </w:r>
          </w:p>
        </w:tc>
        <w:tc>
          <w:tcPr>
            <w:tcW w:w="567" w:type="dxa"/>
            <w:textDirection w:val="btLr"/>
          </w:tcPr>
          <w:p w14:paraId="00000260"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залізо</w:t>
            </w:r>
          </w:p>
        </w:tc>
        <w:tc>
          <w:tcPr>
            <w:tcW w:w="482" w:type="dxa"/>
            <w:textDirection w:val="btLr"/>
          </w:tcPr>
          <w:p w14:paraId="00000261"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нітрити</w:t>
            </w:r>
          </w:p>
        </w:tc>
        <w:tc>
          <w:tcPr>
            <w:tcW w:w="477" w:type="dxa"/>
            <w:textDirection w:val="btLr"/>
          </w:tcPr>
          <w:p w14:paraId="00000262" w14:textId="77777777" w:rsidR="00D43CFD" w:rsidRPr="00565398" w:rsidRDefault="005E2382" w:rsidP="00565398">
            <w:pPr>
              <w:pBdr>
                <w:top w:val="nil"/>
                <w:left w:val="nil"/>
                <w:bottom w:val="nil"/>
                <w:right w:val="nil"/>
                <w:between w:val="nil"/>
              </w:pBdr>
              <w:ind w:left="113" w:right="-71"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мідь</w:t>
            </w:r>
          </w:p>
        </w:tc>
      </w:tr>
      <w:tr w:rsidR="00D43CFD" w:rsidRPr="00565398" w14:paraId="6217F1A6" w14:textId="77777777" w:rsidTr="00AF6611">
        <w:tc>
          <w:tcPr>
            <w:tcW w:w="9537" w:type="dxa"/>
            <w:gridSpan w:val="18"/>
          </w:tcPr>
          <w:p w14:paraId="00000263"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р.Уж, права притока р.Прип'ять</w:t>
            </w:r>
          </w:p>
        </w:tc>
      </w:tr>
      <w:tr w:rsidR="00D43CFD" w:rsidRPr="00565398" w14:paraId="4B9E67BD" w14:textId="77777777" w:rsidTr="00AF6611">
        <w:trPr>
          <w:trHeight w:val="1134"/>
        </w:trPr>
        <w:tc>
          <w:tcPr>
            <w:tcW w:w="704" w:type="dxa"/>
          </w:tcPr>
          <w:p w14:paraId="00000275" w14:textId="0F71203A" w:rsidR="00D43CFD" w:rsidRPr="00565398" w:rsidRDefault="005E2382">
            <w:pPr>
              <w:pBdr>
                <w:top w:val="nil"/>
                <w:left w:val="nil"/>
                <w:bottom w:val="nil"/>
                <w:right w:val="nil"/>
                <w:between w:val="nil"/>
              </w:pBdr>
              <w:ind w:right="-71"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172 км від гирла,</w:t>
            </w:r>
            <w:r w:rsidR="00AF6611">
              <w:rPr>
                <w:rFonts w:ascii="Times New Roman" w:eastAsia="Times New Roman" w:hAnsi="Times New Roman" w:cs="Times New Roman"/>
                <w:color w:val="000000"/>
                <w:sz w:val="20"/>
                <w:szCs w:val="20"/>
              </w:rPr>
              <w:t xml:space="preserve"> в/з м. Коростень</w:t>
            </w:r>
            <w:r w:rsidRPr="00565398">
              <w:rPr>
                <w:rFonts w:ascii="Times New Roman" w:eastAsia="Times New Roman" w:hAnsi="Times New Roman" w:cs="Times New Roman"/>
                <w:color w:val="000000"/>
                <w:sz w:val="20"/>
                <w:szCs w:val="20"/>
              </w:rPr>
              <w:t xml:space="preserve"> </w:t>
            </w:r>
          </w:p>
        </w:tc>
        <w:tc>
          <w:tcPr>
            <w:tcW w:w="459" w:type="dxa"/>
            <w:vAlign w:val="center"/>
          </w:tcPr>
          <w:p w14:paraId="00000276"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w:t>
            </w:r>
          </w:p>
        </w:tc>
        <w:tc>
          <w:tcPr>
            <w:tcW w:w="566" w:type="dxa"/>
            <w:vAlign w:val="center"/>
          </w:tcPr>
          <w:p w14:paraId="00000277" w14:textId="24567358"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0,8</w:t>
            </w:r>
            <w:r w:rsidR="00AF6611">
              <w:rPr>
                <w:rFonts w:ascii="Times New Roman" w:eastAsia="Times New Roman" w:hAnsi="Times New Roman" w:cs="Times New Roman"/>
                <w:color w:val="000000"/>
                <w:sz w:val="20"/>
                <w:szCs w:val="20"/>
              </w:rPr>
              <w:t>6</w:t>
            </w:r>
          </w:p>
        </w:tc>
        <w:tc>
          <w:tcPr>
            <w:tcW w:w="534" w:type="dxa"/>
            <w:vAlign w:val="center"/>
          </w:tcPr>
          <w:p w14:paraId="00000278" w14:textId="2C649F82"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0,2</w:t>
            </w:r>
            <w:r w:rsidR="00AF6611">
              <w:rPr>
                <w:rFonts w:ascii="Times New Roman" w:eastAsia="Times New Roman" w:hAnsi="Times New Roman" w:cs="Times New Roman"/>
                <w:color w:val="000000"/>
                <w:sz w:val="20"/>
                <w:szCs w:val="20"/>
              </w:rPr>
              <w:t>2</w:t>
            </w:r>
          </w:p>
        </w:tc>
        <w:tc>
          <w:tcPr>
            <w:tcW w:w="513" w:type="dxa"/>
            <w:vAlign w:val="center"/>
          </w:tcPr>
          <w:p w14:paraId="00000279" w14:textId="7522BAEF"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w:t>
            </w:r>
            <w:r w:rsidR="00AF6611">
              <w:rPr>
                <w:rFonts w:ascii="Times New Roman" w:eastAsia="Times New Roman" w:hAnsi="Times New Roman" w:cs="Times New Roman"/>
                <w:color w:val="000000"/>
                <w:sz w:val="20"/>
                <w:szCs w:val="20"/>
              </w:rPr>
              <w:t>09</w:t>
            </w:r>
          </w:p>
        </w:tc>
        <w:tc>
          <w:tcPr>
            <w:tcW w:w="567" w:type="dxa"/>
            <w:vAlign w:val="center"/>
          </w:tcPr>
          <w:p w14:paraId="0000027A" w14:textId="2623DBC6"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0,0</w:t>
            </w:r>
            <w:r w:rsidR="00AF6611">
              <w:rPr>
                <w:rFonts w:ascii="Times New Roman" w:eastAsia="Times New Roman" w:hAnsi="Times New Roman" w:cs="Times New Roman"/>
                <w:color w:val="000000"/>
                <w:sz w:val="20"/>
                <w:szCs w:val="20"/>
              </w:rPr>
              <w:t>5</w:t>
            </w:r>
          </w:p>
        </w:tc>
        <w:tc>
          <w:tcPr>
            <w:tcW w:w="567" w:type="dxa"/>
            <w:vAlign w:val="center"/>
          </w:tcPr>
          <w:p w14:paraId="0000027B" w14:textId="166A9B2F"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0,0</w:t>
            </w:r>
            <w:r w:rsidR="00AF6611">
              <w:rPr>
                <w:rFonts w:ascii="Times New Roman" w:eastAsia="Times New Roman" w:hAnsi="Times New Roman" w:cs="Times New Roman"/>
                <w:color w:val="000000"/>
                <w:sz w:val="20"/>
                <w:szCs w:val="20"/>
              </w:rPr>
              <w:t>8</w:t>
            </w:r>
          </w:p>
        </w:tc>
        <w:tc>
          <w:tcPr>
            <w:tcW w:w="567" w:type="dxa"/>
            <w:vAlign w:val="center"/>
          </w:tcPr>
          <w:p w14:paraId="0000027C"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0,0</w:t>
            </w:r>
          </w:p>
        </w:tc>
        <w:tc>
          <w:tcPr>
            <w:tcW w:w="477" w:type="dxa"/>
            <w:vAlign w:val="center"/>
          </w:tcPr>
          <w:p w14:paraId="0000027D"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w:t>
            </w:r>
          </w:p>
        </w:tc>
        <w:tc>
          <w:tcPr>
            <w:tcW w:w="567" w:type="dxa"/>
            <w:vAlign w:val="center"/>
          </w:tcPr>
          <w:p w14:paraId="0000027E" w14:textId="12D0218F"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1,7</w:t>
            </w:r>
            <w:r w:rsidR="00AF6611">
              <w:rPr>
                <w:rFonts w:ascii="Times New Roman" w:eastAsia="Times New Roman" w:hAnsi="Times New Roman" w:cs="Times New Roman"/>
                <w:color w:val="000000"/>
                <w:sz w:val="20"/>
                <w:szCs w:val="20"/>
              </w:rPr>
              <w:t>5</w:t>
            </w:r>
          </w:p>
        </w:tc>
        <w:tc>
          <w:tcPr>
            <w:tcW w:w="482" w:type="dxa"/>
            <w:vAlign w:val="center"/>
          </w:tcPr>
          <w:p w14:paraId="0000027F"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w:t>
            </w:r>
          </w:p>
        </w:tc>
        <w:tc>
          <w:tcPr>
            <w:tcW w:w="482" w:type="dxa"/>
            <w:vAlign w:val="center"/>
          </w:tcPr>
          <w:p w14:paraId="00000280"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0,0</w:t>
            </w:r>
          </w:p>
        </w:tc>
        <w:tc>
          <w:tcPr>
            <w:tcW w:w="482" w:type="dxa"/>
            <w:vAlign w:val="center"/>
          </w:tcPr>
          <w:p w14:paraId="00000281"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w:t>
            </w:r>
          </w:p>
        </w:tc>
        <w:tc>
          <w:tcPr>
            <w:tcW w:w="567" w:type="dxa"/>
            <w:vAlign w:val="center"/>
          </w:tcPr>
          <w:p w14:paraId="00000282" w14:textId="1A95FB3A"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1,</w:t>
            </w:r>
            <w:r w:rsidR="00AF6611">
              <w:rPr>
                <w:rFonts w:ascii="Times New Roman" w:eastAsia="Times New Roman" w:hAnsi="Times New Roman" w:cs="Times New Roman"/>
                <w:color w:val="000000"/>
                <w:sz w:val="20"/>
                <w:szCs w:val="20"/>
              </w:rPr>
              <w:t>0</w:t>
            </w:r>
            <w:r w:rsidRPr="00565398">
              <w:rPr>
                <w:rFonts w:ascii="Times New Roman" w:eastAsia="Times New Roman" w:hAnsi="Times New Roman" w:cs="Times New Roman"/>
                <w:color w:val="000000"/>
                <w:sz w:val="20"/>
                <w:szCs w:val="20"/>
              </w:rPr>
              <w:t>4</w:t>
            </w:r>
          </w:p>
        </w:tc>
        <w:tc>
          <w:tcPr>
            <w:tcW w:w="477" w:type="dxa"/>
            <w:vAlign w:val="center"/>
          </w:tcPr>
          <w:p w14:paraId="00000283"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w:t>
            </w:r>
          </w:p>
        </w:tc>
        <w:tc>
          <w:tcPr>
            <w:tcW w:w="567" w:type="dxa"/>
            <w:vAlign w:val="center"/>
          </w:tcPr>
          <w:p w14:paraId="00000284" w14:textId="1769D4B6" w:rsidR="00D43CFD" w:rsidRPr="00565398" w:rsidRDefault="00AF6611">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w:t>
            </w:r>
          </w:p>
        </w:tc>
        <w:tc>
          <w:tcPr>
            <w:tcW w:w="482" w:type="dxa"/>
            <w:vAlign w:val="center"/>
          </w:tcPr>
          <w:p w14:paraId="00000285"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0,0</w:t>
            </w:r>
          </w:p>
        </w:tc>
        <w:tc>
          <w:tcPr>
            <w:tcW w:w="477" w:type="dxa"/>
            <w:vAlign w:val="center"/>
          </w:tcPr>
          <w:p w14:paraId="00000286" w14:textId="77777777" w:rsidR="00D43CFD" w:rsidRPr="00565398" w:rsidRDefault="005E2382">
            <w:pPr>
              <w:pBdr>
                <w:top w:val="nil"/>
                <w:left w:val="nil"/>
                <w:bottom w:val="nil"/>
                <w:right w:val="nil"/>
                <w:between w:val="nil"/>
              </w:pBdr>
              <w:ind w:right="-71" w:firstLine="0"/>
              <w:jc w:val="center"/>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w:t>
            </w:r>
          </w:p>
        </w:tc>
      </w:tr>
    </w:tbl>
    <w:p w14:paraId="00000287"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288" w14:textId="77777777" w:rsidR="00D43CFD" w:rsidRPr="00E47BCE" w:rsidRDefault="005E2382" w:rsidP="00565398">
      <w:pPr>
        <w:pStyle w:val="a0"/>
        <w:rPr>
          <w:rFonts w:eastAsia="Times New Roman"/>
        </w:rPr>
      </w:pPr>
      <w:r w:rsidRPr="00E47BCE">
        <w:rPr>
          <w:rFonts w:eastAsia="Times New Roman"/>
        </w:rPr>
        <w:t>Комплекси очисних споруд каналізації комунальних підприємств застарілі і працюють неефективно. Тому потребують реконструкції з впровадженням сучасних технологій очистки стічних вод.</w:t>
      </w:r>
    </w:p>
    <w:p w14:paraId="00000289" w14:textId="0998E8D5" w:rsidR="00D43CFD" w:rsidRPr="00E47BCE" w:rsidRDefault="005E2382" w:rsidP="00565398">
      <w:pPr>
        <w:pStyle w:val="a0"/>
        <w:rPr>
          <w:rFonts w:eastAsia="Times New Roman"/>
        </w:rPr>
      </w:pPr>
      <w:r w:rsidRPr="00E47BCE">
        <w:rPr>
          <w:rFonts w:eastAsia="Times New Roman"/>
        </w:rPr>
        <w:t xml:space="preserve">Погіршення якості питної води, засуха на території Коростенської МТГ призводить до загрози біорізноманіття та впливає на якість людського життя. </w:t>
      </w:r>
    </w:p>
    <w:p w14:paraId="0000028A" w14:textId="77777777" w:rsidR="00D43CFD" w:rsidRPr="00565398" w:rsidRDefault="005E2382" w:rsidP="00565398">
      <w:pPr>
        <w:pStyle w:val="3"/>
      </w:pPr>
      <w:r w:rsidRPr="00565398">
        <w:t xml:space="preserve">     </w:t>
      </w:r>
      <w:bookmarkStart w:id="35" w:name="_Toc88481094"/>
      <w:bookmarkStart w:id="36" w:name="_Toc117688691"/>
      <w:r w:rsidRPr="00565398">
        <w:t>Відходи</w:t>
      </w:r>
      <w:bookmarkEnd w:id="35"/>
      <w:bookmarkEnd w:id="36"/>
    </w:p>
    <w:p w14:paraId="0000028B" w14:textId="7FDE2EBE" w:rsidR="00D43CFD" w:rsidRPr="00E47BCE" w:rsidRDefault="005E2382" w:rsidP="00565398">
      <w:pPr>
        <w:pStyle w:val="a0"/>
        <w:rPr>
          <w:rFonts w:eastAsia="Times New Roman"/>
        </w:rPr>
      </w:pPr>
      <w:r w:rsidRPr="00E47BCE">
        <w:rPr>
          <w:rFonts w:eastAsia="Times New Roman"/>
        </w:rPr>
        <w:t xml:space="preserve">Управління відходами - це найважливіше питання для вирішення. </w:t>
      </w:r>
      <w:r w:rsidR="00EF4A5B">
        <w:rPr>
          <w:rFonts w:eastAsia="Times New Roman"/>
        </w:rPr>
        <w:t>П</w:t>
      </w:r>
      <w:r w:rsidR="00EF4A5B" w:rsidRPr="00E47BCE">
        <w:rPr>
          <w:rFonts w:eastAsia="Times New Roman"/>
        </w:rPr>
        <w:t>родовжують формуватися стихійні сміттєзвалищ</w:t>
      </w:r>
      <w:r w:rsidR="00EF4A5B">
        <w:rPr>
          <w:rFonts w:eastAsia="Times New Roman"/>
        </w:rPr>
        <w:t xml:space="preserve"> </w:t>
      </w:r>
      <w:r w:rsidR="00EF4A5B" w:rsidRPr="00E47BCE">
        <w:rPr>
          <w:rFonts w:eastAsia="Times New Roman"/>
        </w:rPr>
        <w:t>на приєднаних територіях</w:t>
      </w:r>
      <w:r w:rsidR="00EF4A5B">
        <w:rPr>
          <w:rFonts w:eastAsia="Times New Roman"/>
        </w:rPr>
        <w:t>, о</w:t>
      </w:r>
      <w:r w:rsidRPr="00E47BCE">
        <w:rPr>
          <w:rFonts w:eastAsia="Times New Roman"/>
        </w:rPr>
        <w:t>скільки немає чіткої організації вивезення побутового сміття</w:t>
      </w:r>
      <w:r w:rsidR="00EF4A5B">
        <w:rPr>
          <w:rFonts w:eastAsia="Times New Roman"/>
        </w:rPr>
        <w:t>.</w:t>
      </w:r>
    </w:p>
    <w:p w14:paraId="0000028C" w14:textId="244DDEF1" w:rsidR="00D43CFD" w:rsidRPr="00E47BCE" w:rsidRDefault="005E2382" w:rsidP="00565398">
      <w:pPr>
        <w:pStyle w:val="a0"/>
        <w:rPr>
          <w:rFonts w:eastAsia="Times New Roman"/>
        </w:rPr>
      </w:pPr>
      <w:r w:rsidRPr="00E47BCE">
        <w:rPr>
          <w:rFonts w:eastAsia="Times New Roman"/>
        </w:rPr>
        <w:t xml:space="preserve">Станом на 01.01.2021 р. в обласному реєстрі місць видалення відходів </w:t>
      </w:r>
      <w:r w:rsidRPr="00E47BCE">
        <w:rPr>
          <w:rFonts w:eastAsia="Times New Roman"/>
        </w:rPr>
        <w:br/>
        <w:t>є 6 полігонів та 8</w:t>
      </w:r>
      <w:r w:rsidR="00D94E87">
        <w:rPr>
          <w:rFonts w:eastAsia="Times New Roman"/>
        </w:rPr>
        <w:t>22</w:t>
      </w:r>
      <w:r w:rsidRPr="00E47BCE">
        <w:rPr>
          <w:rFonts w:eastAsia="Times New Roman"/>
        </w:rPr>
        <w:t xml:space="preserve"> сміттєзвалищ</w:t>
      </w:r>
      <w:r w:rsidR="00D94E87">
        <w:rPr>
          <w:rFonts w:eastAsia="Times New Roman"/>
        </w:rPr>
        <w:t>а</w:t>
      </w:r>
      <w:r w:rsidRPr="00E47BCE">
        <w:rPr>
          <w:rFonts w:eastAsia="Times New Roman"/>
        </w:rPr>
        <w:t xml:space="preserve">. </w:t>
      </w:r>
      <w:r w:rsidR="00D94E87">
        <w:rPr>
          <w:rFonts w:eastAsia="Times New Roman"/>
        </w:rPr>
        <w:t>П</w:t>
      </w:r>
      <w:r w:rsidR="00D94E87">
        <w:t>ротягом 2020 року (інформація за 2021 рік відсутня) підприємствами області утворено 397239,1 тонн відходів</w:t>
      </w:r>
      <w:r w:rsidR="00D94E87">
        <w:rPr>
          <w:rFonts w:eastAsia="Times New Roman"/>
        </w:rPr>
        <w:t xml:space="preserve"> </w:t>
      </w:r>
      <w:r w:rsidRPr="00E47BCE">
        <w:rPr>
          <w:rFonts w:eastAsia="Times New Roman"/>
        </w:rPr>
        <w:t>[https://ecology.zt.gov.ua/Regionalna%20dopovidj%202021.pdf].</w:t>
      </w:r>
    </w:p>
    <w:p w14:paraId="0000028D" w14:textId="090EDEA1" w:rsidR="00D43CFD" w:rsidRPr="00E47BCE" w:rsidRDefault="005E2382" w:rsidP="00565398">
      <w:pPr>
        <w:pStyle w:val="a0"/>
        <w:rPr>
          <w:rFonts w:eastAsia="Times New Roman"/>
        </w:rPr>
      </w:pPr>
      <w:r w:rsidRPr="00E47BCE">
        <w:rPr>
          <w:rFonts w:eastAsia="Times New Roman"/>
        </w:rPr>
        <w:t>Відходи І-III класу небезпеки у 2020 році склали 1</w:t>
      </w:r>
      <w:r w:rsidR="00D94E87">
        <w:rPr>
          <w:rFonts w:eastAsia="Times New Roman"/>
        </w:rPr>
        <w:t>038,2</w:t>
      </w:r>
      <w:r w:rsidRPr="00E47BCE">
        <w:rPr>
          <w:rFonts w:eastAsia="Times New Roman"/>
        </w:rPr>
        <w:t xml:space="preserve"> тис. т. Основна частина утворених відходів це відходи кислот, лугів чи солей; відпрацьовані оливи; люмінесцентні лампи; енергозберігаючі лампи; батареї свинцеві зіпсовані або відпрацьовані; масла та мастила моторні трансмісійні інші зіпсовані або відпрацьовані; матеріали фільтрувальні зіпсовані, відпрацьовані чи забруднені; матеріали обтиральні зіпсовані, відпрацьовані чи забруднені; шини зіпсовані перед початком експлуатації відпрацьовані, пошкоджені чи забруднені під час експлуатації; залишки очищення резервуарів, що містять нафтопродукти; суміш речовин мастильних та масл з вод стічних; осад промислових стоків; абсорбенти зіпсовані, відпрацьовані чи забруднені, тощо.</w:t>
      </w:r>
    </w:p>
    <w:p w14:paraId="0000028E" w14:textId="1A7F734C" w:rsidR="00D43CFD" w:rsidRPr="00E47BCE" w:rsidRDefault="005E2382" w:rsidP="00565398">
      <w:pPr>
        <w:pStyle w:val="a0"/>
        <w:rPr>
          <w:rFonts w:eastAsia="Times New Roman"/>
        </w:rPr>
      </w:pPr>
      <w:r w:rsidRPr="00E47BCE">
        <w:rPr>
          <w:rFonts w:eastAsia="Times New Roman"/>
        </w:rPr>
        <w:t xml:space="preserve">На території Коростенської МТГ діє полігон твердих побутових відходів КВГП </w:t>
      </w:r>
      <w:r w:rsidR="00D94E87">
        <w:rPr>
          <w:rFonts w:eastAsia="Times New Roman"/>
        </w:rPr>
        <w:br/>
      </w:r>
      <w:r w:rsidRPr="00E47BCE">
        <w:rPr>
          <w:rFonts w:eastAsia="Times New Roman"/>
        </w:rPr>
        <w:t>м. Коростень. Місцезнаходження – с. Грозино Коростенської МТГ.</w:t>
      </w:r>
    </w:p>
    <w:p w14:paraId="0000028F" w14:textId="6700B360" w:rsidR="00D43CFD" w:rsidRPr="00E47BCE" w:rsidRDefault="005E2382" w:rsidP="00565398">
      <w:pPr>
        <w:pStyle w:val="a0"/>
        <w:rPr>
          <w:rFonts w:eastAsia="Times New Roman"/>
        </w:rPr>
      </w:pPr>
      <w:r w:rsidRPr="00E47BCE">
        <w:rPr>
          <w:rFonts w:eastAsia="Times New Roman"/>
        </w:rPr>
        <w:lastRenderedPageBreak/>
        <w:t>Полігон площею 30,0 тис. га функціонує з 1972 року. Загальний обсяг видалених відходів становить 511,803 тис. т.</w:t>
      </w:r>
    </w:p>
    <w:p w14:paraId="00000291" w14:textId="0D3A73F9" w:rsidR="00D43CFD" w:rsidRPr="00E47BCE" w:rsidRDefault="005E2382" w:rsidP="00565398">
      <w:pPr>
        <w:pStyle w:val="a0"/>
        <w:rPr>
          <w:rFonts w:eastAsia="Times New Roman"/>
        </w:rPr>
      </w:pPr>
      <w:r w:rsidRPr="00E47BCE">
        <w:rPr>
          <w:rFonts w:eastAsia="Times New Roman"/>
        </w:rPr>
        <w:t>На даний час на прибудинкових територіях багатоквартирних будинків міста Коростеня облаштовано 98 майданчиків для збору ТПВ, на яких розміщено 438 контейнерів. Загальна кількість особових рахунків – 26313, з них 8787 – по приватному сектору.  Наданням послуги охоплено близько 84% від загальної чисельності населення міста, яка станом на 01.12.20</w:t>
      </w:r>
      <w:r w:rsidR="00D94E87">
        <w:rPr>
          <w:rFonts w:eastAsia="Times New Roman"/>
        </w:rPr>
        <w:t>22</w:t>
      </w:r>
      <w:r w:rsidRPr="00E47BCE">
        <w:rPr>
          <w:rFonts w:eastAsia="Times New Roman"/>
        </w:rPr>
        <w:t xml:space="preserve"> року складала 63,1 тис. осіб.</w:t>
      </w:r>
    </w:p>
    <w:p w14:paraId="00000292" w14:textId="77777777" w:rsidR="00D43CFD" w:rsidRPr="00E47BCE" w:rsidRDefault="005E2382" w:rsidP="00565398">
      <w:pPr>
        <w:pStyle w:val="a0"/>
        <w:rPr>
          <w:rFonts w:eastAsia="Times New Roman"/>
        </w:rPr>
      </w:pPr>
      <w:r w:rsidRPr="00E47BCE">
        <w:rPr>
          <w:rFonts w:eastAsia="Times New Roman"/>
        </w:rPr>
        <w:t>На 53 вулицях приватного сектору встановлено 239 контейнерів для ТПВ, з них 176 контейнерів по 0,75 м³ (на 44 вулицях) та 63 контейнера по 1,1 м³ (на 9 вулицях). Ще на 142 вулицях приватного сектору здійснюється подвірний збір сміття.</w:t>
      </w:r>
    </w:p>
    <w:p w14:paraId="00000293" w14:textId="77777777" w:rsidR="00D43CFD" w:rsidRPr="00E47BCE" w:rsidRDefault="005E2382" w:rsidP="00565398">
      <w:pPr>
        <w:pStyle w:val="a0"/>
        <w:rPr>
          <w:rFonts w:eastAsia="Times New Roman"/>
        </w:rPr>
      </w:pPr>
      <w:r w:rsidRPr="00E47BCE">
        <w:rPr>
          <w:rFonts w:eastAsia="Times New Roman"/>
        </w:rPr>
        <w:t>В області налічується 4 підприємства, які займаються переробкою та утилізацією відходів ІІІ класу небезпеки (поліетиленового та поліпропіленового виробництва) загальною потужністю 1,5 тис. т/рік та відходів IV класу небезпеки (паперової та картонної макулатури) – потужністю 154,5 тис. т/рік.</w:t>
      </w:r>
    </w:p>
    <w:p w14:paraId="00000294" w14:textId="77777777" w:rsidR="00D43CFD" w:rsidRPr="00E47BCE" w:rsidRDefault="005E2382" w:rsidP="00565398">
      <w:pPr>
        <w:pStyle w:val="a0"/>
        <w:rPr>
          <w:rFonts w:eastAsia="Times New Roman"/>
        </w:rPr>
      </w:pPr>
      <w:r w:rsidRPr="00E47BCE">
        <w:rPr>
          <w:rFonts w:eastAsia="Times New Roman"/>
        </w:rPr>
        <w:t>Важливим питанням залишається вивіз побутового сміття від населення приєднаних територій та формування стихійних сміттєзвалищ на них, внаслідок відсутності організованої системи управління відходами.</w:t>
      </w:r>
    </w:p>
    <w:p w14:paraId="00000299" w14:textId="77777777" w:rsidR="00D43CFD" w:rsidRPr="00565398" w:rsidRDefault="005E2382" w:rsidP="00565398">
      <w:pPr>
        <w:pStyle w:val="3"/>
      </w:pPr>
      <w:bookmarkStart w:id="37" w:name="_Toc88481095"/>
      <w:bookmarkStart w:id="38" w:name="_Toc117688692"/>
      <w:r w:rsidRPr="00565398">
        <w:t>Прогнозовані зміни у складі та обсягах відходів</w:t>
      </w:r>
      <w:bookmarkEnd w:id="37"/>
      <w:bookmarkEnd w:id="38"/>
    </w:p>
    <w:p w14:paraId="0000029A" w14:textId="77777777" w:rsidR="00D43CFD" w:rsidRPr="00E47BCE" w:rsidRDefault="005E2382" w:rsidP="00565398">
      <w:pPr>
        <w:pStyle w:val="a0"/>
        <w:rPr>
          <w:rFonts w:eastAsia="Times New Roman"/>
        </w:rPr>
      </w:pPr>
      <w:r w:rsidRPr="00E47BCE">
        <w:rPr>
          <w:rFonts w:eastAsia="Times New Roman"/>
        </w:rPr>
        <w:t xml:space="preserve">Кожного дня кількість побутових відходів зростає, що пояснюється збільшенням попиту та пропозицією на товари. Згідно ДБН Б.2.2-12:2019 планування та забудови територій [https://dreamdim.ua/wp-content/uploads/2019/07/DBN-B22-12-2019.pdf] норма утворення твердих побутових відходів на 1 жителя становить 300 кг. </w:t>
      </w:r>
    </w:p>
    <w:p w14:paraId="0000029B" w14:textId="77777777" w:rsidR="00D43CFD" w:rsidRPr="00E47BCE" w:rsidRDefault="005E2382" w:rsidP="00565398">
      <w:pPr>
        <w:pStyle w:val="a0"/>
        <w:rPr>
          <w:rFonts w:eastAsia="Times New Roman"/>
        </w:rPr>
      </w:pPr>
      <w:r w:rsidRPr="00E47BCE">
        <w:rPr>
          <w:rFonts w:eastAsia="Times New Roman"/>
        </w:rPr>
        <w:t>Основне завдання, яке постає перед громадою – це навчитися свідомо управляти побутовими відходами, сортувати сміття та позбуватися стихійних сміттєзвалищ.</w:t>
      </w:r>
    </w:p>
    <w:p w14:paraId="0000029C" w14:textId="42F82D34" w:rsidR="00D43CFD" w:rsidRPr="00E47BCE" w:rsidRDefault="005E2382" w:rsidP="00565398">
      <w:pPr>
        <w:pStyle w:val="a0"/>
        <w:rPr>
          <w:rFonts w:eastAsia="Times New Roman"/>
        </w:rPr>
      </w:pPr>
      <w:r w:rsidRPr="00E47BCE">
        <w:rPr>
          <w:rFonts w:eastAsia="Times New Roman"/>
        </w:rPr>
        <w:t>Свідоме поводження зі сміттям налагодить систему управління відходами та зведе до мінімум</w:t>
      </w:r>
      <w:r w:rsidR="008172AA">
        <w:rPr>
          <w:rFonts w:eastAsia="Times New Roman"/>
          <w:lang w:val="ru-RU"/>
        </w:rPr>
        <w:t>а</w:t>
      </w:r>
      <w:r w:rsidRPr="00E47BCE">
        <w:rPr>
          <w:rFonts w:eastAsia="Times New Roman"/>
        </w:rPr>
        <w:t xml:space="preserve"> вплив на екологію.</w:t>
      </w:r>
    </w:p>
    <w:p w14:paraId="0000029D" w14:textId="77777777" w:rsidR="00D43CFD" w:rsidRPr="00565398" w:rsidRDefault="005E2382" w:rsidP="00565398">
      <w:pPr>
        <w:pStyle w:val="3"/>
      </w:pPr>
      <w:bookmarkStart w:id="39" w:name="_Toc88481096"/>
      <w:bookmarkStart w:id="40" w:name="_Toc117688693"/>
      <w:r w:rsidRPr="00565398">
        <w:t>Сучасний стан природно-заповідного фонду та рекреації</w:t>
      </w:r>
      <w:bookmarkEnd w:id="39"/>
      <w:bookmarkEnd w:id="40"/>
    </w:p>
    <w:p w14:paraId="0000029E" w14:textId="77777777" w:rsidR="00D43CFD" w:rsidRPr="00660F3A" w:rsidRDefault="005E2382" w:rsidP="00565398">
      <w:pPr>
        <w:pStyle w:val="a0"/>
        <w:rPr>
          <w:rFonts w:eastAsia="Times New Roman"/>
          <w:i/>
          <w:iCs/>
        </w:rPr>
      </w:pPr>
      <w:r w:rsidRPr="00660F3A">
        <w:rPr>
          <w:rFonts w:eastAsia="Times New Roman"/>
          <w:i/>
          <w:iCs/>
        </w:rPr>
        <w:t>Рослинний світ</w:t>
      </w:r>
    </w:p>
    <w:p w14:paraId="0000029F" w14:textId="77777777" w:rsidR="00D43CFD" w:rsidRPr="00E47BCE" w:rsidRDefault="005E2382" w:rsidP="00565398">
      <w:pPr>
        <w:pStyle w:val="a0"/>
        <w:rPr>
          <w:rFonts w:eastAsia="Times New Roman"/>
        </w:rPr>
      </w:pPr>
      <w:r w:rsidRPr="00E47BCE">
        <w:rPr>
          <w:rFonts w:eastAsia="Times New Roman"/>
        </w:rPr>
        <w:t>На Житомирщині зустрічається близько 1500 видів судинних рослин, 294 мохоподібних, 240 видів лишайників та ліхенофільних грибів. Серед судинних рослин в області першу десятку за кількістю видів утворюють такі родини: айстрові (151 вид), злакові (95 видів), осокові (76), губоцвіті (59), бобові (57), ранникові (57), гвоздичні (54), капустяні (52), розові (50), зонтичні (50). Список рідкісних видів флори області нараховує 227 видів судинних рослин, на Житомирщині нині відомі єдині в Україні локалітети конюшини Спригіна, водяного жовтецю струмкового, глоду дюнного.</w:t>
      </w:r>
    </w:p>
    <w:p w14:paraId="000002A0" w14:textId="150C2382" w:rsidR="00D43CFD" w:rsidRPr="00E47BCE" w:rsidRDefault="005E2382" w:rsidP="00565398">
      <w:pPr>
        <w:pStyle w:val="a0"/>
        <w:rPr>
          <w:rFonts w:eastAsia="Times New Roman"/>
        </w:rPr>
      </w:pPr>
      <w:r w:rsidRPr="00E47BCE">
        <w:rPr>
          <w:rFonts w:eastAsia="Times New Roman"/>
        </w:rPr>
        <w:t xml:space="preserve">Всього рослинний світ області налічує близько 1550 видів, із яких </w:t>
      </w:r>
      <w:r w:rsidRPr="00E47BCE">
        <w:rPr>
          <w:rFonts w:eastAsia="Times New Roman"/>
        </w:rPr>
        <w:br/>
        <w:t>підлягають особливій охороні за Бернською конвенцією (1979) 13 видів</w:t>
      </w:r>
      <w:r w:rsidR="00660F3A">
        <w:rPr>
          <w:rFonts w:eastAsia="Times New Roman"/>
        </w:rPr>
        <w:t xml:space="preserve">; </w:t>
      </w:r>
      <w:r w:rsidRPr="00E47BCE">
        <w:rPr>
          <w:rFonts w:eastAsia="Times New Roman"/>
        </w:rPr>
        <w:t>занесені до Європейського червоного списку рідкісних видів, які зникають у Всесвітньому масштабі (1991) - 4 види; занесені до Червоної книги України (2009) 99 видів тощо.</w:t>
      </w:r>
    </w:p>
    <w:p w14:paraId="000002A1" w14:textId="77777777" w:rsidR="00D43CFD" w:rsidRPr="00E47BCE" w:rsidRDefault="005E2382" w:rsidP="00565398">
      <w:pPr>
        <w:pStyle w:val="a0"/>
        <w:rPr>
          <w:rFonts w:eastAsia="Times New Roman"/>
        </w:rPr>
      </w:pPr>
      <w:r w:rsidRPr="00E47BCE">
        <w:rPr>
          <w:rFonts w:eastAsia="Times New Roman"/>
        </w:rPr>
        <w:t>Справжньою окрасою і гордістю Коростенщини є її рослинний світ, різноманітність природних видів. Створено заказники Забране, Барвенкове, Щабель, Волосне, Мисловичі, Сукачове, Чорний Мох, дендрологічний парк Еліта, пам’ятка садово-паркового мистецтва Ушомирський парк (усі – місцевого значення).</w:t>
      </w:r>
    </w:p>
    <w:p w14:paraId="000002A2" w14:textId="0DBAF19F" w:rsidR="00D43CFD" w:rsidRDefault="005E2382" w:rsidP="00565398">
      <w:pPr>
        <w:pStyle w:val="a0"/>
        <w:rPr>
          <w:rFonts w:eastAsia="Times New Roman"/>
        </w:rPr>
      </w:pPr>
      <w:r w:rsidRPr="00E47BCE">
        <w:rPr>
          <w:rFonts w:eastAsia="Times New Roman"/>
        </w:rPr>
        <w:t>Ліси на Коростенщині в наш час займають площу приблизно в 525 кв. км, що складає майже 30% території району. Показник залісненості високий, для порівняння по Україні він складає тільки 15,6%, при середній по Житомирській області - 32,6%. Особливістю залісненості території району, є те, що ліси розміщені досить рівномірно.</w:t>
      </w:r>
    </w:p>
    <w:p w14:paraId="57D40780" w14:textId="77777777" w:rsidR="00660F3A" w:rsidRPr="00E47BCE" w:rsidRDefault="00660F3A" w:rsidP="00565398">
      <w:pPr>
        <w:pStyle w:val="a0"/>
        <w:rPr>
          <w:rFonts w:eastAsia="Times New Roman"/>
        </w:rPr>
      </w:pPr>
    </w:p>
    <w:p w14:paraId="000002A3" w14:textId="77777777" w:rsidR="00D43CFD" w:rsidRPr="00660F3A" w:rsidRDefault="005E2382" w:rsidP="00565398">
      <w:pPr>
        <w:pStyle w:val="a0"/>
        <w:rPr>
          <w:rFonts w:eastAsia="Times New Roman"/>
          <w:i/>
          <w:iCs/>
        </w:rPr>
      </w:pPr>
      <w:r w:rsidRPr="00660F3A">
        <w:rPr>
          <w:rFonts w:eastAsia="Times New Roman"/>
          <w:i/>
          <w:iCs/>
        </w:rPr>
        <w:t>Тваринний світ</w:t>
      </w:r>
    </w:p>
    <w:p w14:paraId="000002A4" w14:textId="77777777" w:rsidR="00D43CFD" w:rsidRPr="00E47BCE" w:rsidRDefault="005E2382" w:rsidP="00565398">
      <w:pPr>
        <w:pStyle w:val="a0"/>
        <w:rPr>
          <w:rFonts w:eastAsia="Times New Roman"/>
        </w:rPr>
      </w:pPr>
      <w:r w:rsidRPr="00E47BCE">
        <w:rPr>
          <w:rFonts w:eastAsia="Times New Roman"/>
        </w:rPr>
        <w:lastRenderedPageBreak/>
        <w:t xml:space="preserve">Тваринний світ Житомирщини багатий і різноманітний. Він нараховує </w:t>
      </w:r>
      <w:r w:rsidRPr="00E47BCE">
        <w:rPr>
          <w:rFonts w:eastAsia="Times New Roman"/>
        </w:rPr>
        <w:br/>
        <w:t xml:space="preserve">близько 400 видів, у тому числі ссавців – 67, птахів – 270, риб – 30. Особливо </w:t>
      </w:r>
      <w:r w:rsidRPr="00E47BCE">
        <w:rPr>
          <w:rFonts w:eastAsia="Times New Roman"/>
        </w:rPr>
        <w:br/>
        <w:t xml:space="preserve">цінними є мисливські тварини: олень благородний, козуля, дикий кабан. У </w:t>
      </w:r>
      <w:r w:rsidRPr="00E47BCE">
        <w:rPr>
          <w:rFonts w:eastAsia="Times New Roman"/>
        </w:rPr>
        <w:br/>
        <w:t xml:space="preserve">заплавах річок водяться бобри, видра, норка європейська. У північних районах  області розмножуються такі цінні види птахів як глухар, тетерук, рябчик. З </w:t>
      </w:r>
      <w:r w:rsidRPr="00E47BCE">
        <w:rPr>
          <w:rFonts w:eastAsia="Times New Roman"/>
        </w:rPr>
        <w:br/>
        <w:t>рідкісних птахів тут трапляються лелека чорний, орлан білохвіст, змієїд.</w:t>
      </w:r>
    </w:p>
    <w:p w14:paraId="000002A5" w14:textId="77777777" w:rsidR="00D43CFD" w:rsidRPr="00E47BCE" w:rsidRDefault="005E2382" w:rsidP="00565398">
      <w:pPr>
        <w:pStyle w:val="a0"/>
        <w:rPr>
          <w:rFonts w:eastAsia="Times New Roman"/>
        </w:rPr>
      </w:pPr>
      <w:r w:rsidRPr="00E47BCE">
        <w:rPr>
          <w:rFonts w:eastAsia="Times New Roman"/>
        </w:rPr>
        <w:t xml:space="preserve">Загальна площа закріплених мисливських угідь області становить </w:t>
      </w:r>
      <w:r w:rsidRPr="00E47BCE">
        <w:rPr>
          <w:rFonts w:eastAsia="Times New Roman"/>
        </w:rPr>
        <w:br/>
        <w:t>2129,0 тис. га у тому числі: лісові – 908,3 тис. га, польові – 1107,9 тис. га, водно-болотні – 112,8 тис. га. В середньому на одного штатного єгеря припадає 5,5 тис. га мисливських угідь.</w:t>
      </w:r>
    </w:p>
    <w:p w14:paraId="000002A6" w14:textId="77777777" w:rsidR="00D43CFD" w:rsidRPr="00E47BCE" w:rsidRDefault="005E2382" w:rsidP="00565398">
      <w:pPr>
        <w:pStyle w:val="a0"/>
        <w:rPr>
          <w:rFonts w:eastAsia="Times New Roman"/>
        </w:rPr>
      </w:pPr>
      <w:r w:rsidRPr="00E47BCE">
        <w:rPr>
          <w:rFonts w:eastAsia="Times New Roman"/>
        </w:rPr>
        <w:t>Пташиний світ Коростенщини нараховує близько 200 видів, в тому числі осілими, перелітними і сезонними. Птахи - мешканці коростенських лісів представлені чорним, строкатим, зеленим дятлами, зозулями, берестянками, солов'ями, синицями, мухоловками, малинівками, дроздами, вільшанками, горихвістками, пугачами, кропив'янками, костогризами і лише поодинокими екземплярами глухарів, рябчиків, тетерюків. До річок, водойм, боліт "тяжіють" такі птахи, як: дикі качки, водяні курочки, очеретянки, плиски, кулики, чайки, деркачі, сіра чапля, бекаси, бугаї.</w:t>
      </w:r>
    </w:p>
    <w:p w14:paraId="000002A7" w14:textId="77777777" w:rsidR="00D43CFD" w:rsidRPr="00E47BCE" w:rsidRDefault="005E2382" w:rsidP="00565398">
      <w:pPr>
        <w:pStyle w:val="a0"/>
        <w:rPr>
          <w:rFonts w:eastAsia="Times New Roman"/>
        </w:rPr>
      </w:pPr>
      <w:r w:rsidRPr="00E47BCE">
        <w:rPr>
          <w:rFonts w:eastAsia="Times New Roman"/>
        </w:rPr>
        <w:t>Серед парнокопитних поширені дикий кабан, благородний олень, косуля. Дикий кабан в останні роки набув в Коростенському районі дуже широкого поширення в зв'язку з тим, що значна частина з них мігрує з Чорнобильської зони відчуження. Особливо значною є їх популяція в північно-східній частині району. Як правило, дикі кабани заселяють лісові нетрі або великі заболочені місцевості. В пошуках корму вони долають значні відстані. Живляться в основному підземними частинами рослин, жолудями, молодими пагонами і стеблами. Самець (вепр) може досягати ваги до 250 кг.</w:t>
      </w:r>
    </w:p>
    <w:p w14:paraId="000002A8" w14:textId="77777777" w:rsidR="00D43CFD" w:rsidRPr="00E47BCE" w:rsidRDefault="005E2382" w:rsidP="00565398">
      <w:pPr>
        <w:pStyle w:val="a0"/>
        <w:rPr>
          <w:rFonts w:eastAsia="Times New Roman"/>
        </w:rPr>
      </w:pPr>
      <w:r w:rsidRPr="00E47BCE">
        <w:rPr>
          <w:rFonts w:eastAsia="Times New Roman"/>
        </w:rPr>
        <w:t>В лісах є лось звичайний (або сохатий). Живиться лось майже виключно пагонами молодих дерев та чагарників. Поголів'я лосів на території району незначне і коливається за роками в межах 50-80 голів.</w:t>
      </w:r>
    </w:p>
    <w:p w14:paraId="000002A9" w14:textId="77777777" w:rsidR="00D43CFD" w:rsidRPr="00E47BCE" w:rsidRDefault="005E2382" w:rsidP="00565398">
      <w:pPr>
        <w:pStyle w:val="a0"/>
        <w:rPr>
          <w:rFonts w:eastAsia="Times New Roman"/>
        </w:rPr>
      </w:pPr>
      <w:r w:rsidRPr="00E47BCE">
        <w:rPr>
          <w:rFonts w:eastAsia="Times New Roman"/>
        </w:rPr>
        <w:t>Значно більше на території району козуль, які розповсюджені повсюдно в лісових масивах, чагарниках. Кількість їх в нашій місцевості доходить в окремі роки до 300-400 голів. Косуля невелика парнокопитна тварина, вагою 30-50 кг, живиться пагонами кущів, травою, ягодами.</w:t>
      </w:r>
    </w:p>
    <w:p w14:paraId="000002AA" w14:textId="7C308FD0" w:rsidR="00D43CFD" w:rsidRDefault="005E2382" w:rsidP="00565398">
      <w:pPr>
        <w:pStyle w:val="a0"/>
        <w:rPr>
          <w:rFonts w:eastAsia="Times New Roman"/>
        </w:rPr>
      </w:pPr>
      <w:r w:rsidRPr="00E47BCE">
        <w:rPr>
          <w:rFonts w:eastAsia="Times New Roman"/>
        </w:rPr>
        <w:t xml:space="preserve">Найбільш поширеними серед хижаків є лисиця, куниця, тхір, ласка. Живляться вони дрібними гризунами, птахами. В останні роки на території району з'явилися вовки, які наносять великої шкоди тваринництву і мисливському господарству, можуть нападати на людину. </w:t>
      </w:r>
    </w:p>
    <w:p w14:paraId="6E0A285A" w14:textId="77777777" w:rsidR="00660F3A" w:rsidRPr="00E47BCE" w:rsidRDefault="00660F3A" w:rsidP="00565398">
      <w:pPr>
        <w:pStyle w:val="a0"/>
        <w:rPr>
          <w:rFonts w:eastAsia="Times New Roman"/>
        </w:rPr>
      </w:pPr>
    </w:p>
    <w:p w14:paraId="000002AB" w14:textId="77777777" w:rsidR="00D43CFD" w:rsidRPr="00660F3A" w:rsidRDefault="005E2382" w:rsidP="00565398">
      <w:pPr>
        <w:pStyle w:val="a0"/>
        <w:rPr>
          <w:rFonts w:eastAsia="Times New Roman"/>
          <w:i/>
          <w:iCs/>
        </w:rPr>
      </w:pPr>
      <w:r w:rsidRPr="00660F3A">
        <w:rPr>
          <w:rFonts w:eastAsia="Times New Roman"/>
          <w:i/>
          <w:iCs/>
        </w:rPr>
        <w:t>Природно-заповідний фонд</w:t>
      </w:r>
    </w:p>
    <w:p w14:paraId="000002B6" w14:textId="6DB2F6B2" w:rsidR="00D43CFD" w:rsidRDefault="00660F3A" w:rsidP="00660F3A">
      <w:pPr>
        <w:pStyle w:val="a0"/>
        <w:rPr>
          <w:rFonts w:eastAsia="Times New Roman"/>
        </w:rPr>
      </w:pPr>
      <w:r>
        <w:t>Станом на 01.01.2021 р. до складу природно-заповідного фонду Житомирської області входить 263 об’єкти загальною площею 141606,9924 га, з них загальнодержавного значення – 20 об’єктів загальною площею 57940,04 га та місцевого значення – 243 об’єкти загальною площею 83666,9524 га. Відсоток заповідності становить 4,75 %.</w:t>
      </w:r>
      <w:r w:rsidR="005E2382" w:rsidRPr="00E47BCE">
        <w:rPr>
          <w:rFonts w:eastAsia="Times New Roman"/>
        </w:rPr>
        <w:t xml:space="preserve"> </w:t>
      </w:r>
    </w:p>
    <w:p w14:paraId="66A9406E" w14:textId="77777777" w:rsidR="00660F3A" w:rsidRDefault="00660F3A" w:rsidP="00660F3A">
      <w:pPr>
        <w:pStyle w:val="a0"/>
      </w:pPr>
      <w:r>
        <w:t xml:space="preserve">Природно-заповідний фонд області має таку структуру: </w:t>
      </w:r>
    </w:p>
    <w:p w14:paraId="0AD94889" w14:textId="77777777" w:rsidR="00660F3A" w:rsidRDefault="00660F3A" w:rsidP="00660F3A">
      <w:pPr>
        <w:pStyle w:val="a0"/>
      </w:pPr>
      <w:r>
        <w:t xml:space="preserve">- природні заповідники – 2, площа – 50976,84 га; </w:t>
      </w:r>
    </w:p>
    <w:p w14:paraId="0A8706C1" w14:textId="77777777" w:rsidR="00660F3A" w:rsidRDefault="00660F3A" w:rsidP="00660F3A">
      <w:pPr>
        <w:pStyle w:val="a0"/>
      </w:pPr>
      <w:r>
        <w:t xml:space="preserve">- заказники загальнодержавного значення – 10, площа - 6757 га; </w:t>
      </w:r>
    </w:p>
    <w:p w14:paraId="7C9DDEA4" w14:textId="77777777" w:rsidR="00660F3A" w:rsidRDefault="00660F3A" w:rsidP="00660F3A">
      <w:pPr>
        <w:pStyle w:val="a0"/>
      </w:pPr>
      <w:r>
        <w:t>- заказники місцевого значення – 182, площа – 83201,7876 га;</w:t>
      </w:r>
    </w:p>
    <w:p w14:paraId="511E8519" w14:textId="77777777" w:rsidR="00660F3A" w:rsidRDefault="00660F3A" w:rsidP="00660F3A">
      <w:pPr>
        <w:pStyle w:val="a0"/>
      </w:pPr>
      <w:r>
        <w:t xml:space="preserve">- пам’ятки природи загальнодержавного значення – 2, площа – 51 га; </w:t>
      </w:r>
    </w:p>
    <w:p w14:paraId="59B58280" w14:textId="77777777" w:rsidR="00660F3A" w:rsidRDefault="00660F3A" w:rsidP="00660F3A">
      <w:pPr>
        <w:pStyle w:val="a0"/>
      </w:pPr>
      <w:r>
        <w:t xml:space="preserve">- пам’ятки природи місцевого значення – 40, площа – 221,59 га; </w:t>
      </w:r>
    </w:p>
    <w:p w14:paraId="296C071C" w14:textId="77777777" w:rsidR="00660F3A" w:rsidRDefault="00660F3A" w:rsidP="00660F3A">
      <w:pPr>
        <w:pStyle w:val="a0"/>
      </w:pPr>
      <w:r>
        <w:t xml:space="preserve">- ботанічні сади загальнодержавного значення – 1, площа – 35,4 га; </w:t>
      </w:r>
    </w:p>
    <w:p w14:paraId="75EF57AF" w14:textId="77777777" w:rsidR="00660F3A" w:rsidRDefault="00660F3A" w:rsidP="00660F3A">
      <w:pPr>
        <w:pStyle w:val="a0"/>
      </w:pPr>
      <w:r>
        <w:t xml:space="preserve">- дендрологічні парки місцевого значення – 3, площа – 14,9 га; </w:t>
      </w:r>
    </w:p>
    <w:p w14:paraId="7F3A9125" w14:textId="77777777" w:rsidR="00660F3A" w:rsidRDefault="00660F3A" w:rsidP="00660F3A">
      <w:pPr>
        <w:pStyle w:val="a0"/>
      </w:pPr>
      <w:r>
        <w:t xml:space="preserve">- парки-пам’ятки садово-паркового мистецтва загальнодержавного значення – 5, площа – 119,8 га; </w:t>
      </w:r>
    </w:p>
    <w:p w14:paraId="05AEF8E3" w14:textId="7A03CF74" w:rsidR="00660F3A" w:rsidRPr="00E47BCE" w:rsidRDefault="00660F3A" w:rsidP="00660F3A">
      <w:pPr>
        <w:pStyle w:val="a0"/>
        <w:rPr>
          <w:rFonts w:eastAsia="Times New Roman"/>
        </w:rPr>
      </w:pPr>
      <w:r>
        <w:lastRenderedPageBreak/>
        <w:t>- парки-пам’ятки садово-паркового мистецтва місцевого значення – 18, площа – 228,6748 га.</w:t>
      </w:r>
    </w:p>
    <w:p w14:paraId="000002B7" w14:textId="77777777" w:rsidR="00D43CFD" w:rsidRPr="00E47BCE" w:rsidRDefault="005E2382" w:rsidP="00565398">
      <w:pPr>
        <w:pStyle w:val="a0"/>
        <w:rPr>
          <w:rFonts w:eastAsia="Times New Roman"/>
        </w:rPr>
      </w:pPr>
      <w:r w:rsidRPr="00E47BCE">
        <w:rPr>
          <w:rFonts w:eastAsia="Times New Roman"/>
        </w:rPr>
        <w:t>Природно-заповідний фонд Коростенської міської територіальної громади представлений унікальними та найкраще збереженими природними територіями та об’єктами виключно місцевого значення, що включає 2 ландшафтних заказника, 2 гідрологічних заказника, 1 лісовий заказник, 1 дендрологічний парк місцевого значення, 3 геологічні пам’ятки природи. Загальна площа територій природно-заповідного фонду Коростенської міської територіальної громади становить 2738,3 га</w:t>
      </w:r>
    </w:p>
    <w:p w14:paraId="000002B8" w14:textId="77777777" w:rsidR="00D43CFD" w:rsidRPr="00E47BCE" w:rsidRDefault="005E2382" w:rsidP="00565398">
      <w:pPr>
        <w:pStyle w:val="a0"/>
        <w:rPr>
          <w:rFonts w:eastAsia="Times New Roman"/>
        </w:rPr>
      </w:pPr>
      <w:r w:rsidRPr="00E47BCE">
        <w:rPr>
          <w:rFonts w:eastAsia="Times New Roman"/>
        </w:rPr>
        <w:t xml:space="preserve">Території та об’єкти природно-заповідного фонду Коростенської громади включені до екологічної мережі Житомирської області. Відповідно до Регіональної схеми екологічної мережі окремі території, що мають особливу цінність для охорони довкілля, відносяться до Смарагдової мережі. </w:t>
      </w:r>
    </w:p>
    <w:p w14:paraId="000002B9" w14:textId="77777777" w:rsidR="00D43CFD" w:rsidRPr="00E47BCE" w:rsidRDefault="005E2382" w:rsidP="00565398">
      <w:pPr>
        <w:pStyle w:val="a0"/>
        <w:rPr>
          <w:rFonts w:eastAsia="Times New Roman"/>
          <w:color w:val="231F20"/>
        </w:rPr>
      </w:pPr>
      <w:r w:rsidRPr="00E47BCE">
        <w:rPr>
          <w:rFonts w:eastAsia="Times New Roman"/>
        </w:rPr>
        <w:t>Мета збереження територій Смарагдової мережі полягає у забезпеченні охорони оселищ та видів, наведених у Резолюціях Бернської конве</w:t>
      </w:r>
      <w:r w:rsidRPr="00E47BCE">
        <w:rPr>
          <w:rFonts w:eastAsia="Times New Roman"/>
          <w:color w:val="231F20"/>
        </w:rPr>
        <w:t xml:space="preserve">нції, що і є передумовою для створення території Смарагдової мережі та збереження яких реалізується через біогеографічний підхід, що передбачає визначення територій довгострокового збереження видів і оселищ в межах біогеографічних регіонів. На півночі території Коростенської громади, яка розташована  в межах континентального біогеографічного регіону, вздовж заплав річки Уж та її приток із північного сходу частково через села Сарновичі, Дідковичі, Васьковичі на північний захід пролягає територія Смарагдової мережі – території Словечанського кряжу.  </w:t>
      </w:r>
    </w:p>
    <w:p w14:paraId="000002BA" w14:textId="77777777" w:rsidR="00D43CFD" w:rsidRPr="00E47BCE" w:rsidRDefault="005E2382" w:rsidP="00565398">
      <w:pPr>
        <w:pStyle w:val="a0"/>
        <w:rPr>
          <w:rFonts w:eastAsia="Times New Roman"/>
          <w:color w:val="231F20"/>
        </w:rPr>
      </w:pPr>
      <w:r w:rsidRPr="00E47BCE">
        <w:rPr>
          <w:rFonts w:eastAsia="Times New Roman"/>
          <w:color w:val="231F20"/>
        </w:rPr>
        <w:t>Території заказника прийняті до Смарагдової мережі за ідентифікаційним номером UA0000173 загальною площею у Житомирській області 95849 га. На території заповідного фонду виявлено 24 рідкісних видів птахів, 30 інший рідкісний видів та 15 природних оселищ.</w:t>
      </w:r>
    </w:p>
    <w:p w14:paraId="000002BB" w14:textId="77777777" w:rsidR="00D43CFD" w:rsidRPr="00E47BCE" w:rsidRDefault="005E2382">
      <w:pPr>
        <w:keepNext/>
        <w:pBdr>
          <w:top w:val="nil"/>
          <w:left w:val="nil"/>
          <w:bottom w:val="nil"/>
          <w:right w:val="nil"/>
          <w:between w:val="nil"/>
        </w:pBdr>
        <w:spacing w:after="200"/>
        <w:rPr>
          <w:rFonts w:ascii="Times New Roman" w:eastAsia="Times New Roman" w:hAnsi="Times New Roman" w:cs="Times New Roman"/>
          <w:i/>
          <w:color w:val="44546A"/>
        </w:rPr>
      </w:pPr>
      <w:r w:rsidRPr="00E47BCE">
        <w:rPr>
          <w:rFonts w:ascii="Times New Roman" w:eastAsia="Times New Roman" w:hAnsi="Times New Roman" w:cs="Times New Roman"/>
          <w:i/>
          <w:color w:val="44546A"/>
        </w:rPr>
        <w:t xml:space="preserve">Ландшафтний заказник Михайловичі </w:t>
      </w:r>
    </w:p>
    <w:p w14:paraId="000002BC" w14:textId="77777777" w:rsidR="00D43CFD" w:rsidRPr="00E47BCE" w:rsidRDefault="005E2382">
      <w:pPr>
        <w:ind w:firstLine="567"/>
        <w:jc w:val="both"/>
        <w:rPr>
          <w:rFonts w:ascii="Times New Roman" w:eastAsia="Times New Roman" w:hAnsi="Times New Roman" w:cs="Times New Roman"/>
        </w:rPr>
      </w:pPr>
      <w:r w:rsidRPr="00E47BCE">
        <w:rPr>
          <w:rFonts w:ascii="Times New Roman" w:eastAsia="Times New Roman" w:hAnsi="Times New Roman" w:cs="Times New Roman"/>
          <w:noProof/>
        </w:rPr>
        <w:drawing>
          <wp:inline distT="0" distB="0" distL="0" distR="0" wp14:anchorId="563DE8E1" wp14:editId="74C33282">
            <wp:extent cx="4371975" cy="2114550"/>
            <wp:effectExtent l="0" t="0" r="9525"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371975" cy="2114550"/>
                    </a:xfrm>
                    <a:prstGeom prst="rect">
                      <a:avLst/>
                    </a:prstGeom>
                    <a:ln/>
                  </pic:spPr>
                </pic:pic>
              </a:graphicData>
            </a:graphic>
          </wp:inline>
        </w:drawing>
      </w:r>
    </w:p>
    <w:p w14:paraId="000002BD" w14:textId="77777777" w:rsidR="00D43CFD" w:rsidRPr="00E47BCE" w:rsidRDefault="00D43CFD">
      <w:pPr>
        <w:ind w:firstLine="567"/>
        <w:jc w:val="both"/>
        <w:rPr>
          <w:rFonts w:ascii="Times New Roman" w:eastAsia="Times New Roman" w:hAnsi="Times New Roman" w:cs="Times New Roman"/>
        </w:rPr>
      </w:pPr>
    </w:p>
    <w:p w14:paraId="000002BE" w14:textId="77777777" w:rsidR="00D43CFD" w:rsidRPr="00E47BCE" w:rsidRDefault="005E2382">
      <w:pPr>
        <w:keepNext/>
        <w:pBdr>
          <w:top w:val="nil"/>
          <w:left w:val="nil"/>
          <w:bottom w:val="nil"/>
          <w:right w:val="nil"/>
          <w:between w:val="nil"/>
        </w:pBdr>
        <w:spacing w:after="200"/>
        <w:rPr>
          <w:rFonts w:ascii="Times New Roman" w:eastAsia="Times New Roman" w:hAnsi="Times New Roman" w:cs="Times New Roman"/>
          <w:i/>
          <w:color w:val="44546A"/>
        </w:rPr>
      </w:pPr>
      <w:r w:rsidRPr="00E47BCE">
        <w:rPr>
          <w:rFonts w:ascii="Times New Roman" w:eastAsia="Times New Roman" w:hAnsi="Times New Roman" w:cs="Times New Roman"/>
          <w:i/>
          <w:color w:val="44546A"/>
        </w:rPr>
        <w:lastRenderedPageBreak/>
        <w:t xml:space="preserve">Дендрологічний парк Еліта </w:t>
      </w:r>
    </w:p>
    <w:p w14:paraId="000002BF" w14:textId="77777777" w:rsidR="00D43CFD" w:rsidRPr="00E47BCE" w:rsidRDefault="005E2382">
      <w:pPr>
        <w:ind w:firstLine="567"/>
        <w:jc w:val="both"/>
        <w:rPr>
          <w:rFonts w:ascii="Times New Roman" w:eastAsia="Times New Roman" w:hAnsi="Times New Roman" w:cs="Times New Roman"/>
        </w:rPr>
      </w:pPr>
      <w:r w:rsidRPr="00E47BCE">
        <w:rPr>
          <w:rFonts w:ascii="Times New Roman" w:eastAsia="Times New Roman" w:hAnsi="Times New Roman" w:cs="Times New Roman"/>
          <w:noProof/>
        </w:rPr>
        <w:drawing>
          <wp:inline distT="0" distB="0" distL="0" distR="0" wp14:anchorId="68400B62" wp14:editId="5FE83306">
            <wp:extent cx="4533900" cy="2752725"/>
            <wp:effectExtent l="0" t="0" r="0" b="9525"/>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533900" cy="2752725"/>
                    </a:xfrm>
                    <a:prstGeom prst="rect">
                      <a:avLst/>
                    </a:prstGeom>
                    <a:ln/>
                  </pic:spPr>
                </pic:pic>
              </a:graphicData>
            </a:graphic>
          </wp:inline>
        </w:drawing>
      </w:r>
    </w:p>
    <w:p w14:paraId="000002C0" w14:textId="77777777" w:rsidR="00D43CFD" w:rsidRPr="00E47BCE" w:rsidRDefault="00D43CFD">
      <w:pPr>
        <w:ind w:firstLine="567"/>
        <w:jc w:val="both"/>
        <w:rPr>
          <w:rFonts w:ascii="Times New Roman" w:eastAsia="Times New Roman" w:hAnsi="Times New Roman" w:cs="Times New Roman"/>
        </w:rPr>
      </w:pPr>
    </w:p>
    <w:p w14:paraId="000002C1" w14:textId="77777777" w:rsidR="00D43CFD" w:rsidRPr="00E47BCE" w:rsidRDefault="005E2382">
      <w:pPr>
        <w:keepNext/>
        <w:pBdr>
          <w:top w:val="nil"/>
          <w:left w:val="nil"/>
          <w:bottom w:val="nil"/>
          <w:right w:val="nil"/>
          <w:between w:val="nil"/>
        </w:pBdr>
        <w:spacing w:after="200"/>
        <w:rPr>
          <w:rFonts w:ascii="Times New Roman" w:eastAsia="Times New Roman" w:hAnsi="Times New Roman" w:cs="Times New Roman"/>
          <w:i/>
          <w:color w:val="44546A"/>
        </w:rPr>
      </w:pPr>
      <w:r w:rsidRPr="00E47BCE">
        <w:rPr>
          <w:rFonts w:ascii="Times New Roman" w:eastAsia="Times New Roman" w:hAnsi="Times New Roman" w:cs="Times New Roman"/>
          <w:i/>
          <w:color w:val="44546A"/>
        </w:rPr>
        <w:t xml:space="preserve">Ландшафтний заказник Полігон </w:t>
      </w:r>
    </w:p>
    <w:p w14:paraId="000002C2" w14:textId="77777777" w:rsidR="00D43CFD" w:rsidRPr="00E47BCE" w:rsidRDefault="005E2382">
      <w:pPr>
        <w:ind w:firstLine="567"/>
        <w:jc w:val="both"/>
        <w:rPr>
          <w:rFonts w:ascii="Times New Roman" w:eastAsia="Times New Roman" w:hAnsi="Times New Roman" w:cs="Times New Roman"/>
        </w:rPr>
      </w:pPr>
      <w:r w:rsidRPr="00E47BCE">
        <w:rPr>
          <w:rFonts w:ascii="Times New Roman" w:eastAsia="Times New Roman" w:hAnsi="Times New Roman" w:cs="Times New Roman"/>
          <w:noProof/>
        </w:rPr>
        <w:drawing>
          <wp:inline distT="0" distB="0" distL="0" distR="0" wp14:anchorId="648E09AF" wp14:editId="7AEAF67E">
            <wp:extent cx="4543425" cy="3019425"/>
            <wp:effectExtent l="0" t="0" r="9525" b="9525"/>
            <wp:docPr id="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4543425" cy="3019425"/>
                    </a:xfrm>
                    <a:prstGeom prst="rect">
                      <a:avLst/>
                    </a:prstGeom>
                    <a:ln/>
                  </pic:spPr>
                </pic:pic>
              </a:graphicData>
            </a:graphic>
          </wp:inline>
        </w:drawing>
      </w:r>
    </w:p>
    <w:p w14:paraId="000002C3" w14:textId="77777777" w:rsidR="00D43CFD" w:rsidRPr="00E47BCE" w:rsidRDefault="00D43CFD">
      <w:pPr>
        <w:ind w:firstLine="567"/>
        <w:jc w:val="both"/>
        <w:rPr>
          <w:rFonts w:ascii="Times New Roman" w:eastAsia="Times New Roman" w:hAnsi="Times New Roman" w:cs="Times New Roman"/>
        </w:rPr>
      </w:pPr>
    </w:p>
    <w:p w14:paraId="000002C4" w14:textId="77777777" w:rsidR="00D43CFD" w:rsidRPr="00E47BCE" w:rsidRDefault="005E2382">
      <w:pPr>
        <w:keepNext/>
        <w:pBdr>
          <w:top w:val="nil"/>
          <w:left w:val="nil"/>
          <w:bottom w:val="nil"/>
          <w:right w:val="nil"/>
          <w:between w:val="nil"/>
        </w:pBdr>
        <w:spacing w:after="200"/>
        <w:rPr>
          <w:rFonts w:ascii="Times New Roman" w:eastAsia="Times New Roman" w:hAnsi="Times New Roman" w:cs="Times New Roman"/>
          <w:i/>
          <w:color w:val="44546A"/>
        </w:rPr>
      </w:pPr>
      <w:r w:rsidRPr="00E47BCE">
        <w:rPr>
          <w:rFonts w:ascii="Times New Roman" w:eastAsia="Times New Roman" w:hAnsi="Times New Roman" w:cs="Times New Roman"/>
          <w:i/>
          <w:color w:val="44546A"/>
        </w:rPr>
        <w:lastRenderedPageBreak/>
        <w:t xml:space="preserve">Лісовий заказник Межиріччя </w:t>
      </w:r>
    </w:p>
    <w:p w14:paraId="000002C5" w14:textId="77777777" w:rsidR="00D43CFD" w:rsidRPr="00E47BCE" w:rsidRDefault="005E2382">
      <w:pPr>
        <w:ind w:firstLine="567"/>
        <w:jc w:val="both"/>
        <w:rPr>
          <w:rFonts w:ascii="Times New Roman" w:eastAsia="Times New Roman" w:hAnsi="Times New Roman" w:cs="Times New Roman"/>
        </w:rPr>
      </w:pPr>
      <w:r w:rsidRPr="00E47BCE">
        <w:rPr>
          <w:rFonts w:ascii="Times New Roman" w:eastAsia="Times New Roman" w:hAnsi="Times New Roman" w:cs="Times New Roman"/>
          <w:noProof/>
        </w:rPr>
        <w:drawing>
          <wp:inline distT="0" distB="0" distL="0" distR="0" wp14:anchorId="4D811E36" wp14:editId="2367FCBF">
            <wp:extent cx="4400550" cy="2343150"/>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r="266" b="34059"/>
                    <a:stretch>
                      <a:fillRect/>
                    </a:stretch>
                  </pic:blipFill>
                  <pic:spPr>
                    <a:xfrm>
                      <a:off x="0" y="0"/>
                      <a:ext cx="4400550" cy="2343150"/>
                    </a:xfrm>
                    <a:prstGeom prst="rect">
                      <a:avLst/>
                    </a:prstGeom>
                    <a:ln/>
                  </pic:spPr>
                </pic:pic>
              </a:graphicData>
            </a:graphic>
          </wp:inline>
        </w:drawing>
      </w:r>
    </w:p>
    <w:p w14:paraId="000002C6" w14:textId="77777777" w:rsidR="00D43CFD" w:rsidRPr="00565398" w:rsidRDefault="005E2382" w:rsidP="00565398">
      <w:pPr>
        <w:pStyle w:val="3"/>
      </w:pPr>
      <w:bookmarkStart w:id="41" w:name="_Toc88481097"/>
      <w:bookmarkStart w:id="42" w:name="_Toc117688694"/>
      <w:r w:rsidRPr="00565398">
        <w:t>Прогнозовані зміни стану об’єктів, зазначених в пункті 2.7</w:t>
      </w:r>
      <w:bookmarkEnd w:id="41"/>
      <w:bookmarkEnd w:id="42"/>
    </w:p>
    <w:p w14:paraId="000002C7" w14:textId="77777777" w:rsidR="00D43CFD" w:rsidRPr="00E47BCE" w:rsidRDefault="005E2382" w:rsidP="00565398">
      <w:pPr>
        <w:pStyle w:val="a0"/>
        <w:rPr>
          <w:rFonts w:eastAsia="Times New Roman"/>
        </w:rPr>
      </w:pPr>
      <w:r w:rsidRPr="00E47BCE">
        <w:rPr>
          <w:rFonts w:eastAsia="Times New Roman"/>
        </w:rPr>
        <w:t xml:space="preserve">Природно-заповідний фонд Коростенської МТГ займає 3,35 % від всієї площі громади (27,38 км²), тому важливий вплив має те, наскільки інформовані жителі громади про наявність таких територій та межі їх розташування, про умови використання таких земель, адже ризиком для природо-заповідного фонду є неправильне використання таких земель і можливе знищення природо-заповідних цінностей. </w:t>
      </w:r>
    </w:p>
    <w:p w14:paraId="000002C8" w14:textId="77777777" w:rsidR="00D43CFD" w:rsidRPr="00565398" w:rsidRDefault="005E2382" w:rsidP="00565398">
      <w:pPr>
        <w:pStyle w:val="3"/>
      </w:pPr>
      <w:bookmarkStart w:id="43" w:name="_Toc88481098"/>
      <w:bookmarkStart w:id="44" w:name="_Toc117688695"/>
      <w:r w:rsidRPr="00565398">
        <w:t>Земельні ресурси та ґрунти</w:t>
      </w:r>
      <w:bookmarkEnd w:id="43"/>
      <w:bookmarkEnd w:id="44"/>
    </w:p>
    <w:p w14:paraId="000002C9" w14:textId="77777777" w:rsidR="00D43CFD" w:rsidRPr="00E47BCE" w:rsidRDefault="005E2382" w:rsidP="00565398">
      <w:pPr>
        <w:pStyle w:val="a0"/>
        <w:rPr>
          <w:rFonts w:eastAsia="Times New Roman"/>
        </w:rPr>
      </w:pPr>
      <w:r w:rsidRPr="00E47BCE">
        <w:rPr>
          <w:rFonts w:eastAsia="Times New Roman"/>
        </w:rPr>
        <w:t>Ґрунтовий покрив земель за рівнем забезпеченості азотом, фосфором та калієм є дуже низьким, що дозволяє віднести землі до середньо- та малородючих за критерієм оцінки середньої багаторічної урожайності груп зернових культур.</w:t>
      </w:r>
    </w:p>
    <w:p w14:paraId="000002CA" w14:textId="77777777" w:rsidR="00D43CFD" w:rsidRPr="00E47BCE" w:rsidRDefault="005E2382" w:rsidP="00565398">
      <w:pPr>
        <w:pStyle w:val="a0"/>
        <w:rPr>
          <w:rFonts w:eastAsia="Times New Roman"/>
        </w:rPr>
      </w:pPr>
      <w:r w:rsidRPr="00E47BCE">
        <w:rPr>
          <w:rFonts w:eastAsia="Times New Roman"/>
        </w:rPr>
        <w:t>Нинішній стан ґрунтів сільськогосподарських угідь є достатньо проблемним. Ерозія, зменшення вмісту гумусів, засолення, закислення, ущільнення ґрунтів є дуже поширеним явищем на землях території громади.</w:t>
      </w:r>
    </w:p>
    <w:p w14:paraId="000002CC" w14:textId="1F071A82" w:rsidR="00D43CFD" w:rsidRPr="00E47BCE" w:rsidRDefault="005E2382" w:rsidP="00A24D3E">
      <w:pPr>
        <w:pStyle w:val="a0"/>
        <w:rPr>
          <w:rFonts w:eastAsia="Times New Roman"/>
        </w:rPr>
      </w:pPr>
      <w:r w:rsidRPr="00E47BCE">
        <w:rPr>
          <w:rFonts w:eastAsia="Times New Roman"/>
        </w:rPr>
        <w:t>За еколого-агрохімічним станом ґрунтового покриву сільськогосподарські угіддя території громади оцінені у 32 бали (за стобальною шкалою); Житомирської області оцінені у 37 балів; загальний показник еколого-агрохімічного рівня по Україні – 55 балів. Значення еколого-агрохімічної оцінки ґрунтового покриву сільськогосподарських угідь</w:t>
      </w:r>
      <w:r w:rsidR="00A24D3E">
        <w:rPr>
          <w:rFonts w:eastAsia="Times New Roman"/>
        </w:rPr>
        <w:t xml:space="preserve"> </w:t>
      </w:r>
      <w:r w:rsidRPr="00E47BCE">
        <w:rPr>
          <w:rFonts w:eastAsia="Times New Roman"/>
        </w:rPr>
        <w:t>громади є нижчим у порівнянні з відповідним показником Житомирської області (на 15,6%) та України (на 71,9%).</w:t>
      </w:r>
    </w:p>
    <w:p w14:paraId="000002CD" w14:textId="77777777" w:rsidR="00D43CFD" w:rsidRPr="00E47BCE" w:rsidRDefault="005E2382" w:rsidP="00565398">
      <w:pPr>
        <w:pStyle w:val="a0"/>
        <w:rPr>
          <w:rFonts w:eastAsia="Times New Roman"/>
        </w:rPr>
      </w:pPr>
      <w:r w:rsidRPr="00E47BCE">
        <w:rPr>
          <w:rFonts w:eastAsia="Times New Roman"/>
        </w:rPr>
        <w:t>Через дію різних природних, а здебільшого антропогенних факторів, на значних площах земель сільськогосподарського призначення, спостерігається погіршення якісного стану ґрунтового покриву, чому сприяє вирощування нерайонованих сировинних культур (соняшник, кукурудза) на ґрунтах з низькими показниками природної родючості.</w:t>
      </w:r>
    </w:p>
    <w:p w14:paraId="000002CE" w14:textId="45EAEA8C" w:rsidR="00D43CFD" w:rsidRDefault="005E2382" w:rsidP="00565398">
      <w:pPr>
        <w:pStyle w:val="a0"/>
        <w:rPr>
          <w:rFonts w:eastAsia="Times New Roman"/>
        </w:rPr>
      </w:pPr>
      <w:r w:rsidRPr="00E47BCE">
        <w:rPr>
          <w:rFonts w:eastAsia="Times New Roman"/>
        </w:rPr>
        <w:t>За даними Держгеокадастру, земельн</w:t>
      </w:r>
      <w:r w:rsidR="00F961EC">
        <w:rPr>
          <w:rFonts w:eastAsia="Times New Roman"/>
        </w:rPr>
        <w:t>ий</w:t>
      </w:r>
      <w:r w:rsidRPr="00E47BCE">
        <w:rPr>
          <w:rFonts w:eastAsia="Times New Roman"/>
        </w:rPr>
        <w:t xml:space="preserve"> фонд громади становить</w:t>
      </w:r>
      <w:r w:rsidR="00F961EC">
        <w:rPr>
          <w:rFonts w:eastAsia="Times New Roman"/>
        </w:rPr>
        <w:t xml:space="preserve"> 80 731,4700 га загальної території, з якого 43 740,7155 га землі сільськогосподарського призначення, 1215,196 га – землі житлової та громадської забудови, 849,0434 га – землі промисловості.</w:t>
      </w:r>
    </w:p>
    <w:p w14:paraId="6034E1B6" w14:textId="77777777" w:rsidR="008172AA" w:rsidRPr="00E47BCE" w:rsidRDefault="008172AA" w:rsidP="00565398">
      <w:pPr>
        <w:pStyle w:val="a0"/>
        <w:rPr>
          <w:rFonts w:eastAsia="Times New Roman"/>
        </w:rPr>
      </w:pPr>
    </w:p>
    <w:p w14:paraId="00000302" w14:textId="670F1349" w:rsidR="00D43CFD" w:rsidRPr="00D402BE" w:rsidRDefault="005E2382" w:rsidP="00D402BE">
      <w:pPr>
        <w:pStyle w:val="1"/>
      </w:pPr>
      <w:bookmarkStart w:id="45" w:name="_Toc88481099"/>
      <w:bookmarkStart w:id="46" w:name="_Toc117688696"/>
      <w:r w:rsidRPr="00D402BE">
        <w:t>характеристика стану довкілля, умов життєдіяльності населення та стану його здоров’я на територіях, які ймовірно зазнають впливу (за адміністративним</w:t>
      </w:r>
      <w:r w:rsidR="000763F0">
        <w:t>и</w:t>
      </w:r>
      <w:r w:rsidRPr="00D402BE">
        <w:t xml:space="preserve"> даними, статистичною інформацією та результатами досліджень)</w:t>
      </w:r>
      <w:bookmarkEnd w:id="45"/>
      <w:bookmarkEnd w:id="46"/>
    </w:p>
    <w:p w14:paraId="00000303" w14:textId="7FF9B9AE" w:rsidR="00D43CFD" w:rsidRPr="00565398" w:rsidRDefault="005E2382" w:rsidP="00565398">
      <w:pPr>
        <w:pStyle w:val="3"/>
      </w:pPr>
      <w:r w:rsidRPr="00565398">
        <w:t xml:space="preserve"> </w:t>
      </w:r>
      <w:bookmarkStart w:id="47" w:name="_Toc88481100"/>
      <w:bookmarkStart w:id="48" w:name="_Toc117688697"/>
      <w:r w:rsidRPr="00565398">
        <w:t>Можливі впливи на територію Коростенської громади</w:t>
      </w:r>
      <w:bookmarkEnd w:id="47"/>
      <w:bookmarkEnd w:id="48"/>
    </w:p>
    <w:p w14:paraId="00000304" w14:textId="77777777" w:rsidR="00D43CFD" w:rsidRPr="00E47BCE" w:rsidRDefault="005E2382" w:rsidP="00565398">
      <w:pPr>
        <w:pStyle w:val="a0"/>
        <w:rPr>
          <w:rFonts w:eastAsia="Times New Roman"/>
        </w:rPr>
      </w:pPr>
      <w:bookmarkStart w:id="49" w:name="_heading=h.2bn6wsx" w:colFirst="0" w:colLast="0"/>
      <w:bookmarkEnd w:id="49"/>
      <w:r w:rsidRPr="00E47BCE">
        <w:rPr>
          <w:rFonts w:eastAsia="Times New Roman"/>
        </w:rPr>
        <w:lastRenderedPageBreak/>
        <w:t>Інформацію про стан довкілля, умови життєдіяльності населення наведено у розділі 2. Інформацію про впливи, яких можуть зазнавати такі території, якщо ДДП не буде затверджено, наведено у Таблиці нижче.</w:t>
      </w:r>
    </w:p>
    <w:p w14:paraId="00000305"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306" w14:textId="77777777" w:rsidR="00D43CFD" w:rsidRPr="00E47BCE" w:rsidRDefault="005E2382">
      <w:pPr>
        <w:keepNext/>
        <w:pBdr>
          <w:top w:val="nil"/>
          <w:left w:val="nil"/>
          <w:bottom w:val="nil"/>
          <w:right w:val="nil"/>
          <w:between w:val="nil"/>
        </w:pBdr>
        <w:spacing w:after="200"/>
        <w:rPr>
          <w:rFonts w:ascii="Times New Roman" w:eastAsia="Times New Roman" w:hAnsi="Times New Roman" w:cs="Times New Roman"/>
          <w:i/>
          <w:color w:val="44546A"/>
        </w:rPr>
      </w:pPr>
      <w:r w:rsidRPr="00E47BCE">
        <w:rPr>
          <w:rFonts w:ascii="Times New Roman" w:eastAsia="Times New Roman" w:hAnsi="Times New Roman" w:cs="Times New Roman"/>
          <w:i/>
          <w:color w:val="44546A"/>
        </w:rPr>
        <w:t>Компоненти, що зазнають негативного впливу</w:t>
      </w:r>
    </w:p>
    <w:tbl>
      <w:tblPr>
        <w:tblStyle w:val="afffb"/>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567"/>
        <w:gridCol w:w="1244"/>
        <w:gridCol w:w="1311"/>
        <w:gridCol w:w="1207"/>
        <w:gridCol w:w="511"/>
        <w:gridCol w:w="567"/>
        <w:gridCol w:w="1400"/>
        <w:gridCol w:w="1286"/>
      </w:tblGrid>
      <w:tr w:rsidR="00D43CFD" w:rsidRPr="008172AA" w14:paraId="600BEBF9" w14:textId="77777777">
        <w:tc>
          <w:tcPr>
            <w:tcW w:w="1253" w:type="dxa"/>
            <w:vMerge w:val="restart"/>
            <w:vAlign w:val="bottom"/>
          </w:tcPr>
          <w:p w14:paraId="00000307" w14:textId="77777777" w:rsidR="00D43CFD" w:rsidRPr="008172AA" w:rsidRDefault="005E2382">
            <w:pPr>
              <w:pBdr>
                <w:top w:val="nil"/>
                <w:left w:val="nil"/>
                <w:bottom w:val="nil"/>
                <w:right w:val="nil"/>
                <w:between w:val="nil"/>
              </w:pBdr>
              <w:ind w:right="0" w:firstLine="0"/>
              <w:jc w:val="center"/>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Чинники негативного впливу</w:t>
            </w:r>
          </w:p>
        </w:tc>
        <w:tc>
          <w:tcPr>
            <w:tcW w:w="8093" w:type="dxa"/>
            <w:gridSpan w:val="8"/>
          </w:tcPr>
          <w:p w14:paraId="00000308"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Компоненти довкілля, що зазнають негативного впливу</w:t>
            </w:r>
          </w:p>
        </w:tc>
      </w:tr>
      <w:tr w:rsidR="00D43CFD" w:rsidRPr="008172AA" w14:paraId="4468A70B" w14:textId="77777777" w:rsidTr="00565398">
        <w:trPr>
          <w:cantSplit/>
          <w:trHeight w:val="2414"/>
        </w:trPr>
        <w:tc>
          <w:tcPr>
            <w:tcW w:w="1253" w:type="dxa"/>
            <w:vMerge/>
            <w:vAlign w:val="bottom"/>
          </w:tcPr>
          <w:p w14:paraId="00000310" w14:textId="77777777" w:rsidR="00D43CFD" w:rsidRPr="008172AA" w:rsidRDefault="00D43CFD">
            <w:pPr>
              <w:widowControl w:val="0"/>
              <w:pBdr>
                <w:top w:val="nil"/>
                <w:left w:val="nil"/>
                <w:bottom w:val="nil"/>
                <w:right w:val="nil"/>
                <w:between w:val="nil"/>
              </w:pBdr>
              <w:spacing w:line="276" w:lineRule="auto"/>
              <w:ind w:right="0" w:firstLine="0"/>
              <w:jc w:val="left"/>
              <w:rPr>
                <w:rFonts w:ascii="Times New Roman" w:eastAsia="Times New Roman" w:hAnsi="Times New Roman" w:cs="Times New Roman"/>
                <w:color w:val="000000"/>
                <w:sz w:val="20"/>
                <w:szCs w:val="20"/>
              </w:rPr>
            </w:pPr>
          </w:p>
        </w:tc>
        <w:tc>
          <w:tcPr>
            <w:tcW w:w="567" w:type="dxa"/>
            <w:textDirection w:val="btLr"/>
          </w:tcPr>
          <w:p w14:paraId="00000311" w14:textId="77777777" w:rsidR="00D43CFD" w:rsidRPr="008172AA" w:rsidRDefault="005E2382" w:rsidP="00565398">
            <w:pPr>
              <w:pBdr>
                <w:top w:val="nil"/>
                <w:left w:val="nil"/>
                <w:bottom w:val="nil"/>
                <w:right w:val="nil"/>
                <w:between w:val="nil"/>
              </w:pBdr>
              <w:ind w:left="113" w:right="113"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Атмосферне повітря</w:t>
            </w:r>
          </w:p>
        </w:tc>
        <w:tc>
          <w:tcPr>
            <w:tcW w:w="1244" w:type="dxa"/>
            <w:textDirection w:val="btLr"/>
          </w:tcPr>
          <w:p w14:paraId="00000312" w14:textId="77777777" w:rsidR="00D43CFD" w:rsidRPr="008172AA" w:rsidRDefault="005E2382" w:rsidP="00565398">
            <w:pPr>
              <w:pBdr>
                <w:top w:val="nil"/>
                <w:left w:val="nil"/>
                <w:bottom w:val="nil"/>
                <w:right w:val="nil"/>
                <w:between w:val="nil"/>
              </w:pBdr>
              <w:ind w:left="113" w:right="113" w:firstLine="0"/>
              <w:jc w:val="left"/>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Поверхневі води</w:t>
            </w:r>
          </w:p>
        </w:tc>
        <w:tc>
          <w:tcPr>
            <w:tcW w:w="1311" w:type="dxa"/>
            <w:textDirection w:val="btLr"/>
          </w:tcPr>
          <w:p w14:paraId="00000313" w14:textId="77777777" w:rsidR="00D43CFD" w:rsidRPr="008172AA" w:rsidRDefault="005E2382" w:rsidP="00565398">
            <w:pPr>
              <w:pBdr>
                <w:top w:val="nil"/>
                <w:left w:val="nil"/>
                <w:bottom w:val="nil"/>
                <w:right w:val="nil"/>
                <w:between w:val="nil"/>
              </w:pBdr>
              <w:ind w:left="113" w:right="113"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Ґрунтові води</w:t>
            </w:r>
          </w:p>
        </w:tc>
        <w:tc>
          <w:tcPr>
            <w:tcW w:w="1207" w:type="dxa"/>
            <w:textDirection w:val="btLr"/>
          </w:tcPr>
          <w:p w14:paraId="00000314" w14:textId="77777777" w:rsidR="00D43CFD" w:rsidRPr="008172AA" w:rsidRDefault="005E2382" w:rsidP="00565398">
            <w:pPr>
              <w:pBdr>
                <w:top w:val="nil"/>
                <w:left w:val="nil"/>
                <w:bottom w:val="nil"/>
                <w:right w:val="nil"/>
                <w:between w:val="nil"/>
              </w:pBdr>
              <w:ind w:left="113" w:right="113"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Підземні води</w:t>
            </w:r>
          </w:p>
        </w:tc>
        <w:tc>
          <w:tcPr>
            <w:tcW w:w="511" w:type="dxa"/>
            <w:textDirection w:val="btLr"/>
          </w:tcPr>
          <w:p w14:paraId="00000315" w14:textId="77777777" w:rsidR="00D43CFD" w:rsidRPr="008172AA" w:rsidRDefault="005E2382" w:rsidP="00565398">
            <w:pPr>
              <w:pBdr>
                <w:top w:val="nil"/>
                <w:left w:val="nil"/>
                <w:bottom w:val="nil"/>
                <w:right w:val="nil"/>
                <w:between w:val="nil"/>
              </w:pBdr>
              <w:ind w:left="113" w:right="113"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Ґрунти</w:t>
            </w:r>
          </w:p>
        </w:tc>
        <w:tc>
          <w:tcPr>
            <w:tcW w:w="567" w:type="dxa"/>
            <w:textDirection w:val="btLr"/>
          </w:tcPr>
          <w:p w14:paraId="00000316" w14:textId="77777777" w:rsidR="00D43CFD" w:rsidRPr="008172AA" w:rsidRDefault="005E2382" w:rsidP="00565398">
            <w:pPr>
              <w:pBdr>
                <w:top w:val="nil"/>
                <w:left w:val="nil"/>
                <w:bottom w:val="nil"/>
                <w:right w:val="nil"/>
                <w:between w:val="nil"/>
              </w:pBdr>
              <w:ind w:left="113" w:right="113"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Види і біотопи</w:t>
            </w:r>
          </w:p>
        </w:tc>
        <w:tc>
          <w:tcPr>
            <w:tcW w:w="1400" w:type="dxa"/>
            <w:textDirection w:val="btLr"/>
          </w:tcPr>
          <w:p w14:paraId="00000317" w14:textId="77777777" w:rsidR="00D43CFD" w:rsidRPr="008172AA" w:rsidRDefault="005E2382" w:rsidP="00565398">
            <w:pPr>
              <w:pBdr>
                <w:top w:val="nil"/>
                <w:left w:val="nil"/>
                <w:bottom w:val="nil"/>
                <w:right w:val="nil"/>
                <w:between w:val="nil"/>
              </w:pBdr>
              <w:ind w:left="113" w:right="113"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Образ ландшафту</w:t>
            </w:r>
          </w:p>
        </w:tc>
        <w:tc>
          <w:tcPr>
            <w:tcW w:w="1286" w:type="dxa"/>
            <w:textDirection w:val="btLr"/>
          </w:tcPr>
          <w:p w14:paraId="00000318" w14:textId="77777777" w:rsidR="00D43CFD" w:rsidRPr="008172AA" w:rsidRDefault="005E2382" w:rsidP="00565398">
            <w:pPr>
              <w:pBdr>
                <w:top w:val="nil"/>
                <w:left w:val="nil"/>
                <w:bottom w:val="nil"/>
                <w:right w:val="nil"/>
                <w:between w:val="nil"/>
              </w:pBdr>
              <w:ind w:left="113" w:right="113"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Клімат</w:t>
            </w:r>
          </w:p>
        </w:tc>
      </w:tr>
      <w:tr w:rsidR="00D43CFD" w:rsidRPr="008172AA" w14:paraId="7DDD26EF" w14:textId="77777777">
        <w:tc>
          <w:tcPr>
            <w:tcW w:w="1253" w:type="dxa"/>
          </w:tcPr>
          <w:p w14:paraId="00000319" w14:textId="77777777" w:rsidR="00D43CFD" w:rsidRPr="008172AA"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зі сторони нежитлових будівель</w:t>
            </w:r>
          </w:p>
        </w:tc>
        <w:tc>
          <w:tcPr>
            <w:tcW w:w="567" w:type="dxa"/>
          </w:tcPr>
          <w:p w14:paraId="0000031A"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44" w:type="dxa"/>
          </w:tcPr>
          <w:p w14:paraId="0000031B"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ДВ</w:t>
            </w:r>
          </w:p>
        </w:tc>
        <w:tc>
          <w:tcPr>
            <w:tcW w:w="1311" w:type="dxa"/>
          </w:tcPr>
          <w:p w14:paraId="0000031C"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07" w:type="dxa"/>
          </w:tcPr>
          <w:p w14:paraId="0000031D"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511" w:type="dxa"/>
          </w:tcPr>
          <w:p w14:paraId="0000031E"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567" w:type="dxa"/>
          </w:tcPr>
          <w:p w14:paraId="0000031F"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ДВ</w:t>
            </w:r>
          </w:p>
        </w:tc>
        <w:tc>
          <w:tcPr>
            <w:tcW w:w="1400" w:type="dxa"/>
          </w:tcPr>
          <w:p w14:paraId="00000320"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86" w:type="dxa"/>
          </w:tcPr>
          <w:p w14:paraId="00000321"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r>
      <w:tr w:rsidR="00D43CFD" w:rsidRPr="008172AA" w14:paraId="282BAC24" w14:textId="77777777">
        <w:tc>
          <w:tcPr>
            <w:tcW w:w="1253" w:type="dxa"/>
          </w:tcPr>
          <w:p w14:paraId="00000322" w14:textId="77777777" w:rsidR="00D43CFD" w:rsidRPr="008172AA"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зі сторони житлової забудови</w:t>
            </w:r>
          </w:p>
        </w:tc>
        <w:tc>
          <w:tcPr>
            <w:tcW w:w="567" w:type="dxa"/>
          </w:tcPr>
          <w:p w14:paraId="00000323"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44" w:type="dxa"/>
          </w:tcPr>
          <w:p w14:paraId="00000324"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ДВ</w:t>
            </w:r>
          </w:p>
        </w:tc>
        <w:tc>
          <w:tcPr>
            <w:tcW w:w="1311" w:type="dxa"/>
          </w:tcPr>
          <w:p w14:paraId="00000325"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07" w:type="dxa"/>
          </w:tcPr>
          <w:p w14:paraId="00000326"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511" w:type="dxa"/>
          </w:tcPr>
          <w:p w14:paraId="00000327"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567" w:type="dxa"/>
          </w:tcPr>
          <w:p w14:paraId="00000328"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ДВ</w:t>
            </w:r>
          </w:p>
        </w:tc>
        <w:tc>
          <w:tcPr>
            <w:tcW w:w="1400" w:type="dxa"/>
          </w:tcPr>
          <w:p w14:paraId="00000329"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86" w:type="dxa"/>
          </w:tcPr>
          <w:p w14:paraId="0000032A"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r>
      <w:tr w:rsidR="00D43CFD" w:rsidRPr="008172AA" w14:paraId="2E77AABC" w14:textId="77777777">
        <w:tc>
          <w:tcPr>
            <w:tcW w:w="1253" w:type="dxa"/>
          </w:tcPr>
          <w:p w14:paraId="0000032B" w14:textId="77777777" w:rsidR="00D43CFD" w:rsidRPr="008172AA"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зі сторони промислових підприємств</w:t>
            </w:r>
          </w:p>
        </w:tc>
        <w:tc>
          <w:tcPr>
            <w:tcW w:w="567" w:type="dxa"/>
          </w:tcPr>
          <w:p w14:paraId="0000032C"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Т, АМ</w:t>
            </w:r>
          </w:p>
        </w:tc>
        <w:tc>
          <w:tcPr>
            <w:tcW w:w="1244" w:type="dxa"/>
          </w:tcPr>
          <w:p w14:paraId="0000032D" w14:textId="77777777" w:rsidR="00D43CFD" w:rsidRPr="00EF4A5B" w:rsidRDefault="005E2382">
            <w:pPr>
              <w:pBdr>
                <w:top w:val="nil"/>
                <w:left w:val="nil"/>
                <w:bottom w:val="nil"/>
                <w:right w:val="nil"/>
                <w:between w:val="nil"/>
              </w:pBdr>
              <w:ind w:right="0" w:firstLine="0"/>
              <w:jc w:val="left"/>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ДВ, скидання неочищених стічних вод</w:t>
            </w:r>
          </w:p>
        </w:tc>
        <w:tc>
          <w:tcPr>
            <w:tcW w:w="1311" w:type="dxa"/>
          </w:tcPr>
          <w:p w14:paraId="0000032E"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Інфільтрація ДВ</w:t>
            </w:r>
          </w:p>
        </w:tc>
        <w:tc>
          <w:tcPr>
            <w:tcW w:w="1207" w:type="dxa"/>
          </w:tcPr>
          <w:p w14:paraId="0000032F"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w:t>
            </w:r>
          </w:p>
        </w:tc>
        <w:tc>
          <w:tcPr>
            <w:tcW w:w="511" w:type="dxa"/>
          </w:tcPr>
          <w:p w14:paraId="00000330"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ДВ</w:t>
            </w:r>
          </w:p>
        </w:tc>
        <w:tc>
          <w:tcPr>
            <w:tcW w:w="567" w:type="dxa"/>
          </w:tcPr>
          <w:p w14:paraId="00000331"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АМ, ДВ</w:t>
            </w:r>
          </w:p>
        </w:tc>
        <w:tc>
          <w:tcPr>
            <w:tcW w:w="1400" w:type="dxa"/>
          </w:tcPr>
          <w:p w14:paraId="00000332"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w:t>
            </w:r>
          </w:p>
        </w:tc>
        <w:tc>
          <w:tcPr>
            <w:tcW w:w="1286" w:type="dxa"/>
          </w:tcPr>
          <w:p w14:paraId="00000333"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Т, П</w:t>
            </w:r>
          </w:p>
        </w:tc>
      </w:tr>
      <w:tr w:rsidR="00D43CFD" w:rsidRPr="008172AA" w14:paraId="3FDDB6FA" w14:textId="77777777">
        <w:tc>
          <w:tcPr>
            <w:tcW w:w="1253" w:type="dxa"/>
          </w:tcPr>
          <w:p w14:paraId="00000334" w14:textId="77777777" w:rsidR="00D43CFD" w:rsidRPr="008172AA"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зі сторони вулично-дорожньої мережі</w:t>
            </w:r>
          </w:p>
        </w:tc>
        <w:tc>
          <w:tcPr>
            <w:tcW w:w="567" w:type="dxa"/>
          </w:tcPr>
          <w:p w14:paraId="00000335"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44" w:type="dxa"/>
          </w:tcPr>
          <w:p w14:paraId="00000336"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311" w:type="dxa"/>
          </w:tcPr>
          <w:p w14:paraId="00000337"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07" w:type="dxa"/>
          </w:tcPr>
          <w:p w14:paraId="00000338"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511" w:type="dxa"/>
          </w:tcPr>
          <w:p w14:paraId="00000339"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567" w:type="dxa"/>
          </w:tcPr>
          <w:p w14:paraId="0000033A"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400" w:type="dxa"/>
          </w:tcPr>
          <w:p w14:paraId="0000033B" w14:textId="77777777" w:rsidR="00D43CFD" w:rsidRPr="00EF4A5B" w:rsidRDefault="005E2382">
            <w:pPr>
              <w:pBdr>
                <w:top w:val="nil"/>
                <w:left w:val="nil"/>
                <w:bottom w:val="nil"/>
                <w:right w:val="nil"/>
                <w:between w:val="nil"/>
              </w:pBdr>
              <w:ind w:right="0" w:firstLine="0"/>
              <w:jc w:val="left"/>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Фрагментація ландшафту, Р</w:t>
            </w:r>
          </w:p>
        </w:tc>
        <w:tc>
          <w:tcPr>
            <w:tcW w:w="1286" w:type="dxa"/>
          </w:tcPr>
          <w:p w14:paraId="0000033C" w14:textId="77777777" w:rsidR="00D43CFD" w:rsidRPr="00EF4A5B" w:rsidRDefault="005E2382">
            <w:pPr>
              <w:pBdr>
                <w:top w:val="nil"/>
                <w:left w:val="nil"/>
                <w:bottom w:val="nil"/>
                <w:right w:val="nil"/>
                <w:between w:val="nil"/>
              </w:pBdr>
              <w:ind w:right="0" w:firstLine="0"/>
              <w:jc w:val="left"/>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Формування теплових островів, Т, П</w:t>
            </w:r>
          </w:p>
        </w:tc>
      </w:tr>
      <w:tr w:rsidR="00D43CFD" w:rsidRPr="008172AA" w14:paraId="37C17601" w14:textId="77777777">
        <w:tc>
          <w:tcPr>
            <w:tcW w:w="1253" w:type="dxa"/>
          </w:tcPr>
          <w:p w14:paraId="0000033D" w14:textId="77777777" w:rsidR="00D43CFD" w:rsidRPr="008172AA"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зі сторони поводження з ТПВ</w:t>
            </w:r>
          </w:p>
        </w:tc>
        <w:tc>
          <w:tcPr>
            <w:tcW w:w="567" w:type="dxa"/>
          </w:tcPr>
          <w:p w14:paraId="0000033E"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EF4A5B">
              <w:rPr>
                <w:rFonts w:ascii="Times New Roman" w:eastAsia="Times New Roman" w:hAnsi="Times New Roman" w:cs="Times New Roman"/>
                <w:b/>
                <w:bCs/>
                <w:color w:val="000000"/>
                <w:sz w:val="20"/>
                <w:szCs w:val="20"/>
              </w:rPr>
              <w:t>АМ, Т</w:t>
            </w:r>
            <w:r w:rsidRPr="008172AA">
              <w:rPr>
                <w:rFonts w:ascii="Times New Roman" w:eastAsia="Times New Roman" w:hAnsi="Times New Roman" w:cs="Times New Roman"/>
                <w:color w:val="000000"/>
                <w:sz w:val="20"/>
                <w:szCs w:val="20"/>
              </w:rPr>
              <w:t>, Т</w:t>
            </w:r>
          </w:p>
        </w:tc>
        <w:tc>
          <w:tcPr>
            <w:tcW w:w="1244" w:type="dxa"/>
          </w:tcPr>
          <w:p w14:paraId="0000033F"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311" w:type="dxa"/>
          </w:tcPr>
          <w:p w14:paraId="00000340"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ДВ</w:t>
            </w:r>
          </w:p>
        </w:tc>
        <w:tc>
          <w:tcPr>
            <w:tcW w:w="1207" w:type="dxa"/>
          </w:tcPr>
          <w:p w14:paraId="00000341"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Інфільтрація ДВ</w:t>
            </w:r>
          </w:p>
        </w:tc>
        <w:tc>
          <w:tcPr>
            <w:tcW w:w="511" w:type="dxa"/>
          </w:tcPr>
          <w:p w14:paraId="00000342"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ДВ</w:t>
            </w:r>
          </w:p>
        </w:tc>
        <w:tc>
          <w:tcPr>
            <w:tcW w:w="567" w:type="dxa"/>
          </w:tcPr>
          <w:p w14:paraId="00000343"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АМ, ДВ</w:t>
            </w:r>
          </w:p>
        </w:tc>
        <w:tc>
          <w:tcPr>
            <w:tcW w:w="1400" w:type="dxa"/>
          </w:tcPr>
          <w:p w14:paraId="00000344"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ЕЗ, зниження якості ландшафту через поширення неприємних запахів, візуальних впливів</w:t>
            </w:r>
          </w:p>
        </w:tc>
        <w:tc>
          <w:tcPr>
            <w:tcW w:w="1286" w:type="dxa"/>
          </w:tcPr>
          <w:p w14:paraId="00000345"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EF4A5B">
              <w:rPr>
                <w:rFonts w:ascii="Times New Roman" w:eastAsia="Times New Roman" w:hAnsi="Times New Roman" w:cs="Times New Roman"/>
                <w:b/>
                <w:bCs/>
                <w:color w:val="000000"/>
                <w:sz w:val="20"/>
                <w:szCs w:val="20"/>
              </w:rPr>
              <w:t>Т</w:t>
            </w:r>
            <w:r w:rsidRPr="008172AA">
              <w:rPr>
                <w:rFonts w:ascii="Times New Roman" w:eastAsia="Times New Roman" w:hAnsi="Times New Roman" w:cs="Times New Roman"/>
                <w:color w:val="000000"/>
                <w:sz w:val="20"/>
                <w:szCs w:val="20"/>
              </w:rPr>
              <w:t>, Т</w:t>
            </w:r>
          </w:p>
        </w:tc>
      </w:tr>
      <w:tr w:rsidR="00D43CFD" w:rsidRPr="008172AA" w14:paraId="13D8CE65" w14:textId="77777777">
        <w:tc>
          <w:tcPr>
            <w:tcW w:w="1253" w:type="dxa"/>
          </w:tcPr>
          <w:p w14:paraId="00000346" w14:textId="77777777" w:rsidR="00D43CFD" w:rsidRPr="008172AA"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Території с/г призначення</w:t>
            </w:r>
          </w:p>
        </w:tc>
        <w:tc>
          <w:tcPr>
            <w:tcW w:w="567" w:type="dxa"/>
          </w:tcPr>
          <w:p w14:paraId="00000347"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44" w:type="dxa"/>
          </w:tcPr>
          <w:p w14:paraId="00000348"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311" w:type="dxa"/>
          </w:tcPr>
          <w:p w14:paraId="00000349"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ДВ</w:t>
            </w:r>
          </w:p>
        </w:tc>
        <w:tc>
          <w:tcPr>
            <w:tcW w:w="1207" w:type="dxa"/>
          </w:tcPr>
          <w:p w14:paraId="0000034A"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w:t>
            </w:r>
          </w:p>
        </w:tc>
        <w:tc>
          <w:tcPr>
            <w:tcW w:w="511" w:type="dxa"/>
          </w:tcPr>
          <w:p w14:paraId="0000034B"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ДВ, Р</w:t>
            </w:r>
          </w:p>
        </w:tc>
        <w:tc>
          <w:tcPr>
            <w:tcW w:w="567" w:type="dxa"/>
          </w:tcPr>
          <w:p w14:paraId="0000034C" w14:textId="77777777" w:rsidR="00D43CFD" w:rsidRPr="00EF4A5B" w:rsidRDefault="005E2382">
            <w:pPr>
              <w:pBdr>
                <w:top w:val="nil"/>
                <w:left w:val="nil"/>
                <w:bottom w:val="nil"/>
                <w:right w:val="nil"/>
                <w:between w:val="nil"/>
              </w:pBdr>
              <w:ind w:right="0" w:firstLine="0"/>
              <w:jc w:val="both"/>
              <w:rPr>
                <w:rFonts w:ascii="Times New Roman" w:eastAsia="Times New Roman" w:hAnsi="Times New Roman" w:cs="Times New Roman"/>
                <w:b/>
                <w:bCs/>
                <w:color w:val="000000"/>
                <w:sz w:val="20"/>
                <w:szCs w:val="20"/>
              </w:rPr>
            </w:pPr>
            <w:r w:rsidRPr="00EF4A5B">
              <w:rPr>
                <w:rFonts w:ascii="Times New Roman" w:eastAsia="Times New Roman" w:hAnsi="Times New Roman" w:cs="Times New Roman"/>
                <w:b/>
                <w:bCs/>
                <w:color w:val="000000"/>
                <w:sz w:val="20"/>
                <w:szCs w:val="20"/>
              </w:rPr>
              <w:t>ДВ</w:t>
            </w:r>
          </w:p>
        </w:tc>
        <w:tc>
          <w:tcPr>
            <w:tcW w:w="1400" w:type="dxa"/>
          </w:tcPr>
          <w:p w14:paraId="0000034D"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w:t>
            </w:r>
          </w:p>
        </w:tc>
        <w:tc>
          <w:tcPr>
            <w:tcW w:w="1286" w:type="dxa"/>
          </w:tcPr>
          <w:p w14:paraId="0000034E"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8172AA">
              <w:rPr>
                <w:rFonts w:ascii="Times New Roman" w:eastAsia="Times New Roman" w:hAnsi="Times New Roman" w:cs="Times New Roman"/>
                <w:color w:val="000000"/>
                <w:sz w:val="20"/>
                <w:szCs w:val="20"/>
              </w:rPr>
              <w:t>Т</w:t>
            </w:r>
          </w:p>
        </w:tc>
      </w:tr>
      <w:tr w:rsidR="00D43CFD" w:rsidRPr="008172AA" w14:paraId="7F72BDD9" w14:textId="77777777">
        <w:tc>
          <w:tcPr>
            <w:tcW w:w="9346" w:type="dxa"/>
            <w:gridSpan w:val="9"/>
          </w:tcPr>
          <w:p w14:paraId="0000034F"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ДВ – дощові води</w:t>
            </w:r>
          </w:p>
          <w:p w14:paraId="00000350"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АМ – атмосфера (механічне перенесення впливу, запахи та механічні частини)</w:t>
            </w:r>
          </w:p>
          <w:p w14:paraId="00000351"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АЗ – атмосфера (звукове навантаження)</w:t>
            </w:r>
          </w:p>
          <w:p w14:paraId="00000352"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Е – електромагнітне випромінювання</w:t>
            </w:r>
          </w:p>
          <w:p w14:paraId="00000353"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П – емісія парникових газів</w:t>
            </w:r>
          </w:p>
          <w:p w14:paraId="00000354"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С – світлове забруднення</w:t>
            </w:r>
          </w:p>
          <w:p w14:paraId="00000355"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Е - естетичне забруднення (зниження естетичного сприйняття і оцінки ландшафту)</w:t>
            </w:r>
          </w:p>
          <w:p w14:paraId="00000356"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Т – теплове забруднення</w:t>
            </w:r>
          </w:p>
          <w:p w14:paraId="00000357" w14:textId="77777777"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Р – прямий механічний вплив (руйнування)</w:t>
            </w:r>
          </w:p>
        </w:tc>
      </w:tr>
      <w:tr w:rsidR="00D43CFD" w:rsidRPr="008172AA" w14:paraId="6FEA20C5" w14:textId="77777777">
        <w:tc>
          <w:tcPr>
            <w:tcW w:w="9346" w:type="dxa"/>
            <w:gridSpan w:val="9"/>
          </w:tcPr>
          <w:p w14:paraId="00000360" w14:textId="381A367F" w:rsidR="00D43CFD" w:rsidRPr="008172AA" w:rsidRDefault="005E2382">
            <w:pPr>
              <w:pBdr>
                <w:top w:val="nil"/>
                <w:left w:val="nil"/>
                <w:bottom w:val="nil"/>
                <w:right w:val="nil"/>
                <w:between w:val="nil"/>
              </w:pBdr>
              <w:ind w:right="0" w:firstLine="0"/>
              <w:jc w:val="both"/>
              <w:rPr>
                <w:rFonts w:ascii="Times New Roman" w:eastAsia="Times New Roman" w:hAnsi="Times New Roman" w:cs="Times New Roman"/>
                <w:i/>
                <w:color w:val="000000"/>
                <w:sz w:val="20"/>
                <w:szCs w:val="20"/>
              </w:rPr>
            </w:pPr>
            <w:r w:rsidRPr="008172AA">
              <w:rPr>
                <w:rFonts w:ascii="Times New Roman" w:eastAsia="Times New Roman" w:hAnsi="Times New Roman" w:cs="Times New Roman"/>
                <w:i/>
                <w:color w:val="000000"/>
                <w:sz w:val="20"/>
                <w:szCs w:val="20"/>
              </w:rPr>
              <w:t xml:space="preserve">Примітка: виділення </w:t>
            </w:r>
            <w:r w:rsidR="00EF4A5B">
              <w:rPr>
                <w:rFonts w:ascii="Times New Roman" w:eastAsia="Times New Roman" w:hAnsi="Times New Roman" w:cs="Times New Roman"/>
                <w:i/>
                <w:color w:val="000000"/>
                <w:sz w:val="20"/>
                <w:szCs w:val="20"/>
              </w:rPr>
              <w:t>напів</w:t>
            </w:r>
            <w:r w:rsidRPr="008172AA">
              <w:rPr>
                <w:rFonts w:ascii="Times New Roman" w:eastAsia="Times New Roman" w:hAnsi="Times New Roman" w:cs="Times New Roman"/>
                <w:i/>
                <w:color w:val="000000"/>
                <w:sz w:val="20"/>
                <w:szCs w:val="20"/>
              </w:rPr>
              <w:t>жирним – прямі наслідки впливу, без виділення – вторинні, кумулятивні, синергічні.</w:t>
            </w:r>
          </w:p>
        </w:tc>
      </w:tr>
    </w:tbl>
    <w:p w14:paraId="00000369" w14:textId="77777777" w:rsidR="00D43CFD" w:rsidRPr="00E47BCE" w:rsidRDefault="005E2382" w:rsidP="00565398">
      <w:pPr>
        <w:pStyle w:val="a0"/>
        <w:rPr>
          <w:rFonts w:eastAsia="Times New Roman"/>
        </w:rPr>
      </w:pPr>
      <w:r w:rsidRPr="00E47BCE">
        <w:rPr>
          <w:rFonts w:eastAsia="Times New Roman"/>
        </w:rPr>
        <w:t xml:space="preserve">Згідно викладених даних в розділі 2 та підсумків у таблиці в пункті 3.1 основними забруднювачами навколишнього середовища є сільськогосподарська діяльність, поводження з відходами, транспортний рух. </w:t>
      </w:r>
    </w:p>
    <w:p w14:paraId="0000036B" w14:textId="0902A31D" w:rsidR="00D43CFD" w:rsidRPr="00565398" w:rsidRDefault="005E2382" w:rsidP="00565398">
      <w:pPr>
        <w:pStyle w:val="3"/>
      </w:pPr>
      <w:bookmarkStart w:id="50" w:name="_Toc88481101"/>
      <w:bookmarkStart w:id="51" w:name="_Toc117688698"/>
      <w:r w:rsidRPr="00565398">
        <w:lastRenderedPageBreak/>
        <w:t>Аналіз сильних та слабких сторін</w:t>
      </w:r>
      <w:bookmarkEnd w:id="50"/>
      <w:bookmarkEnd w:id="51"/>
      <w:r w:rsidRPr="00565398">
        <w:t xml:space="preserve"> </w:t>
      </w:r>
    </w:p>
    <w:p w14:paraId="0000036C" w14:textId="77777777" w:rsidR="00D43CFD" w:rsidRPr="00E47BCE" w:rsidRDefault="005E2382" w:rsidP="00565398">
      <w:pPr>
        <w:pStyle w:val="a0"/>
        <w:rPr>
          <w:rFonts w:eastAsia="Times New Roman"/>
        </w:rPr>
      </w:pPr>
      <w:r w:rsidRPr="00E47BCE">
        <w:rPr>
          <w:rFonts w:eastAsia="Times New Roman"/>
        </w:rPr>
        <w:t>Для визначення найгостріших проблем та можливих шляхів їх вирішення був проведений SWOT-аналіз.</w:t>
      </w:r>
    </w:p>
    <w:tbl>
      <w:tblPr>
        <w:tblStyle w:val="afff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4"/>
      </w:tblGrid>
      <w:tr w:rsidR="00D43CFD" w:rsidRPr="00565398" w14:paraId="03F817FC" w14:textId="77777777">
        <w:tc>
          <w:tcPr>
            <w:tcW w:w="4671" w:type="dxa"/>
          </w:tcPr>
          <w:p w14:paraId="0000036D" w14:textId="77777777" w:rsidR="00D43CFD" w:rsidRPr="00565398" w:rsidRDefault="005E2382">
            <w:pPr>
              <w:pBdr>
                <w:top w:val="nil"/>
                <w:left w:val="nil"/>
                <w:bottom w:val="nil"/>
                <w:right w:val="nil"/>
                <w:between w:val="nil"/>
              </w:pBdr>
              <w:ind w:right="0" w:firstLine="0"/>
              <w:jc w:val="center"/>
              <w:rPr>
                <w:rFonts w:ascii="Times New Roman" w:eastAsia="Times New Roman" w:hAnsi="Times New Roman" w:cs="Times New Roman"/>
                <w:b/>
                <w:color w:val="000000"/>
                <w:sz w:val="20"/>
                <w:szCs w:val="20"/>
              </w:rPr>
            </w:pPr>
            <w:r w:rsidRPr="00565398">
              <w:rPr>
                <w:rFonts w:ascii="Times New Roman" w:eastAsia="Times New Roman" w:hAnsi="Times New Roman" w:cs="Times New Roman"/>
                <w:b/>
                <w:color w:val="000000"/>
                <w:sz w:val="20"/>
                <w:szCs w:val="20"/>
              </w:rPr>
              <w:t>Сильні сторони</w:t>
            </w:r>
          </w:p>
        </w:tc>
        <w:tc>
          <w:tcPr>
            <w:tcW w:w="4674" w:type="dxa"/>
          </w:tcPr>
          <w:p w14:paraId="0000036E" w14:textId="77777777" w:rsidR="00D43CFD" w:rsidRPr="00565398" w:rsidRDefault="005E2382">
            <w:pPr>
              <w:pBdr>
                <w:top w:val="nil"/>
                <w:left w:val="nil"/>
                <w:bottom w:val="nil"/>
                <w:right w:val="nil"/>
                <w:between w:val="nil"/>
              </w:pBdr>
              <w:ind w:right="0" w:firstLine="0"/>
              <w:jc w:val="center"/>
              <w:rPr>
                <w:rFonts w:ascii="Times New Roman" w:eastAsia="Times New Roman" w:hAnsi="Times New Roman" w:cs="Times New Roman"/>
                <w:b/>
                <w:color w:val="000000"/>
                <w:sz w:val="20"/>
                <w:szCs w:val="20"/>
              </w:rPr>
            </w:pPr>
            <w:r w:rsidRPr="00565398">
              <w:rPr>
                <w:rFonts w:ascii="Times New Roman" w:eastAsia="Times New Roman" w:hAnsi="Times New Roman" w:cs="Times New Roman"/>
                <w:b/>
                <w:color w:val="000000"/>
                <w:sz w:val="20"/>
                <w:szCs w:val="20"/>
              </w:rPr>
              <w:t>Слабкі сторони</w:t>
            </w:r>
          </w:p>
        </w:tc>
      </w:tr>
      <w:tr w:rsidR="00D43CFD" w:rsidRPr="00565398" w14:paraId="5FBCE01C" w14:textId="77777777">
        <w:tc>
          <w:tcPr>
            <w:tcW w:w="4671" w:type="dxa"/>
          </w:tcPr>
          <w:p w14:paraId="0000036F"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Значна площа громади:</w:t>
            </w:r>
          </w:p>
          <w:p w14:paraId="00000370" w14:textId="5B3E02A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 площа </w:t>
            </w:r>
            <w:r w:rsidR="00EF4A5B">
              <w:rPr>
                <w:rFonts w:ascii="Times New Roman" w:eastAsia="Times New Roman" w:hAnsi="Times New Roman" w:cs="Times New Roman"/>
                <w:color w:val="000000"/>
                <w:sz w:val="20"/>
                <w:szCs w:val="20"/>
              </w:rPr>
              <w:t>громади</w:t>
            </w:r>
            <w:r w:rsidRPr="00565398">
              <w:rPr>
                <w:rFonts w:ascii="Times New Roman" w:eastAsia="Times New Roman" w:hAnsi="Times New Roman" w:cs="Times New Roman"/>
                <w:color w:val="000000"/>
                <w:sz w:val="20"/>
                <w:szCs w:val="20"/>
              </w:rPr>
              <w:t xml:space="preserve"> 8</w:t>
            </w:r>
            <w:r w:rsidR="00E34165">
              <w:rPr>
                <w:rFonts w:ascii="Times New Roman" w:eastAsia="Times New Roman" w:hAnsi="Times New Roman" w:cs="Times New Roman"/>
                <w:color w:val="000000"/>
                <w:sz w:val="20"/>
                <w:szCs w:val="20"/>
              </w:rPr>
              <w:t>07</w:t>
            </w:r>
            <w:r w:rsidRPr="00565398">
              <w:rPr>
                <w:rFonts w:ascii="Times New Roman" w:eastAsia="Times New Roman" w:hAnsi="Times New Roman" w:cs="Times New Roman"/>
                <w:color w:val="000000"/>
                <w:sz w:val="20"/>
                <w:szCs w:val="20"/>
              </w:rPr>
              <w:t>,</w:t>
            </w:r>
            <w:r w:rsidR="00E34165">
              <w:rPr>
                <w:rFonts w:ascii="Times New Roman" w:eastAsia="Times New Roman" w:hAnsi="Times New Roman" w:cs="Times New Roman"/>
                <w:color w:val="000000"/>
                <w:sz w:val="20"/>
                <w:szCs w:val="20"/>
              </w:rPr>
              <w:t>3</w:t>
            </w:r>
            <w:r w:rsidRPr="00565398">
              <w:rPr>
                <w:rFonts w:ascii="Times New Roman" w:eastAsia="Times New Roman" w:hAnsi="Times New Roman" w:cs="Times New Roman"/>
                <w:color w:val="000000"/>
                <w:sz w:val="20"/>
                <w:szCs w:val="20"/>
              </w:rPr>
              <w:t xml:space="preserve"> км²;</w:t>
            </w:r>
          </w:p>
          <w:p w14:paraId="00000371"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площа міста Коростень – 42,31 км²</w:t>
            </w:r>
          </w:p>
        </w:tc>
        <w:tc>
          <w:tcPr>
            <w:tcW w:w="4674" w:type="dxa"/>
          </w:tcPr>
          <w:p w14:paraId="00000372"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Трудова міграція, скорочення приросту населення, активна трудова міграція працездатного населення.</w:t>
            </w:r>
          </w:p>
        </w:tc>
      </w:tr>
      <w:tr w:rsidR="00D43CFD" w:rsidRPr="00565398" w14:paraId="6BEE6989" w14:textId="77777777">
        <w:tc>
          <w:tcPr>
            <w:tcW w:w="4671" w:type="dxa"/>
          </w:tcPr>
          <w:p w14:paraId="00000373"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Зручне розташування дорожньо-транспортної інфраструктури між населеними пунктами громади та сусідніми громадами, адміністративним центром, столицею.</w:t>
            </w:r>
          </w:p>
        </w:tc>
        <w:tc>
          <w:tcPr>
            <w:tcW w:w="4674" w:type="dxa"/>
          </w:tcPr>
          <w:p w14:paraId="00000374"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Низький рівень середньо-місячного доходу громадян. </w:t>
            </w:r>
          </w:p>
        </w:tc>
      </w:tr>
      <w:tr w:rsidR="00D43CFD" w:rsidRPr="00565398" w14:paraId="3453A508" w14:textId="77777777">
        <w:tc>
          <w:tcPr>
            <w:tcW w:w="4671" w:type="dxa"/>
          </w:tcPr>
          <w:p w14:paraId="00000375" w14:textId="6EB16783"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Наявність значних природн</w:t>
            </w:r>
            <w:r w:rsidR="00EF4A5B">
              <w:rPr>
                <w:rFonts w:ascii="Times New Roman" w:eastAsia="Times New Roman" w:hAnsi="Times New Roman" w:cs="Times New Roman"/>
                <w:color w:val="000000"/>
                <w:sz w:val="20"/>
                <w:szCs w:val="20"/>
              </w:rPr>
              <w:t>и</w:t>
            </w:r>
            <w:r w:rsidRPr="00565398">
              <w:rPr>
                <w:rFonts w:ascii="Times New Roman" w:eastAsia="Times New Roman" w:hAnsi="Times New Roman" w:cs="Times New Roman"/>
                <w:color w:val="000000"/>
                <w:sz w:val="20"/>
                <w:szCs w:val="20"/>
              </w:rPr>
              <w:t>х ресурсів:</w:t>
            </w:r>
          </w:p>
          <w:p w14:paraId="00000376"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водних ресурсів,</w:t>
            </w:r>
          </w:p>
          <w:p w14:paraId="00000377"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мінерально-сировинних,</w:t>
            </w:r>
          </w:p>
          <w:p w14:paraId="00000378"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лісового фонду,</w:t>
            </w:r>
          </w:p>
          <w:p w14:paraId="00000379"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 земельних ресурсів, </w:t>
            </w:r>
          </w:p>
          <w:p w14:paraId="0000037A"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рекреаційних ресурсів.</w:t>
            </w:r>
          </w:p>
        </w:tc>
        <w:tc>
          <w:tcPr>
            <w:tcW w:w="4674" w:type="dxa"/>
          </w:tcPr>
          <w:p w14:paraId="0000037B"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Накопичення відходів у місцях організованого складування, виникнення стихійних сміттєзвалищ.</w:t>
            </w:r>
          </w:p>
        </w:tc>
      </w:tr>
      <w:tr w:rsidR="00D43CFD" w:rsidRPr="00565398" w14:paraId="07EEEBEB" w14:textId="77777777">
        <w:tc>
          <w:tcPr>
            <w:tcW w:w="4671" w:type="dxa"/>
          </w:tcPr>
          <w:p w14:paraId="0000037C"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Наявність територій природо-заповідного фонду місцевого значення.</w:t>
            </w:r>
          </w:p>
        </w:tc>
        <w:tc>
          <w:tcPr>
            <w:tcW w:w="4674" w:type="dxa"/>
          </w:tcPr>
          <w:p w14:paraId="0000037D"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Недоступність якісного медичного обслуговування та технічного обладнання у сільській місцевості.</w:t>
            </w:r>
          </w:p>
        </w:tc>
      </w:tr>
      <w:tr w:rsidR="00D43CFD" w:rsidRPr="00565398" w14:paraId="73DD38D6" w14:textId="77777777">
        <w:tc>
          <w:tcPr>
            <w:tcW w:w="4671" w:type="dxa"/>
          </w:tcPr>
          <w:p w14:paraId="0000037E"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Суттєвий виробничо-промисловий комплекс.</w:t>
            </w:r>
          </w:p>
        </w:tc>
        <w:tc>
          <w:tcPr>
            <w:tcW w:w="4674" w:type="dxa"/>
          </w:tcPr>
          <w:p w14:paraId="0000037F"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Незадовільний технічний стан об’єктів комунальної інфраструктури та житлового фонду.</w:t>
            </w:r>
          </w:p>
        </w:tc>
      </w:tr>
      <w:tr w:rsidR="00D43CFD" w:rsidRPr="00565398" w14:paraId="08DA58DD" w14:textId="77777777">
        <w:tc>
          <w:tcPr>
            <w:tcW w:w="4671" w:type="dxa"/>
          </w:tcPr>
          <w:p w14:paraId="00000380"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Істотна ресурсна база для розвитку агропромислового комплексу. </w:t>
            </w:r>
          </w:p>
        </w:tc>
        <w:tc>
          <w:tcPr>
            <w:tcW w:w="4674" w:type="dxa"/>
          </w:tcPr>
          <w:p w14:paraId="00000381"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Наявність підприємств, які фактично ведуть свою діяльність на території Коростенської громади, а місце реєстрації діяльності – в інших населених пунктах.</w:t>
            </w:r>
          </w:p>
        </w:tc>
      </w:tr>
      <w:tr w:rsidR="00D43CFD" w:rsidRPr="00565398" w14:paraId="3B8FD826" w14:textId="77777777">
        <w:tc>
          <w:tcPr>
            <w:tcW w:w="4671" w:type="dxa"/>
          </w:tcPr>
          <w:p w14:paraId="00000382"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Функціонування і розвиток індустріального парку «Коростень».</w:t>
            </w:r>
          </w:p>
        </w:tc>
        <w:tc>
          <w:tcPr>
            <w:tcW w:w="4674" w:type="dxa"/>
          </w:tcPr>
          <w:p w14:paraId="00000383"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Відсутність заходів, спрямованих на захист природо-заповідного фонду громади.</w:t>
            </w:r>
          </w:p>
        </w:tc>
      </w:tr>
      <w:tr w:rsidR="00D43CFD" w:rsidRPr="00565398" w14:paraId="1863F6AF" w14:textId="77777777">
        <w:tc>
          <w:tcPr>
            <w:tcW w:w="4671" w:type="dxa"/>
          </w:tcPr>
          <w:p w14:paraId="00000384"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Функціонування мережі центрів соціальної підтримки дітей і сімей, соціально-психологічної реабілітації населення, соціальної реабілітації дітей з інвалідністю.</w:t>
            </w:r>
          </w:p>
        </w:tc>
        <w:tc>
          <w:tcPr>
            <w:tcW w:w="4674" w:type="dxa"/>
          </w:tcPr>
          <w:p w14:paraId="00000385" w14:textId="77777777" w:rsidR="00D43CFD" w:rsidRPr="00565398" w:rsidRDefault="005E2382">
            <w:pPr>
              <w:pBdr>
                <w:top w:val="nil"/>
                <w:left w:val="nil"/>
                <w:bottom w:val="nil"/>
                <w:right w:val="nil"/>
                <w:between w:val="nil"/>
              </w:pBdr>
              <w:ind w:right="0" w:firstLine="0"/>
              <w:jc w:val="left"/>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Низька додана вартість в агропромисловому комплексі., недостатня кількість функціонуючих  фермерських підприємств. </w:t>
            </w:r>
          </w:p>
        </w:tc>
      </w:tr>
    </w:tbl>
    <w:p w14:paraId="00000386"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387" w14:textId="77777777" w:rsidR="00D43CFD" w:rsidRPr="00E47BCE" w:rsidRDefault="005E2382">
      <w:pPr>
        <w:pBdr>
          <w:top w:val="nil"/>
          <w:left w:val="nil"/>
          <w:bottom w:val="nil"/>
          <w:right w:val="nil"/>
          <w:between w:val="nil"/>
        </w:pBdr>
        <w:ind w:right="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ab/>
      </w:r>
    </w:p>
    <w:tbl>
      <w:tblPr>
        <w:tblStyle w:val="afffd"/>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4875"/>
      </w:tblGrid>
      <w:tr w:rsidR="00D43CFD" w:rsidRPr="00565398" w14:paraId="4DFB58FC" w14:textId="77777777">
        <w:tc>
          <w:tcPr>
            <w:tcW w:w="4665" w:type="dxa"/>
          </w:tcPr>
          <w:p w14:paraId="00000388" w14:textId="77777777" w:rsidR="00D43CFD" w:rsidRPr="00565398" w:rsidRDefault="005E2382">
            <w:pPr>
              <w:pBdr>
                <w:top w:val="nil"/>
                <w:left w:val="nil"/>
                <w:bottom w:val="nil"/>
                <w:right w:val="nil"/>
                <w:between w:val="nil"/>
              </w:pBdr>
              <w:ind w:right="0" w:firstLine="0"/>
              <w:jc w:val="center"/>
              <w:rPr>
                <w:rFonts w:ascii="Times New Roman" w:eastAsia="Times New Roman" w:hAnsi="Times New Roman" w:cs="Times New Roman"/>
                <w:b/>
                <w:color w:val="000000"/>
                <w:sz w:val="20"/>
                <w:szCs w:val="20"/>
              </w:rPr>
            </w:pPr>
            <w:r w:rsidRPr="00565398">
              <w:rPr>
                <w:rFonts w:ascii="Times New Roman" w:eastAsia="Times New Roman" w:hAnsi="Times New Roman" w:cs="Times New Roman"/>
                <w:b/>
                <w:color w:val="000000"/>
                <w:sz w:val="20"/>
                <w:szCs w:val="20"/>
              </w:rPr>
              <w:t>Можливості</w:t>
            </w:r>
          </w:p>
        </w:tc>
        <w:tc>
          <w:tcPr>
            <w:tcW w:w="4875" w:type="dxa"/>
          </w:tcPr>
          <w:p w14:paraId="00000389" w14:textId="77777777" w:rsidR="00D43CFD" w:rsidRPr="00565398" w:rsidRDefault="005E2382">
            <w:pPr>
              <w:pBdr>
                <w:top w:val="nil"/>
                <w:left w:val="nil"/>
                <w:bottom w:val="nil"/>
                <w:right w:val="nil"/>
                <w:between w:val="nil"/>
              </w:pBdr>
              <w:ind w:right="0" w:firstLine="0"/>
              <w:jc w:val="center"/>
              <w:rPr>
                <w:rFonts w:ascii="Times New Roman" w:eastAsia="Times New Roman" w:hAnsi="Times New Roman" w:cs="Times New Roman"/>
                <w:b/>
                <w:color w:val="000000"/>
                <w:sz w:val="20"/>
                <w:szCs w:val="20"/>
              </w:rPr>
            </w:pPr>
            <w:r w:rsidRPr="00565398">
              <w:rPr>
                <w:rFonts w:ascii="Times New Roman" w:eastAsia="Times New Roman" w:hAnsi="Times New Roman" w:cs="Times New Roman"/>
                <w:b/>
                <w:color w:val="000000"/>
                <w:sz w:val="20"/>
                <w:szCs w:val="20"/>
              </w:rPr>
              <w:t>Загрози</w:t>
            </w:r>
          </w:p>
        </w:tc>
      </w:tr>
      <w:tr w:rsidR="00D43CFD" w:rsidRPr="00565398" w14:paraId="3E91AB57" w14:textId="77777777">
        <w:tc>
          <w:tcPr>
            <w:tcW w:w="4665" w:type="dxa"/>
          </w:tcPr>
          <w:p w14:paraId="0000038A"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Надання в оренду вільних від експлуатації земель та об’єктів нерухомого майна. </w:t>
            </w:r>
          </w:p>
        </w:tc>
        <w:tc>
          <w:tcPr>
            <w:tcW w:w="4875" w:type="dxa"/>
          </w:tcPr>
          <w:p w14:paraId="0000038B"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Трудова міграція в Європу та міста обласного значення України.</w:t>
            </w:r>
          </w:p>
        </w:tc>
      </w:tr>
      <w:tr w:rsidR="00D43CFD" w:rsidRPr="00565398" w14:paraId="756702BE" w14:textId="77777777">
        <w:tc>
          <w:tcPr>
            <w:tcW w:w="4665" w:type="dxa"/>
          </w:tcPr>
          <w:p w14:paraId="0000038C"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Перспективи залучення коштів Державного фонду регіонального розвитку шляхом участі в конкурсному розподілі фінансування. </w:t>
            </w:r>
          </w:p>
        </w:tc>
        <w:tc>
          <w:tcPr>
            <w:tcW w:w="4875" w:type="dxa"/>
          </w:tcPr>
          <w:p w14:paraId="0000038D" w14:textId="08CD9EAB"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Застосування сучасних технологій на підприємстві призводить до скорочення потр</w:t>
            </w:r>
            <w:r w:rsidR="00EF4A5B">
              <w:rPr>
                <w:rFonts w:ascii="Times New Roman" w:eastAsia="Times New Roman" w:hAnsi="Times New Roman" w:cs="Times New Roman"/>
                <w:color w:val="000000"/>
                <w:sz w:val="20"/>
                <w:szCs w:val="20"/>
              </w:rPr>
              <w:t>е</w:t>
            </w:r>
            <w:r w:rsidRPr="00565398">
              <w:rPr>
                <w:rFonts w:ascii="Times New Roman" w:eastAsia="Times New Roman" w:hAnsi="Times New Roman" w:cs="Times New Roman"/>
                <w:color w:val="000000"/>
                <w:sz w:val="20"/>
                <w:szCs w:val="20"/>
              </w:rPr>
              <w:t>би в персоналі.</w:t>
            </w:r>
          </w:p>
        </w:tc>
      </w:tr>
      <w:tr w:rsidR="00D43CFD" w:rsidRPr="00565398" w14:paraId="0BE12092" w14:textId="77777777">
        <w:tc>
          <w:tcPr>
            <w:tcW w:w="4665" w:type="dxa"/>
          </w:tcPr>
          <w:p w14:paraId="0000038E"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Інвестиційна привабливість розширення мережі відпочинкових закладів та закладів гостинності в рамках розвитку рекреаційних територій.</w:t>
            </w:r>
          </w:p>
        </w:tc>
        <w:tc>
          <w:tcPr>
            <w:tcW w:w="4875" w:type="dxa"/>
          </w:tcPr>
          <w:p w14:paraId="0000038F"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Активне використання сільськогосподарськими та промисловими підприємствами джерел забруднення, що спричиняють збільшення викидів. </w:t>
            </w:r>
          </w:p>
        </w:tc>
      </w:tr>
      <w:tr w:rsidR="00D43CFD" w:rsidRPr="00565398" w14:paraId="56AB4A18" w14:textId="77777777">
        <w:tc>
          <w:tcPr>
            <w:tcW w:w="4665" w:type="dxa"/>
          </w:tcPr>
          <w:p w14:paraId="00000390"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Впровадження енергозберігаючих технологій з метою скорочення енергоспоживання із застосуванням альтернативних джерел.</w:t>
            </w:r>
          </w:p>
        </w:tc>
        <w:tc>
          <w:tcPr>
            <w:tcW w:w="4875" w:type="dxa"/>
          </w:tcPr>
          <w:p w14:paraId="00000391"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Демографічна та соціальна криза, що призводить до скорочення населення та зростанню трудової міграції.</w:t>
            </w:r>
          </w:p>
        </w:tc>
      </w:tr>
      <w:tr w:rsidR="00D43CFD" w:rsidRPr="00565398" w14:paraId="04465862" w14:textId="77777777">
        <w:tc>
          <w:tcPr>
            <w:tcW w:w="4665" w:type="dxa"/>
          </w:tcPr>
          <w:p w14:paraId="00000392" w14:textId="534CCB81"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Розвиток цифровізації у всіх галузях населення, покращення цифрової обізнаності серед населення.</w:t>
            </w:r>
          </w:p>
        </w:tc>
        <w:tc>
          <w:tcPr>
            <w:tcW w:w="4875" w:type="dxa"/>
          </w:tcPr>
          <w:p w14:paraId="00000393" w14:textId="77777777" w:rsidR="00D43CFD" w:rsidRPr="00565398"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565398">
              <w:rPr>
                <w:rFonts w:ascii="Times New Roman" w:eastAsia="Times New Roman" w:hAnsi="Times New Roman" w:cs="Times New Roman"/>
                <w:color w:val="000000"/>
                <w:sz w:val="20"/>
                <w:szCs w:val="20"/>
              </w:rPr>
              <w:t xml:space="preserve">Бюрократичні, довгострокові процедури оформлення правовстановлюючих та інших супровідних </w:t>
            </w:r>
            <w:r w:rsidRPr="00565398">
              <w:rPr>
                <w:rFonts w:ascii="Times New Roman" w:eastAsia="Times New Roman" w:hAnsi="Times New Roman" w:cs="Times New Roman"/>
                <w:color w:val="000000"/>
                <w:sz w:val="20"/>
                <w:szCs w:val="20"/>
              </w:rPr>
              <w:lastRenderedPageBreak/>
              <w:t>документів на певні види діяльності знижують інвестиційну привабливість регіону.</w:t>
            </w:r>
          </w:p>
        </w:tc>
      </w:tr>
    </w:tbl>
    <w:p w14:paraId="00000395" w14:textId="77777777" w:rsidR="00D43CFD" w:rsidRPr="00565398" w:rsidRDefault="005E2382" w:rsidP="00D402BE">
      <w:pPr>
        <w:pStyle w:val="1"/>
      </w:pPr>
      <w:bookmarkStart w:id="52" w:name="_Toc88481102"/>
      <w:bookmarkStart w:id="53" w:name="_Toc117688699"/>
      <w:r w:rsidRPr="00565398">
        <w:lastRenderedPageBreak/>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дослідження)</w:t>
      </w:r>
      <w:bookmarkEnd w:id="52"/>
      <w:bookmarkEnd w:id="53"/>
    </w:p>
    <w:p w14:paraId="00000396"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397" w14:textId="77777777" w:rsidR="00D43CFD" w:rsidRPr="00A46135" w:rsidRDefault="005E2382" w:rsidP="00A46135">
      <w:pPr>
        <w:pStyle w:val="a0"/>
      </w:pPr>
      <w:r w:rsidRPr="00A46135">
        <w:t>Основними екологічними проблемами в громаді є:</w:t>
      </w:r>
    </w:p>
    <w:p w14:paraId="00000398" w14:textId="77777777" w:rsidR="00D43CFD" w:rsidRPr="00A46135" w:rsidRDefault="005E2382" w:rsidP="00F961EC">
      <w:pPr>
        <w:pStyle w:val="a0"/>
        <w:numPr>
          <w:ilvl w:val="0"/>
          <w:numId w:val="24"/>
        </w:numPr>
      </w:pPr>
      <w:r w:rsidRPr="00A46135">
        <w:t>нераціональне поводження з відходами та формування стихійних сміттєзвалищ в сільській місцевості громади;</w:t>
      </w:r>
    </w:p>
    <w:p w14:paraId="00000399" w14:textId="77777777" w:rsidR="00D43CFD" w:rsidRPr="00A46135" w:rsidRDefault="005E2382" w:rsidP="00F961EC">
      <w:pPr>
        <w:pStyle w:val="a0"/>
        <w:numPr>
          <w:ilvl w:val="0"/>
          <w:numId w:val="24"/>
        </w:numPr>
      </w:pPr>
      <w:r w:rsidRPr="00A46135">
        <w:t>відсутність схеми екомережі;</w:t>
      </w:r>
    </w:p>
    <w:p w14:paraId="0000039A" w14:textId="406C4416" w:rsidR="00D43CFD" w:rsidRPr="00A46135" w:rsidRDefault="005E2382" w:rsidP="00F961EC">
      <w:pPr>
        <w:pStyle w:val="a0"/>
        <w:numPr>
          <w:ilvl w:val="0"/>
          <w:numId w:val="24"/>
        </w:numPr>
      </w:pPr>
      <w:r w:rsidRPr="00A46135">
        <w:t>замулення</w:t>
      </w:r>
      <w:r w:rsidR="008172AA">
        <w:rPr>
          <w:lang w:val="ru-RU"/>
        </w:rPr>
        <w:t>, з</w:t>
      </w:r>
      <w:r w:rsidRPr="00A46135">
        <w:t>абруднення р. Уж;</w:t>
      </w:r>
    </w:p>
    <w:p w14:paraId="0000039B" w14:textId="77777777" w:rsidR="00D43CFD" w:rsidRPr="00A46135" w:rsidRDefault="005E2382" w:rsidP="00F961EC">
      <w:pPr>
        <w:pStyle w:val="a0"/>
        <w:numPr>
          <w:ilvl w:val="0"/>
          <w:numId w:val="24"/>
        </w:numPr>
      </w:pPr>
      <w:r w:rsidRPr="00A46135">
        <w:t>попри проходження Смарагдової мережі, її межі не внесені в публічно-кадастрову карту громади;</w:t>
      </w:r>
    </w:p>
    <w:p w14:paraId="0000039C" w14:textId="77777777" w:rsidR="00D43CFD" w:rsidRPr="00A46135" w:rsidRDefault="005E2382" w:rsidP="00F961EC">
      <w:pPr>
        <w:pStyle w:val="a0"/>
        <w:numPr>
          <w:ilvl w:val="0"/>
          <w:numId w:val="24"/>
        </w:numPr>
      </w:pPr>
      <w:r w:rsidRPr="00A46135">
        <w:t>відсутність інформації в громаді про кількість викидів в атмосферне повітря, ґрунтові та стічні води, внаслідок діяльності промислових та сільськогосподарських підприємств.</w:t>
      </w:r>
    </w:p>
    <w:p w14:paraId="0000039D" w14:textId="2106440D" w:rsidR="00D43CFD" w:rsidRPr="00A46135" w:rsidRDefault="005E2382" w:rsidP="00A46135">
      <w:pPr>
        <w:pStyle w:val="a0"/>
      </w:pPr>
      <w:r w:rsidRPr="00A46135">
        <w:t>Програма економічно</w:t>
      </w:r>
      <w:r w:rsidR="00EF4A5B">
        <w:t>го</w:t>
      </w:r>
      <w:r w:rsidRPr="00A46135">
        <w:t xml:space="preserve"> і соціального розвитку не несе прямої шкоди територіям з природоохоронним статусом. </w:t>
      </w:r>
    </w:p>
    <w:p w14:paraId="000003A6" w14:textId="30802D52" w:rsidR="00D43CFD" w:rsidRPr="00A46135" w:rsidRDefault="005E2382" w:rsidP="00A46135">
      <w:pPr>
        <w:pStyle w:val="a0"/>
      </w:pPr>
      <w:r w:rsidRPr="00A46135">
        <w:t>Тимчасові негативні наслідк</w:t>
      </w:r>
      <w:r w:rsidR="00F961EC">
        <w:t>и</w:t>
      </w:r>
      <w:r w:rsidRPr="00A46135">
        <w:t xml:space="preserve"> для природоохоронних територій можуть бути  під час ведення будівельних робіт. Прийняття рішення щодо будівництва, яке матиме вплив на природоохоронні території та оцінка таких ризиків має відбуватися згідно вимог чинного законодавства та відповідних процедур, враховуючи необхідність проходження процедур стратегічної екологічної оцінки (ЗУ «Про СЕО»), оцінки впливу на довкілля (ЗУ «Про ОВД»).</w:t>
      </w:r>
    </w:p>
    <w:p w14:paraId="000003A7" w14:textId="4162BAE6" w:rsidR="00D43CFD" w:rsidRPr="00A46135" w:rsidRDefault="005E2382" w:rsidP="00A46135">
      <w:pPr>
        <w:pStyle w:val="a0"/>
      </w:pPr>
      <w:r w:rsidRPr="00A46135">
        <w:t>Для територій ПЗФ питання впливу на заповідні території регулюється в тому числі ЗУ «Про ПЗФ», де визначається, що на</w:t>
      </w:r>
      <w:r w:rsidR="008172AA">
        <w:rPr>
          <w:lang w:val="ru-RU"/>
        </w:rPr>
        <w:t xml:space="preserve"> </w:t>
      </w:r>
      <w:r w:rsidRPr="00A46135">
        <w:t>землях</w:t>
      </w:r>
      <w:r w:rsidR="008172AA">
        <w:rPr>
          <w:lang w:val="ru-RU"/>
        </w:rPr>
        <w:t xml:space="preserve"> </w:t>
      </w:r>
      <w:r w:rsidRPr="00A46135">
        <w:t>природно-заповідного</w:t>
      </w:r>
      <w:r w:rsidR="008172AA">
        <w:rPr>
          <w:lang w:val="ru-RU"/>
        </w:rPr>
        <w:t xml:space="preserve"> </w:t>
      </w:r>
      <w:r w:rsidRPr="00A46135">
        <w:t>фонду</w:t>
      </w:r>
      <w:r w:rsidR="008172AA">
        <w:rPr>
          <w:lang w:val="ru-RU"/>
        </w:rPr>
        <w:t xml:space="preserve"> </w:t>
      </w:r>
      <w:r w:rsidRPr="00A46135">
        <w:t>та</w:t>
      </w:r>
      <w:r w:rsidR="008172AA">
        <w:rPr>
          <w:lang w:val="ru-RU"/>
        </w:rPr>
        <w:t xml:space="preserve"> </w:t>
      </w:r>
      <w:r w:rsidRPr="00A46135">
        <w:t>іншого</w:t>
      </w:r>
      <w:r w:rsidR="008172AA">
        <w:rPr>
          <w:lang w:val="ru-RU"/>
        </w:rPr>
        <w:t xml:space="preserve"> </w:t>
      </w:r>
      <w:r w:rsidRPr="00A46135">
        <w:t>природоохоронного</w:t>
      </w:r>
      <w:r w:rsidR="008172AA">
        <w:rPr>
          <w:lang w:val="ru-RU"/>
        </w:rPr>
        <w:t xml:space="preserve"> </w:t>
      </w:r>
      <w:r w:rsidRPr="00A46135">
        <w:t>або</w:t>
      </w:r>
      <w:r w:rsidR="008172AA">
        <w:rPr>
          <w:lang w:val="ru-RU"/>
        </w:rPr>
        <w:t xml:space="preserve"> </w:t>
      </w:r>
      <w:r w:rsidRPr="00A46135">
        <w:t>історико-</w:t>
      </w:r>
      <w:r w:rsidR="008172AA" w:rsidRPr="00A46135">
        <w:t>культурного</w:t>
      </w:r>
      <w:r w:rsidR="008172AA">
        <w:rPr>
          <w:lang w:val="ru-RU"/>
        </w:rPr>
        <w:t xml:space="preserve"> </w:t>
      </w:r>
      <w:r w:rsidRPr="00A46135">
        <w:t>призначення</w:t>
      </w:r>
      <w:r w:rsidR="008172AA">
        <w:rPr>
          <w:lang w:val="ru-RU"/>
        </w:rPr>
        <w:t xml:space="preserve"> </w:t>
      </w:r>
      <w:r w:rsidRPr="00A46135">
        <w:t>забороняється</w:t>
      </w:r>
      <w:r w:rsidR="008172AA">
        <w:rPr>
          <w:lang w:val="ru-RU"/>
        </w:rPr>
        <w:t xml:space="preserve"> </w:t>
      </w:r>
      <w:r w:rsidRPr="00A46135">
        <w:t>будь-яка діяльність,</w:t>
      </w:r>
      <w:r w:rsidR="008172AA">
        <w:rPr>
          <w:lang w:val="ru-RU"/>
        </w:rPr>
        <w:t xml:space="preserve"> </w:t>
      </w:r>
      <w:r w:rsidRPr="00A46135">
        <w:t>яка</w:t>
      </w:r>
      <w:r w:rsidR="008172AA">
        <w:rPr>
          <w:lang w:val="ru-RU"/>
        </w:rPr>
        <w:t xml:space="preserve"> </w:t>
      </w:r>
      <w:r w:rsidRPr="00A46135">
        <w:t>негативно</w:t>
      </w:r>
      <w:r w:rsidR="008172AA">
        <w:rPr>
          <w:lang w:val="ru-RU"/>
        </w:rPr>
        <w:t xml:space="preserve"> </w:t>
      </w:r>
      <w:r w:rsidRPr="00A46135">
        <w:t>впливає</w:t>
      </w:r>
      <w:r w:rsidR="008172AA">
        <w:rPr>
          <w:lang w:val="ru-RU"/>
        </w:rPr>
        <w:t xml:space="preserve"> </w:t>
      </w:r>
      <w:r w:rsidRPr="00A46135">
        <w:t>або</w:t>
      </w:r>
      <w:r w:rsidR="008172AA">
        <w:rPr>
          <w:lang w:val="ru-RU"/>
        </w:rPr>
        <w:t xml:space="preserve"> </w:t>
      </w:r>
      <w:r w:rsidRPr="00A46135">
        <w:t>може</w:t>
      </w:r>
      <w:r w:rsidR="008172AA">
        <w:rPr>
          <w:lang w:val="ru-RU"/>
        </w:rPr>
        <w:t xml:space="preserve"> </w:t>
      </w:r>
      <w:r w:rsidRPr="00A46135">
        <w:t>негативно</w:t>
      </w:r>
      <w:r w:rsidR="008172AA">
        <w:rPr>
          <w:lang w:val="ru-RU"/>
        </w:rPr>
        <w:t xml:space="preserve"> в</w:t>
      </w:r>
      <w:r w:rsidRPr="00A46135">
        <w:t>пливати на стан природних</w:t>
      </w:r>
      <w:r w:rsidR="008172AA">
        <w:rPr>
          <w:lang w:val="ru-RU"/>
        </w:rPr>
        <w:t xml:space="preserve"> </w:t>
      </w:r>
      <w:r w:rsidRPr="00A46135">
        <w:t>та історико-культурних комплексів</w:t>
      </w:r>
      <w:r w:rsidR="008172AA">
        <w:rPr>
          <w:lang w:val="ru-RU"/>
        </w:rPr>
        <w:t xml:space="preserve"> </w:t>
      </w:r>
      <w:r w:rsidRPr="00A46135">
        <w:t>та об'єктів чи перешкоджає їх використанню за цільовим призначенням. До того ж навколо об'єктів ПЗФ, можуть встановлюватися охоронні зони, в межах яких не допускається будівництво промислових та інших об’єктів, мисливство, розвиток господарської діяльності, яка може призвести до негативного впливу на території та об’єкти природно-заповідного фонду. Оцінка такого впливу здійснюється на основі екологічної експертизи, що проводиться в</w:t>
      </w:r>
      <w:r w:rsidR="008172AA">
        <w:rPr>
          <w:lang w:val="ru-RU"/>
        </w:rPr>
        <w:t xml:space="preserve"> </w:t>
      </w:r>
      <w:r w:rsidRPr="00A46135">
        <w:t>порядку, встановленому законодавством України.</w:t>
      </w:r>
    </w:p>
    <w:p w14:paraId="000003A8" w14:textId="03A8E75E" w:rsidR="00D43CFD" w:rsidRPr="00A46135" w:rsidRDefault="005E2382" w:rsidP="00A46135">
      <w:pPr>
        <w:pStyle w:val="a0"/>
      </w:pPr>
      <w:r w:rsidRPr="00A46135">
        <w:t>Регулювання питань впливу на водні об'єкти визначаються в тому числі Водним Кодексом України, де регулюються питання використання водних об'єктів, їх прибережно-захисних смуг та водоохоронних зон.</w:t>
      </w:r>
    </w:p>
    <w:p w14:paraId="000003A9" w14:textId="77777777" w:rsidR="00D43CFD" w:rsidRPr="00A46135" w:rsidRDefault="005E2382" w:rsidP="00A46135">
      <w:pPr>
        <w:pStyle w:val="a0"/>
      </w:pPr>
      <w:r w:rsidRPr="00A46135">
        <w:t>Питання використання та впливу на ліси регулюється Лісовим Кодексом.</w:t>
      </w:r>
    </w:p>
    <w:p w14:paraId="000003AA" w14:textId="167A3A8F" w:rsidR="00D43CFD" w:rsidRPr="00A46135" w:rsidRDefault="00F961EC" w:rsidP="00A46135">
      <w:pPr>
        <w:pStyle w:val="a0"/>
      </w:pPr>
      <w:r>
        <w:t>Ч</w:t>
      </w:r>
      <w:r w:rsidR="005E2382" w:rsidRPr="00A46135">
        <w:t xml:space="preserve">ерез територію громади проходять території Смарагдової мережі (див.п.2.7), серед яких можуть бути території перспективні для </w:t>
      </w:r>
      <w:r w:rsidR="00EF4A5B">
        <w:t>збільшення заповідного фонду</w:t>
      </w:r>
      <w:r w:rsidR="005E2382" w:rsidRPr="00A46135">
        <w:t xml:space="preserve">. </w:t>
      </w:r>
    </w:p>
    <w:p w14:paraId="000003AD" w14:textId="1725057D" w:rsidR="00D43CFD" w:rsidRPr="00A46135" w:rsidRDefault="005E2382" w:rsidP="00D402BE">
      <w:pPr>
        <w:pStyle w:val="1"/>
        <w:rPr>
          <w:szCs w:val="26"/>
        </w:rPr>
      </w:pPr>
      <w:bookmarkStart w:id="54" w:name="_Toc88481103"/>
      <w:bookmarkStart w:id="55" w:name="_Toc117688700"/>
      <w:r w:rsidRPr="00E47BCE">
        <w:lastRenderedPageBreak/>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bookmarkEnd w:id="54"/>
      <w:bookmarkEnd w:id="55"/>
    </w:p>
    <w:p w14:paraId="000003AE" w14:textId="77777777" w:rsidR="00D43CFD" w:rsidRPr="00A46135" w:rsidRDefault="005E2382" w:rsidP="00A46135">
      <w:pPr>
        <w:pStyle w:val="3"/>
      </w:pPr>
      <w:bookmarkStart w:id="56" w:name="_Toc88481104"/>
      <w:bookmarkStart w:id="57" w:name="_Toc117688701"/>
      <w:r w:rsidRPr="00A46135">
        <w:t>Основні міжнародні і національні зобов’язання</w:t>
      </w:r>
      <w:bookmarkEnd w:id="56"/>
      <w:bookmarkEnd w:id="57"/>
      <w:r w:rsidRPr="00A46135">
        <w:t xml:space="preserve"> </w:t>
      </w:r>
    </w:p>
    <w:p w14:paraId="000003AF" w14:textId="77777777" w:rsidR="00D43CFD" w:rsidRPr="00E47BCE" w:rsidRDefault="005E2382" w:rsidP="00A46135">
      <w:pPr>
        <w:pStyle w:val="a0"/>
        <w:rPr>
          <w:rFonts w:eastAsia="Times New Roman"/>
        </w:rPr>
      </w:pPr>
      <w:r w:rsidRPr="00E47BCE">
        <w:rPr>
          <w:rFonts w:eastAsia="Times New Roman"/>
        </w:rPr>
        <w:t xml:space="preserve">Основними міжнародними зобов’язаннями щодо СЕО є Протокол про </w:t>
      </w:r>
      <w:r w:rsidRPr="00E47BCE">
        <w:rPr>
          <w:rFonts w:eastAsia="Times New Roman"/>
        </w:rPr>
        <w:br/>
        <w:t xml:space="preserve">стратегічну екологічну оцінку (Протокол про СЕО) до Конвенції про оцінку </w:t>
      </w:r>
      <w:r w:rsidRPr="00E47BCE">
        <w:rPr>
          <w:rFonts w:eastAsia="Times New Roman"/>
        </w:rPr>
        <w:br/>
        <w:t xml:space="preserve">впливу на навколишнє середовище у транскордонному контексті (Конвенція </w:t>
      </w:r>
      <w:r w:rsidRPr="00E47BCE">
        <w:rPr>
          <w:rFonts w:eastAsia="Times New Roman"/>
        </w:rPr>
        <w:br/>
        <w:t>Еспо), ратифікований Верховною Радою України (No 562</w:t>
      </w:r>
      <w:r w:rsidRPr="00E47BCE">
        <w:rPr>
          <w:rFonts w:ascii="Courier New" w:eastAsia="Courier New" w:hAnsi="Courier New" w:cs="Courier New"/>
        </w:rPr>
        <w:t>-</w:t>
      </w:r>
      <w:r w:rsidRPr="00E47BCE">
        <w:rPr>
          <w:rFonts w:eastAsia="Times New Roman"/>
        </w:rPr>
        <w:t xml:space="preserve">VIII від 01.07.2015), </w:t>
      </w:r>
      <w:r w:rsidRPr="00E47BCE">
        <w:rPr>
          <w:rFonts w:eastAsia="Times New Roman"/>
        </w:rPr>
        <w:br/>
        <w:t xml:space="preserve">та Директива 2001/42/ЄС про оцінку впливу окремих планів і програм на </w:t>
      </w:r>
      <w:r w:rsidRPr="00E47BCE">
        <w:rPr>
          <w:rFonts w:eastAsia="Times New Roman"/>
        </w:rPr>
        <w:br/>
        <w:t xml:space="preserve">навколишнє середовище, імплементація якої передбачена Угодою про </w:t>
      </w:r>
      <w:r w:rsidRPr="00E47BCE">
        <w:rPr>
          <w:rFonts w:eastAsia="Times New Roman"/>
        </w:rPr>
        <w:br/>
        <w:t xml:space="preserve">асоціацію між Україною та ЄС, а також Конвенція ООН з біологічного </w:t>
      </w:r>
      <w:r w:rsidRPr="00E47BCE">
        <w:rPr>
          <w:rFonts w:eastAsia="Times New Roman"/>
        </w:rPr>
        <w:br/>
        <w:t xml:space="preserve">різноманіття, Рамкова конвенція про зміну клімату, Паризька кліматична </w:t>
      </w:r>
      <w:r w:rsidRPr="00E47BCE">
        <w:rPr>
          <w:rFonts w:eastAsia="Times New Roman"/>
        </w:rPr>
        <w:br/>
        <w:t>угода.</w:t>
      </w:r>
      <w:r w:rsidRPr="00E47BCE">
        <w:rPr>
          <w:rFonts w:ascii="Courier New" w:eastAsia="Courier New" w:hAnsi="Courier New" w:cs="Courier New"/>
        </w:rPr>
        <w:t xml:space="preserve"> </w:t>
      </w:r>
    </w:p>
    <w:p w14:paraId="000003B0" w14:textId="77777777" w:rsidR="00D43CFD" w:rsidRPr="00E47BCE" w:rsidRDefault="005E2382" w:rsidP="00A46135">
      <w:pPr>
        <w:pStyle w:val="a0"/>
        <w:rPr>
          <w:rFonts w:eastAsia="Times New Roman"/>
        </w:rPr>
      </w:pPr>
      <w:r w:rsidRPr="00E47BCE">
        <w:rPr>
          <w:rFonts w:eastAsia="Times New Roman"/>
        </w:rPr>
        <w:t xml:space="preserve">Згідно ст. 28 Закону України «Про основи містобудування», якщо </w:t>
      </w:r>
      <w:r w:rsidRPr="00E47BCE">
        <w:rPr>
          <w:rFonts w:eastAsia="Times New Roman"/>
        </w:rPr>
        <w:br/>
        <w:t xml:space="preserve">міжнародним договором України, згода на обов’язковість якого надана </w:t>
      </w:r>
      <w:r w:rsidRPr="00E47BCE">
        <w:rPr>
          <w:rFonts w:eastAsia="Times New Roman"/>
        </w:rPr>
        <w:br/>
        <w:t xml:space="preserve">Верховною Радою України, встановлено інші правила, ніж ті, що містяться в </w:t>
      </w:r>
      <w:r w:rsidRPr="00E47BCE">
        <w:rPr>
          <w:rFonts w:eastAsia="Times New Roman"/>
        </w:rPr>
        <w:br/>
        <w:t xml:space="preserve">законодавстві України про містобудування, то застосовуються правила </w:t>
      </w:r>
      <w:r w:rsidRPr="00E47BCE">
        <w:rPr>
          <w:rFonts w:eastAsia="Times New Roman"/>
        </w:rPr>
        <w:br/>
        <w:t>міжнародного договору.</w:t>
      </w:r>
      <w:r w:rsidRPr="00E47BCE">
        <w:rPr>
          <w:rFonts w:ascii="Courier New" w:eastAsia="Courier New" w:hAnsi="Courier New" w:cs="Courier New"/>
        </w:rPr>
        <w:t xml:space="preserve"> </w:t>
      </w:r>
    </w:p>
    <w:p w14:paraId="000003B1" w14:textId="77777777" w:rsidR="00D43CFD" w:rsidRPr="00E47BCE" w:rsidRDefault="005E2382" w:rsidP="00A46135">
      <w:pPr>
        <w:pStyle w:val="a0"/>
        <w:rPr>
          <w:rFonts w:eastAsia="Times New Roman"/>
        </w:rPr>
      </w:pPr>
      <w:r w:rsidRPr="00E47BCE">
        <w:rPr>
          <w:rFonts w:eastAsia="Times New Roman"/>
        </w:rPr>
        <w:t>Основними законодавчими і нормативно</w:t>
      </w:r>
      <w:r w:rsidRPr="00E47BCE">
        <w:rPr>
          <w:rFonts w:ascii="Courier New" w:eastAsia="Courier New" w:hAnsi="Courier New" w:cs="Courier New"/>
        </w:rPr>
        <w:t>-</w:t>
      </w:r>
      <w:r w:rsidRPr="00E47BCE">
        <w:rPr>
          <w:rFonts w:eastAsia="Times New Roman"/>
        </w:rPr>
        <w:t xml:space="preserve">правовими актами, норми і </w:t>
      </w:r>
      <w:r w:rsidRPr="00E47BCE">
        <w:rPr>
          <w:rFonts w:eastAsia="Times New Roman"/>
        </w:rPr>
        <w:br/>
        <w:t xml:space="preserve">вимоги яких мають бути враховані та дотримані під час планованої діяльності, </w:t>
      </w:r>
      <w:r w:rsidRPr="00E47BCE">
        <w:rPr>
          <w:rFonts w:eastAsia="Times New Roman"/>
        </w:rPr>
        <w:br/>
        <w:t>є такі:</w:t>
      </w:r>
      <w:r w:rsidRPr="00E47BCE">
        <w:rPr>
          <w:rFonts w:ascii="Courier New" w:eastAsia="Courier New" w:hAnsi="Courier New" w:cs="Courier New"/>
        </w:rPr>
        <w:t xml:space="preserve"> </w:t>
      </w:r>
    </w:p>
    <w:p w14:paraId="32F00EB7" w14:textId="77777777" w:rsidR="00EF4A5B" w:rsidRDefault="005E2382" w:rsidP="00F961EC">
      <w:pPr>
        <w:pStyle w:val="a0"/>
        <w:numPr>
          <w:ilvl w:val="0"/>
          <w:numId w:val="25"/>
        </w:numPr>
        <w:rPr>
          <w:rFonts w:eastAsia="Times New Roman"/>
        </w:rPr>
      </w:pPr>
      <w:r w:rsidRPr="00E47BCE">
        <w:rPr>
          <w:rFonts w:eastAsia="Times New Roman"/>
        </w:rPr>
        <w:t xml:space="preserve">Водний кодекс України; </w:t>
      </w:r>
    </w:p>
    <w:p w14:paraId="000003B2" w14:textId="6A2545B5" w:rsidR="00D43CFD" w:rsidRPr="00E47BCE" w:rsidRDefault="005E2382" w:rsidP="00F961EC">
      <w:pPr>
        <w:pStyle w:val="a0"/>
        <w:numPr>
          <w:ilvl w:val="0"/>
          <w:numId w:val="25"/>
        </w:numPr>
        <w:rPr>
          <w:rFonts w:eastAsia="Times New Roman"/>
        </w:rPr>
      </w:pPr>
      <w:r w:rsidRPr="00E47BCE">
        <w:rPr>
          <w:rFonts w:eastAsia="Times New Roman"/>
        </w:rPr>
        <w:t>Лісовий кодекс України;</w:t>
      </w:r>
      <w:r w:rsidRPr="00E47BCE">
        <w:rPr>
          <w:rFonts w:ascii="Courier New" w:eastAsia="Courier New" w:hAnsi="Courier New" w:cs="Courier New"/>
        </w:rPr>
        <w:t xml:space="preserve"> </w:t>
      </w:r>
    </w:p>
    <w:p w14:paraId="000003B3" w14:textId="77777777" w:rsidR="00D43CFD" w:rsidRPr="00E47BCE" w:rsidRDefault="005E2382" w:rsidP="00F961EC">
      <w:pPr>
        <w:pStyle w:val="a0"/>
        <w:numPr>
          <w:ilvl w:val="0"/>
          <w:numId w:val="25"/>
        </w:numPr>
        <w:rPr>
          <w:rFonts w:eastAsia="Times New Roman"/>
        </w:rPr>
      </w:pPr>
      <w:r w:rsidRPr="00E47BCE">
        <w:rPr>
          <w:rFonts w:eastAsia="Times New Roman"/>
        </w:rPr>
        <w:t>Земельний кодекс України;</w:t>
      </w:r>
      <w:r w:rsidRPr="00E47BCE">
        <w:rPr>
          <w:rFonts w:ascii="Courier New" w:eastAsia="Courier New" w:hAnsi="Courier New" w:cs="Courier New"/>
        </w:rPr>
        <w:t xml:space="preserve"> </w:t>
      </w:r>
    </w:p>
    <w:p w14:paraId="000003B4" w14:textId="6DD16BB8" w:rsidR="00D43CFD" w:rsidRPr="00E47BCE" w:rsidRDefault="005E2382" w:rsidP="00F961EC">
      <w:pPr>
        <w:pStyle w:val="a0"/>
        <w:numPr>
          <w:ilvl w:val="0"/>
          <w:numId w:val="25"/>
        </w:numPr>
        <w:rPr>
          <w:rFonts w:eastAsia="Times New Roman"/>
        </w:rPr>
      </w:pPr>
      <w:r w:rsidRPr="00E47BCE">
        <w:rPr>
          <w:rFonts w:eastAsia="Times New Roman"/>
        </w:rPr>
        <w:t>закони України: «Про природно</w:t>
      </w:r>
      <w:r w:rsidRPr="00E47BCE">
        <w:rPr>
          <w:rFonts w:ascii="Courier New" w:eastAsia="Courier New" w:hAnsi="Courier New" w:cs="Courier New"/>
        </w:rPr>
        <w:t>-</w:t>
      </w:r>
      <w:r w:rsidRPr="00E47BCE">
        <w:rPr>
          <w:rFonts w:eastAsia="Times New Roman"/>
        </w:rPr>
        <w:t xml:space="preserve">заповідний фонд»; «Про охорону </w:t>
      </w:r>
      <w:r w:rsidRPr="00E47BCE">
        <w:rPr>
          <w:rFonts w:eastAsia="Times New Roman"/>
        </w:rPr>
        <w:br/>
        <w:t>культурної спадщини»; «Про охорону археологічної спадщини»; «Про охорону атмосферного повітря»; «Про відходи»; «Про надра»; «Про питну воду та питне водопостачання»; «Про забезпечення санітарного та епідеміологічного благополуччя населення»; «Про екологічний аудит»; «Про рослинний світ»; «Про тваринний світ»; «Про Основні засади (стратегію) державної екологічної</w:t>
      </w:r>
      <w:r w:rsidRPr="00E47BCE">
        <w:rPr>
          <w:rFonts w:ascii="Courier New" w:eastAsia="Courier New" w:hAnsi="Courier New" w:cs="Courier New"/>
        </w:rPr>
        <w:t xml:space="preserve"> </w:t>
      </w:r>
      <w:r w:rsidRPr="00E47BCE">
        <w:rPr>
          <w:rFonts w:eastAsia="Times New Roman"/>
        </w:rPr>
        <w:t>політики України на період до 2030 року»; «Про охорону навколишнього природного середовища»; «Про регулювання містобудівної діяльності»; «Про основи містобудування</w:t>
      </w:r>
      <w:r w:rsidR="00EF4A5B">
        <w:rPr>
          <w:rFonts w:eastAsia="Times New Roman"/>
        </w:rPr>
        <w:t>»</w:t>
      </w:r>
      <w:r w:rsidRPr="00E47BCE">
        <w:rPr>
          <w:rFonts w:eastAsia="Times New Roman"/>
        </w:rPr>
        <w:t>;</w:t>
      </w:r>
      <w:r w:rsidRPr="00E47BCE">
        <w:rPr>
          <w:rFonts w:ascii="Courier New" w:eastAsia="Courier New" w:hAnsi="Courier New" w:cs="Courier New"/>
        </w:rPr>
        <w:t xml:space="preserve"> </w:t>
      </w:r>
    </w:p>
    <w:p w14:paraId="000003B5" w14:textId="77777777" w:rsidR="00D43CFD" w:rsidRPr="00E47BCE" w:rsidRDefault="005E2382" w:rsidP="00F961EC">
      <w:pPr>
        <w:pStyle w:val="a0"/>
        <w:numPr>
          <w:ilvl w:val="0"/>
          <w:numId w:val="25"/>
        </w:numPr>
        <w:rPr>
          <w:rFonts w:eastAsia="Times New Roman"/>
        </w:rPr>
      </w:pPr>
      <w:r w:rsidRPr="00E47BCE">
        <w:rPr>
          <w:rFonts w:eastAsia="Times New Roman"/>
        </w:rPr>
        <w:t>Конвенція про охорону дикої флори та фауни і природних середовищ існування в Європі (Закон України No 436/96</w:t>
      </w:r>
      <w:r w:rsidRPr="00E47BCE">
        <w:rPr>
          <w:rFonts w:ascii="Courier New" w:eastAsia="Courier New" w:hAnsi="Courier New" w:cs="Courier New"/>
        </w:rPr>
        <w:t>-</w:t>
      </w:r>
      <w:r w:rsidRPr="00E47BCE">
        <w:rPr>
          <w:rFonts w:eastAsia="Times New Roman"/>
        </w:rPr>
        <w:t>ВР (436/96</w:t>
      </w:r>
      <w:r w:rsidRPr="00E47BCE">
        <w:rPr>
          <w:rFonts w:ascii="Courier New" w:eastAsia="Courier New" w:hAnsi="Courier New" w:cs="Courier New"/>
        </w:rPr>
        <w:t>-</w:t>
      </w:r>
      <w:r w:rsidRPr="00E47BCE">
        <w:rPr>
          <w:rFonts w:eastAsia="Times New Roman"/>
        </w:rPr>
        <w:t>ВР) від 29.10.96;</w:t>
      </w:r>
      <w:r w:rsidRPr="00E47BCE">
        <w:rPr>
          <w:rFonts w:ascii="Courier New" w:eastAsia="Courier New" w:hAnsi="Courier New" w:cs="Courier New"/>
        </w:rPr>
        <w:t xml:space="preserve"> </w:t>
      </w:r>
    </w:p>
    <w:p w14:paraId="000003B6" w14:textId="77777777" w:rsidR="00D43CFD" w:rsidRPr="00E47BCE" w:rsidRDefault="005E2382" w:rsidP="00F961EC">
      <w:pPr>
        <w:pStyle w:val="a0"/>
        <w:numPr>
          <w:ilvl w:val="0"/>
          <w:numId w:val="25"/>
        </w:numPr>
        <w:rPr>
          <w:rFonts w:eastAsia="Times New Roman"/>
        </w:rPr>
      </w:pPr>
      <w:r w:rsidRPr="00E47BCE">
        <w:rPr>
          <w:rFonts w:eastAsia="Times New Roman"/>
        </w:rPr>
        <w:t xml:space="preserve">Національний план дій управління відходами до 2030 року, </w:t>
      </w:r>
      <w:r w:rsidRPr="00E47BCE">
        <w:rPr>
          <w:rFonts w:eastAsia="Times New Roman"/>
        </w:rPr>
        <w:br/>
        <w:t>затверджений Кабінетом Міністрів України 20 лютого 2019 року;</w:t>
      </w:r>
      <w:r w:rsidRPr="00E47BCE">
        <w:rPr>
          <w:rFonts w:ascii="Courier New" w:eastAsia="Courier New" w:hAnsi="Courier New" w:cs="Courier New"/>
        </w:rPr>
        <w:t xml:space="preserve"> </w:t>
      </w:r>
    </w:p>
    <w:p w14:paraId="000003B7" w14:textId="77777777" w:rsidR="00D43CFD" w:rsidRPr="00E47BCE" w:rsidRDefault="005E2382" w:rsidP="00F961EC">
      <w:pPr>
        <w:pStyle w:val="a0"/>
        <w:numPr>
          <w:ilvl w:val="0"/>
          <w:numId w:val="25"/>
        </w:numPr>
        <w:rPr>
          <w:rFonts w:eastAsia="Times New Roman"/>
        </w:rPr>
      </w:pPr>
      <w:r w:rsidRPr="00E47BCE">
        <w:rPr>
          <w:rFonts w:eastAsia="Times New Roman"/>
        </w:rPr>
        <w:t>Державна стратегія регіонального розвитку на 2021</w:t>
      </w:r>
      <w:r w:rsidRPr="00E47BCE">
        <w:rPr>
          <w:rFonts w:ascii="Courier New" w:eastAsia="Courier New" w:hAnsi="Courier New" w:cs="Courier New"/>
        </w:rPr>
        <w:t>-</w:t>
      </w:r>
      <w:r w:rsidRPr="00E47BCE">
        <w:rPr>
          <w:rFonts w:eastAsia="Times New Roman"/>
        </w:rPr>
        <w:t xml:space="preserve">2027 роки, </w:t>
      </w:r>
      <w:r w:rsidRPr="00E47BCE">
        <w:rPr>
          <w:rFonts w:eastAsia="Times New Roman"/>
        </w:rPr>
        <w:br/>
        <w:t>затверджена постановою Кабінету Міністрів України від 05 серпня 2020 р. №695;</w:t>
      </w:r>
      <w:r w:rsidRPr="00E47BCE">
        <w:rPr>
          <w:rFonts w:ascii="Courier New" w:eastAsia="Courier New" w:hAnsi="Courier New" w:cs="Courier New"/>
        </w:rPr>
        <w:t xml:space="preserve"> </w:t>
      </w:r>
    </w:p>
    <w:p w14:paraId="000003B8" w14:textId="77777777" w:rsidR="00D43CFD" w:rsidRPr="00E47BCE" w:rsidRDefault="005E2382" w:rsidP="00F961EC">
      <w:pPr>
        <w:pStyle w:val="a0"/>
        <w:numPr>
          <w:ilvl w:val="0"/>
          <w:numId w:val="25"/>
        </w:numPr>
        <w:rPr>
          <w:rFonts w:eastAsia="Times New Roman"/>
        </w:rPr>
      </w:pPr>
      <w:r w:rsidRPr="00E47BCE">
        <w:rPr>
          <w:rFonts w:eastAsia="Times New Roman"/>
        </w:rPr>
        <w:t>Цілі сталого розвитку: Україна</w:t>
      </w:r>
      <w:r w:rsidRPr="00E47BCE">
        <w:rPr>
          <w:rFonts w:ascii="Courier New" w:eastAsia="Courier New" w:hAnsi="Courier New" w:cs="Courier New"/>
        </w:rPr>
        <w:t>-</w:t>
      </w:r>
      <w:r w:rsidRPr="00E47BCE">
        <w:rPr>
          <w:rFonts w:eastAsia="Times New Roman"/>
        </w:rPr>
        <w:t>2030 (Ціль 13. «Пом’якшення наслідків зміни клімату»);</w:t>
      </w:r>
      <w:r w:rsidRPr="00E47BCE">
        <w:rPr>
          <w:rFonts w:ascii="Courier New" w:eastAsia="Courier New" w:hAnsi="Courier New" w:cs="Courier New"/>
        </w:rPr>
        <w:t xml:space="preserve"> </w:t>
      </w:r>
    </w:p>
    <w:p w14:paraId="000003B9" w14:textId="77777777" w:rsidR="00D43CFD" w:rsidRPr="00E47BCE" w:rsidRDefault="005E2382" w:rsidP="00F961EC">
      <w:pPr>
        <w:pStyle w:val="a0"/>
        <w:numPr>
          <w:ilvl w:val="0"/>
          <w:numId w:val="25"/>
        </w:numPr>
        <w:rPr>
          <w:rFonts w:eastAsia="Times New Roman"/>
        </w:rPr>
      </w:pPr>
      <w:r w:rsidRPr="00E47BCE">
        <w:rPr>
          <w:rFonts w:eastAsia="Times New Roman"/>
        </w:rPr>
        <w:t>постанова Кабінету Міністрів України від 16 грудня 2020 року №1272 «Про затвердження Порядку здійснення моніторингу наслідків виконання документа державного планування для довкілля, у тому числі для здоров'я населення»;</w:t>
      </w:r>
      <w:r w:rsidRPr="00E47BCE">
        <w:rPr>
          <w:rFonts w:ascii="Courier New" w:eastAsia="Courier New" w:hAnsi="Courier New" w:cs="Courier New"/>
        </w:rPr>
        <w:t xml:space="preserve"> </w:t>
      </w:r>
    </w:p>
    <w:p w14:paraId="000003BA" w14:textId="77777777" w:rsidR="00D43CFD" w:rsidRPr="00E47BCE" w:rsidRDefault="005E2382" w:rsidP="00F961EC">
      <w:pPr>
        <w:pStyle w:val="a0"/>
        <w:numPr>
          <w:ilvl w:val="0"/>
          <w:numId w:val="25"/>
        </w:numPr>
        <w:rPr>
          <w:rFonts w:eastAsia="Times New Roman"/>
        </w:rPr>
      </w:pPr>
      <w:r w:rsidRPr="00E47BCE">
        <w:rPr>
          <w:rFonts w:eastAsia="Times New Roman"/>
        </w:rPr>
        <w:lastRenderedPageBreak/>
        <w:t>розпорядження Кабінету Міністрів України від:</w:t>
      </w:r>
      <w:r w:rsidRPr="00E47BCE">
        <w:rPr>
          <w:rFonts w:ascii="Courier New" w:eastAsia="Courier New" w:hAnsi="Courier New" w:cs="Courier New"/>
        </w:rPr>
        <w:t xml:space="preserve"> </w:t>
      </w:r>
      <w:r w:rsidRPr="00E47BCE">
        <w:rPr>
          <w:rFonts w:eastAsia="Times New Roman"/>
        </w:rPr>
        <w:br/>
        <w:t>07.12.2016 р. №932</w:t>
      </w:r>
      <w:r w:rsidRPr="00E47BCE">
        <w:rPr>
          <w:rFonts w:ascii="Courier New" w:eastAsia="Courier New" w:hAnsi="Courier New" w:cs="Courier New"/>
        </w:rPr>
        <w:t>-</w:t>
      </w:r>
      <w:r w:rsidRPr="00E47BCE">
        <w:rPr>
          <w:rFonts w:eastAsia="Times New Roman"/>
        </w:rPr>
        <w:t>р «Про схвалення Концепції реалізації державної політики у сфері зміни клімату на період до 2030 року»;</w:t>
      </w:r>
      <w:r w:rsidRPr="00E47BCE">
        <w:rPr>
          <w:rFonts w:ascii="Courier New" w:eastAsia="Courier New" w:hAnsi="Courier New" w:cs="Courier New"/>
        </w:rPr>
        <w:t xml:space="preserve"> </w:t>
      </w:r>
    </w:p>
    <w:p w14:paraId="000003BB" w14:textId="40529953" w:rsidR="00D43CFD" w:rsidRPr="00E47BCE" w:rsidRDefault="005E2382" w:rsidP="00F961EC">
      <w:pPr>
        <w:pStyle w:val="a0"/>
        <w:numPr>
          <w:ilvl w:val="0"/>
          <w:numId w:val="25"/>
        </w:numPr>
        <w:rPr>
          <w:rFonts w:eastAsia="Times New Roman"/>
        </w:rPr>
      </w:pPr>
      <w:r w:rsidRPr="00E47BCE">
        <w:rPr>
          <w:rFonts w:eastAsia="Times New Roman"/>
        </w:rPr>
        <w:t>06.12.2017 р. №878</w:t>
      </w:r>
      <w:r w:rsidRPr="00E47BCE">
        <w:rPr>
          <w:rFonts w:ascii="Courier New" w:eastAsia="Courier New" w:hAnsi="Courier New" w:cs="Courier New"/>
        </w:rPr>
        <w:t>-</w:t>
      </w:r>
      <w:r w:rsidRPr="00E47BCE">
        <w:rPr>
          <w:rFonts w:eastAsia="Times New Roman"/>
        </w:rPr>
        <w:t>р</w:t>
      </w:r>
      <w:r w:rsidR="00EF4A5B">
        <w:rPr>
          <w:rFonts w:eastAsia="Times New Roman"/>
        </w:rPr>
        <w:t xml:space="preserve"> </w:t>
      </w:r>
      <w:r w:rsidRPr="00E47BCE">
        <w:rPr>
          <w:rFonts w:eastAsia="Times New Roman"/>
        </w:rPr>
        <w:t xml:space="preserve">Про затвердження плану заходів щодо </w:t>
      </w:r>
      <w:r w:rsidRPr="00E47BCE">
        <w:rPr>
          <w:rFonts w:eastAsia="Times New Roman"/>
        </w:rPr>
        <w:br/>
        <w:t>виконання концепції реалізації державної політики у сфері зміни клімату на період до 2030 року»;</w:t>
      </w:r>
      <w:r w:rsidRPr="00E47BCE">
        <w:rPr>
          <w:rFonts w:ascii="Courier New" w:eastAsia="Courier New" w:hAnsi="Courier New" w:cs="Courier New"/>
        </w:rPr>
        <w:t xml:space="preserve"> </w:t>
      </w:r>
    </w:p>
    <w:p w14:paraId="000003BC" w14:textId="77777777" w:rsidR="00D43CFD" w:rsidRPr="00E47BCE" w:rsidRDefault="005E2382" w:rsidP="00F961EC">
      <w:pPr>
        <w:pStyle w:val="a0"/>
        <w:numPr>
          <w:ilvl w:val="0"/>
          <w:numId w:val="25"/>
        </w:numPr>
        <w:rPr>
          <w:rFonts w:eastAsia="Times New Roman"/>
        </w:rPr>
      </w:pPr>
      <w:r w:rsidRPr="00E47BCE">
        <w:rPr>
          <w:rFonts w:eastAsia="Times New Roman"/>
        </w:rPr>
        <w:t>наказ Міністерства захисту довкілля та природних ресурсів України від 28 жовтня 2020 року №213 «Про затвердження Критеріїв визначення наслідків для довкілля, у тому числі для здоров'я населення»;</w:t>
      </w:r>
      <w:r w:rsidRPr="00E47BCE">
        <w:rPr>
          <w:rFonts w:ascii="Courier New" w:eastAsia="Courier New" w:hAnsi="Courier New" w:cs="Courier New"/>
        </w:rPr>
        <w:t xml:space="preserve"> </w:t>
      </w:r>
      <w:r w:rsidRPr="00E47BCE">
        <w:rPr>
          <w:rFonts w:eastAsia="Times New Roman"/>
        </w:rPr>
        <w:t xml:space="preserve"> </w:t>
      </w:r>
    </w:p>
    <w:p w14:paraId="000003BD" w14:textId="77777777" w:rsidR="00D43CFD" w:rsidRPr="00E47BCE" w:rsidRDefault="005E2382" w:rsidP="00F961EC">
      <w:pPr>
        <w:pStyle w:val="a0"/>
        <w:numPr>
          <w:ilvl w:val="0"/>
          <w:numId w:val="25"/>
        </w:numPr>
        <w:rPr>
          <w:rFonts w:eastAsia="Times New Roman"/>
        </w:rPr>
      </w:pPr>
      <w:r w:rsidRPr="00E47BCE">
        <w:rPr>
          <w:rFonts w:eastAsia="Times New Roman"/>
        </w:rPr>
        <w:t>ДБН Б.1.1</w:t>
      </w:r>
      <w:r w:rsidRPr="00E47BCE">
        <w:rPr>
          <w:rFonts w:ascii="Courier New" w:eastAsia="Courier New" w:hAnsi="Courier New" w:cs="Courier New"/>
        </w:rPr>
        <w:t>-</w:t>
      </w:r>
      <w:r w:rsidRPr="00E47BCE">
        <w:rPr>
          <w:rFonts w:eastAsia="Times New Roman"/>
        </w:rPr>
        <w:t xml:space="preserve">13:2012 «Склад та зміст містобудівної документації на </w:t>
      </w:r>
      <w:r w:rsidRPr="00E47BCE">
        <w:rPr>
          <w:rFonts w:eastAsia="Times New Roman"/>
        </w:rPr>
        <w:br/>
        <w:t>державному та регіональному рівнях»;</w:t>
      </w:r>
      <w:r w:rsidRPr="00E47BCE">
        <w:rPr>
          <w:rFonts w:ascii="Courier New" w:eastAsia="Courier New" w:hAnsi="Courier New" w:cs="Courier New"/>
        </w:rPr>
        <w:t xml:space="preserve"> </w:t>
      </w:r>
    </w:p>
    <w:p w14:paraId="000003BE" w14:textId="77777777" w:rsidR="00D43CFD" w:rsidRPr="00E47BCE" w:rsidRDefault="005E2382" w:rsidP="00F961EC">
      <w:pPr>
        <w:pStyle w:val="a0"/>
        <w:numPr>
          <w:ilvl w:val="0"/>
          <w:numId w:val="25"/>
        </w:numPr>
        <w:rPr>
          <w:rFonts w:eastAsia="Times New Roman"/>
        </w:rPr>
      </w:pPr>
      <w:r w:rsidRPr="00E47BCE">
        <w:rPr>
          <w:rFonts w:eastAsia="Times New Roman"/>
        </w:rPr>
        <w:t>ДСТУ</w:t>
      </w:r>
      <w:r w:rsidRPr="00E47BCE">
        <w:rPr>
          <w:rFonts w:ascii="Courier New" w:eastAsia="Courier New" w:hAnsi="Courier New" w:cs="Courier New"/>
        </w:rPr>
        <w:t>-</w:t>
      </w:r>
      <w:r w:rsidRPr="00E47BCE">
        <w:rPr>
          <w:rFonts w:eastAsia="Times New Roman"/>
        </w:rPr>
        <w:t>Н Б Б.1.1</w:t>
      </w:r>
      <w:r w:rsidRPr="00E47BCE">
        <w:rPr>
          <w:rFonts w:ascii="Courier New" w:eastAsia="Courier New" w:hAnsi="Courier New" w:cs="Courier New"/>
        </w:rPr>
        <w:t>-</w:t>
      </w:r>
      <w:r w:rsidRPr="00E47BCE">
        <w:rPr>
          <w:rFonts w:eastAsia="Times New Roman"/>
        </w:rPr>
        <w:t>10:2010 «Настанова з виконання розділів «Охорона навколишнього природного середовища» у складі містобудівної документації»;</w:t>
      </w:r>
      <w:r w:rsidRPr="00E47BCE">
        <w:rPr>
          <w:rFonts w:ascii="Courier New" w:eastAsia="Courier New" w:hAnsi="Courier New" w:cs="Courier New"/>
        </w:rPr>
        <w:t xml:space="preserve"> </w:t>
      </w:r>
    </w:p>
    <w:p w14:paraId="000003BF" w14:textId="77777777" w:rsidR="00D43CFD" w:rsidRPr="00E47BCE" w:rsidRDefault="005E2382" w:rsidP="00F961EC">
      <w:pPr>
        <w:pStyle w:val="a0"/>
        <w:numPr>
          <w:ilvl w:val="0"/>
          <w:numId w:val="25"/>
        </w:numPr>
        <w:rPr>
          <w:rFonts w:eastAsia="Times New Roman"/>
        </w:rPr>
      </w:pPr>
      <w:r w:rsidRPr="00E47BCE">
        <w:rPr>
          <w:rFonts w:eastAsia="Times New Roman"/>
        </w:rPr>
        <w:t>Державні санітарні правила планування</w:t>
      </w:r>
      <w:r w:rsidRPr="00E47BCE">
        <w:rPr>
          <w:rFonts w:ascii="Courier New" w:eastAsia="Courier New" w:hAnsi="Courier New" w:cs="Courier New"/>
        </w:rPr>
        <w:t xml:space="preserve"> </w:t>
      </w:r>
      <w:r w:rsidRPr="00E47BCE">
        <w:rPr>
          <w:rFonts w:eastAsia="Times New Roman"/>
        </w:rPr>
        <w:t>та забудови населених пунктів (зі змінами);</w:t>
      </w:r>
      <w:r w:rsidRPr="00E47BCE">
        <w:rPr>
          <w:rFonts w:ascii="Courier New" w:eastAsia="Courier New" w:hAnsi="Courier New" w:cs="Courier New"/>
        </w:rPr>
        <w:t xml:space="preserve"> </w:t>
      </w:r>
    </w:p>
    <w:p w14:paraId="000003C0" w14:textId="77777777" w:rsidR="00D43CFD" w:rsidRPr="00E47BCE" w:rsidRDefault="005E2382" w:rsidP="00F961EC">
      <w:pPr>
        <w:pStyle w:val="a0"/>
        <w:numPr>
          <w:ilvl w:val="0"/>
          <w:numId w:val="25"/>
        </w:numPr>
        <w:rPr>
          <w:rFonts w:eastAsia="Times New Roman"/>
        </w:rPr>
      </w:pPr>
      <w:r w:rsidRPr="00E47BCE">
        <w:rPr>
          <w:rFonts w:eastAsia="Times New Roman"/>
        </w:rPr>
        <w:t>ДСанПіН 2.2.4</w:t>
      </w:r>
      <w:r w:rsidRPr="00E47BCE">
        <w:rPr>
          <w:rFonts w:ascii="Courier New" w:eastAsia="Courier New" w:hAnsi="Courier New" w:cs="Courier New"/>
        </w:rPr>
        <w:t>-171-</w:t>
      </w:r>
      <w:r w:rsidRPr="00E47BCE">
        <w:rPr>
          <w:rFonts w:eastAsia="Times New Roman"/>
        </w:rPr>
        <w:t>10 «Гігієнічні вимоги до</w:t>
      </w:r>
      <w:r w:rsidRPr="00E47BCE">
        <w:rPr>
          <w:rFonts w:ascii="Courier New" w:eastAsia="Courier New" w:hAnsi="Courier New" w:cs="Courier New"/>
        </w:rPr>
        <w:t xml:space="preserve"> </w:t>
      </w:r>
      <w:r w:rsidRPr="00E47BCE">
        <w:rPr>
          <w:rFonts w:eastAsia="Times New Roman"/>
        </w:rPr>
        <w:t>води питної, призначеної для споживання людиною».</w:t>
      </w:r>
    </w:p>
    <w:p w14:paraId="000003C1" w14:textId="77777777" w:rsidR="00D43CFD" w:rsidRPr="00A46135" w:rsidRDefault="005E2382" w:rsidP="00A46135">
      <w:pPr>
        <w:pStyle w:val="3"/>
      </w:pPr>
      <w:bookmarkStart w:id="58" w:name="_Toc88481105"/>
      <w:bookmarkStart w:id="59" w:name="_Toc117688702"/>
      <w:r w:rsidRPr="00130663">
        <w:t>Процедура ОВД</w:t>
      </w:r>
      <w:bookmarkEnd w:id="58"/>
      <w:bookmarkEnd w:id="59"/>
    </w:p>
    <w:p w14:paraId="5364EBEA" w14:textId="6B546140" w:rsidR="007104BB" w:rsidRDefault="005E2382" w:rsidP="00A46135">
      <w:pPr>
        <w:pStyle w:val="a0"/>
        <w:rPr>
          <w:rFonts w:eastAsia="Times New Roman"/>
        </w:rPr>
      </w:pPr>
      <w:r w:rsidRPr="00E47BCE">
        <w:rPr>
          <w:rFonts w:eastAsia="Times New Roman"/>
        </w:rPr>
        <w:t>Згідно завдань Програми економічного і соціального розвитку громади під процедуру оцінки впливу на довкілля підпадає реалізація завда</w:t>
      </w:r>
      <w:r w:rsidR="007104BB" w:rsidRPr="007104BB">
        <w:rPr>
          <w:rFonts w:eastAsia="Times New Roman"/>
        </w:rPr>
        <w:t>нь:</w:t>
      </w:r>
    </w:p>
    <w:p w14:paraId="47E2123E" w14:textId="01140EAD" w:rsidR="007104BB" w:rsidRPr="00EF4A5B" w:rsidRDefault="007104BB" w:rsidP="00F71948">
      <w:pPr>
        <w:widowControl w:val="0"/>
        <w:numPr>
          <w:ilvl w:val="0"/>
          <w:numId w:val="26"/>
        </w:numPr>
        <w:pBdr>
          <w:top w:val="nil"/>
          <w:left w:val="nil"/>
          <w:bottom w:val="nil"/>
          <w:right w:val="nil"/>
          <w:between w:val="nil"/>
        </w:pBdr>
        <w:ind w:right="0"/>
        <w:jc w:val="both"/>
        <w:rPr>
          <w:rFonts w:ascii="Times New Roman" w:eastAsia="Times New Roman" w:hAnsi="Times New Roman" w:cs="Times New Roman"/>
          <w:color w:val="231F20"/>
        </w:rPr>
      </w:pPr>
      <w:r w:rsidRPr="00EF4A5B">
        <w:rPr>
          <w:rFonts w:ascii="Times New Roman" w:eastAsia="Times New Roman" w:hAnsi="Times New Roman" w:cs="Times New Roman"/>
          <w:color w:val="231F20"/>
        </w:rPr>
        <w:t>будівництво, реконструкція, капітальний ремонт водопровідних та каналізаційних мереж</w:t>
      </w:r>
      <w:r w:rsidRPr="00EF4A5B">
        <w:rPr>
          <w:rFonts w:ascii="Times New Roman" w:eastAsia="Times New Roman" w:hAnsi="Times New Roman" w:cs="Times New Roman"/>
          <w:color w:val="231F20"/>
          <w:lang w:val="ru-RU"/>
        </w:rPr>
        <w:t>,</w:t>
      </w:r>
    </w:p>
    <w:p w14:paraId="46E2BB40" w14:textId="174BEA2A" w:rsidR="007104BB" w:rsidRPr="00EF4A5B" w:rsidRDefault="007104BB" w:rsidP="00F71948">
      <w:pPr>
        <w:widowControl w:val="0"/>
        <w:numPr>
          <w:ilvl w:val="0"/>
          <w:numId w:val="26"/>
        </w:numPr>
        <w:pBdr>
          <w:top w:val="nil"/>
          <w:left w:val="nil"/>
          <w:bottom w:val="nil"/>
          <w:right w:val="nil"/>
          <w:between w:val="nil"/>
        </w:pBdr>
        <w:ind w:right="0"/>
        <w:jc w:val="both"/>
        <w:rPr>
          <w:rFonts w:ascii="Times New Roman" w:eastAsia="Times New Roman" w:hAnsi="Times New Roman" w:cs="Times New Roman"/>
          <w:color w:val="231F20"/>
        </w:rPr>
      </w:pPr>
      <w:r w:rsidRPr="00EF4A5B">
        <w:rPr>
          <w:rFonts w:ascii="Times New Roman" w:eastAsia="Times New Roman" w:hAnsi="Times New Roman" w:cs="Times New Roman"/>
          <w:color w:val="231F20"/>
        </w:rPr>
        <w:t xml:space="preserve">будівництво, реконструкція та капітальний ремонт об'єктів теплопостачання </w:t>
      </w:r>
      <w:r w:rsidR="00F71948" w:rsidRPr="00EF4A5B">
        <w:rPr>
          <w:rFonts w:ascii="Times New Roman" w:eastAsia="Times New Roman" w:hAnsi="Times New Roman" w:cs="Times New Roman"/>
          <w:color w:val="231F20"/>
        </w:rPr>
        <w:t xml:space="preserve">з </w:t>
      </w:r>
      <w:r w:rsidRPr="00EF4A5B">
        <w:rPr>
          <w:rFonts w:ascii="Times New Roman" w:eastAsia="Times New Roman" w:hAnsi="Times New Roman" w:cs="Times New Roman"/>
          <w:color w:val="231F20"/>
        </w:rPr>
        <w:t>використанням енергозберігаючого обладнання та технологій</w:t>
      </w:r>
      <w:r w:rsidRPr="00EF4A5B">
        <w:rPr>
          <w:rFonts w:ascii="Times New Roman" w:eastAsia="Times New Roman" w:hAnsi="Times New Roman" w:cs="Times New Roman"/>
          <w:color w:val="231F20"/>
          <w:lang w:val="ru-RU"/>
        </w:rPr>
        <w:t>,</w:t>
      </w:r>
    </w:p>
    <w:p w14:paraId="03366138" w14:textId="5957AD4E" w:rsidR="007104BB" w:rsidRPr="00EF4A5B" w:rsidRDefault="007104BB" w:rsidP="00F71948">
      <w:pPr>
        <w:widowControl w:val="0"/>
        <w:numPr>
          <w:ilvl w:val="0"/>
          <w:numId w:val="26"/>
        </w:numPr>
        <w:pBdr>
          <w:top w:val="nil"/>
          <w:left w:val="nil"/>
          <w:bottom w:val="nil"/>
          <w:right w:val="nil"/>
          <w:between w:val="nil"/>
        </w:pBdr>
        <w:ind w:right="0"/>
        <w:jc w:val="both"/>
        <w:rPr>
          <w:rFonts w:ascii="Times New Roman" w:eastAsia="Times New Roman" w:hAnsi="Times New Roman" w:cs="Times New Roman"/>
          <w:color w:val="231F20"/>
        </w:rPr>
      </w:pPr>
      <w:r w:rsidRPr="00EF4A5B">
        <w:rPr>
          <w:rFonts w:ascii="Times New Roman" w:eastAsia="Times New Roman" w:hAnsi="Times New Roman" w:cs="Times New Roman"/>
          <w:color w:val="231F20"/>
        </w:rPr>
        <w:t>реконструкція, капітальний ремонт об'єктів житлового фонду із застосуванням енергозберігаючих технологій та матеріалів</w:t>
      </w:r>
      <w:r w:rsidR="00EF4A5B">
        <w:rPr>
          <w:rFonts w:ascii="Times New Roman" w:eastAsia="Times New Roman" w:hAnsi="Times New Roman" w:cs="Times New Roman"/>
          <w:color w:val="231F20"/>
          <w:lang w:val="ru-RU"/>
        </w:rPr>
        <w:t>.</w:t>
      </w:r>
    </w:p>
    <w:p w14:paraId="000003C3" w14:textId="77777777" w:rsidR="00D43CFD" w:rsidRPr="00A46135" w:rsidRDefault="005E2382" w:rsidP="00A46135">
      <w:pPr>
        <w:pStyle w:val="3"/>
      </w:pPr>
      <w:bookmarkStart w:id="60" w:name="_Toc88481106"/>
      <w:bookmarkStart w:id="61" w:name="_Toc117688703"/>
      <w:r w:rsidRPr="00A46135">
        <w:t>Інформація щодо оприлюднення Заяви про визначення обсягу стратегічної екологічної оцінки</w:t>
      </w:r>
      <w:bookmarkEnd w:id="60"/>
      <w:bookmarkEnd w:id="61"/>
    </w:p>
    <w:p w14:paraId="000003C4" w14:textId="1B304724" w:rsidR="00D43CFD" w:rsidRPr="00E47BCE" w:rsidRDefault="005E2382" w:rsidP="00A46135">
      <w:pPr>
        <w:pStyle w:val="a0"/>
        <w:rPr>
          <w:rFonts w:eastAsia="Times New Roman"/>
        </w:rPr>
      </w:pPr>
      <w:r w:rsidRPr="00E47BCE">
        <w:rPr>
          <w:rFonts w:eastAsia="Times New Roman"/>
        </w:rPr>
        <w:t xml:space="preserve">Згідно вимог ст. 9, 10, ч.4 ст.12 Закону України «Про стратегічну </w:t>
      </w:r>
      <w:r w:rsidRPr="00E47BCE">
        <w:rPr>
          <w:rFonts w:eastAsia="Times New Roman"/>
        </w:rPr>
        <w:br/>
        <w:t>екологічну оцінку» виконавчим комітетом Коростенської міської ради було оприлюднено Заяву про визначення обсягу стратегічної екологічної оцінки (СЕО) проєкту Програми економічного і соціального розвитку Коростенської міської територіальної громади на 202</w:t>
      </w:r>
      <w:r w:rsidR="00F961EC">
        <w:rPr>
          <w:rFonts w:eastAsia="Times New Roman"/>
        </w:rPr>
        <w:t>3</w:t>
      </w:r>
      <w:r w:rsidRPr="00E47BCE">
        <w:rPr>
          <w:rFonts w:eastAsia="Times New Roman"/>
        </w:rPr>
        <w:t xml:space="preserve"> рік, з метою одержання та врахування зауважень і пропозицій громадськості на офіційному сайті Коростенської  міської ради - https://korosten-rada.gov.ua, у рубриці </w:t>
      </w:r>
      <w:r w:rsidR="007104BB" w:rsidRPr="007104BB">
        <w:rPr>
          <w:rFonts w:eastAsia="Times New Roman"/>
        </w:rPr>
        <w:t>«</w:t>
      </w:r>
      <w:r w:rsidRPr="00E47BCE">
        <w:rPr>
          <w:rFonts w:eastAsia="Times New Roman"/>
        </w:rPr>
        <w:t>Економіка</w:t>
      </w:r>
      <w:r w:rsidR="007104BB" w:rsidRPr="007104BB">
        <w:rPr>
          <w:rFonts w:eastAsia="Times New Roman"/>
        </w:rPr>
        <w:t>»</w:t>
      </w:r>
      <w:r w:rsidRPr="00E47BCE">
        <w:rPr>
          <w:rFonts w:eastAsia="Times New Roman"/>
        </w:rPr>
        <w:t xml:space="preserve"> розділ «Програм</w:t>
      </w:r>
      <w:r w:rsidR="00F961EC">
        <w:rPr>
          <w:rFonts w:eastAsia="Times New Roman"/>
        </w:rPr>
        <w:t>и</w:t>
      </w:r>
      <w:r w:rsidRPr="00E47BCE">
        <w:rPr>
          <w:rFonts w:eastAsia="Times New Roman"/>
        </w:rPr>
        <w:t xml:space="preserve"> економічного та соціального розвитку»</w:t>
      </w:r>
      <w:r w:rsidR="00F961EC">
        <w:rPr>
          <w:rFonts w:eastAsia="Times New Roman"/>
        </w:rPr>
        <w:t xml:space="preserve"> </w:t>
      </w:r>
      <w:hyperlink r:id="rId20" w:history="1">
        <w:r w:rsidR="00F961EC" w:rsidRPr="00A74C3C">
          <w:rPr>
            <w:rStyle w:val="a5"/>
            <w:rFonts w:eastAsia="Times New Roman"/>
          </w:rPr>
          <w:t>https://korosten-rada.gov.ua/programy-ekonomichnogo-ta-soczialnogo-rozvytku/</w:t>
        </w:r>
      </w:hyperlink>
      <w:r w:rsidR="00F961EC">
        <w:rPr>
          <w:rFonts w:eastAsia="Times New Roman"/>
        </w:rPr>
        <w:t xml:space="preserve"> .</w:t>
      </w:r>
    </w:p>
    <w:p w14:paraId="000003C5" w14:textId="7CB5088A" w:rsidR="00D43CFD" w:rsidRPr="00E47BCE" w:rsidRDefault="005E2382" w:rsidP="00A46135">
      <w:pPr>
        <w:pStyle w:val="a0"/>
        <w:rPr>
          <w:rFonts w:eastAsia="Times New Roman"/>
        </w:rPr>
      </w:pPr>
      <w:r w:rsidRPr="00E47BCE">
        <w:rPr>
          <w:rFonts w:eastAsia="Times New Roman"/>
        </w:rPr>
        <w:t xml:space="preserve">Зауваження та пропозиції отримані від </w:t>
      </w:r>
      <w:r w:rsidR="00F71948">
        <w:rPr>
          <w:rFonts w:eastAsia="Times New Roman"/>
        </w:rPr>
        <w:t>управління екології та природних ресурсів</w:t>
      </w:r>
      <w:r w:rsidRPr="00E47BCE">
        <w:rPr>
          <w:rFonts w:eastAsia="Times New Roman"/>
        </w:rPr>
        <w:t xml:space="preserve"> облдержадміністрації та департаменту охорони здоров’я облдержадміністрації враховані в цьому Звіті.</w:t>
      </w:r>
    </w:p>
    <w:p w14:paraId="000003C6" w14:textId="77777777" w:rsidR="00D43CFD" w:rsidRPr="00A46135" w:rsidRDefault="005E2382" w:rsidP="00A46135">
      <w:pPr>
        <w:pStyle w:val="3"/>
      </w:pPr>
      <w:bookmarkStart w:id="62" w:name="_Toc88481107"/>
      <w:bookmarkStart w:id="63" w:name="_Toc117688704"/>
      <w:r w:rsidRPr="00A46135">
        <w:t>Інформація про обговорення Звіту та стратегічну екологічну оцінку</w:t>
      </w:r>
      <w:bookmarkEnd w:id="62"/>
      <w:bookmarkEnd w:id="63"/>
      <w:r w:rsidRPr="00A46135">
        <w:t xml:space="preserve"> </w:t>
      </w:r>
    </w:p>
    <w:p w14:paraId="000003C7" w14:textId="6CCA01BA" w:rsidR="00D43CFD" w:rsidRPr="00E47BCE" w:rsidRDefault="00EF4A5B">
      <w:pPr>
        <w:pBdr>
          <w:top w:val="nil"/>
          <w:left w:val="nil"/>
          <w:bottom w:val="nil"/>
          <w:right w:val="nil"/>
          <w:between w:val="nil"/>
        </w:pBdr>
        <w:ind w:righ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буде висвітлена</w:t>
      </w:r>
      <w:r w:rsidR="005E2382" w:rsidRPr="00E47BCE">
        <w:rPr>
          <w:rFonts w:ascii="Times New Roman" w:eastAsia="Times New Roman" w:hAnsi="Times New Roman" w:cs="Times New Roman"/>
          <w:color w:val="000000"/>
        </w:rPr>
        <w:t xml:space="preserve"> за результатами обговорення.</w:t>
      </w:r>
    </w:p>
    <w:p w14:paraId="000003C8" w14:textId="77777777" w:rsidR="00D43CFD" w:rsidRPr="00E47BCE" w:rsidRDefault="005E2382" w:rsidP="00D402BE">
      <w:pPr>
        <w:pStyle w:val="1"/>
      </w:pPr>
      <w:bookmarkStart w:id="64" w:name="_Toc88481108"/>
      <w:bookmarkStart w:id="65" w:name="_Toc117688705"/>
      <w:r w:rsidRPr="00E47BCE">
        <w:lastRenderedPageBreak/>
        <w:t>опис наслідків для довкілля, у тому числі для здоров’я населення, у тому числі вторинних, кумулятивних, синергічних, коротко-, середньо-, довгострокових (1, 3-5 та 10-15 років відповідно, а за необхідності 50-100 років), постійних і тимчасових, позитивних і негативних наслідків</w:t>
      </w:r>
      <w:bookmarkEnd w:id="64"/>
      <w:bookmarkEnd w:id="65"/>
    </w:p>
    <w:p w14:paraId="000003C9" w14:textId="77777777" w:rsidR="00D43CFD" w:rsidRPr="00A46135" w:rsidRDefault="005E2382" w:rsidP="00A46135">
      <w:pPr>
        <w:pStyle w:val="3"/>
      </w:pPr>
      <w:bookmarkStart w:id="66" w:name="_Toc88481109"/>
      <w:bookmarkStart w:id="67" w:name="_Toc117688706"/>
      <w:r w:rsidRPr="00A46135">
        <w:t>Атмосферне повітря</w:t>
      </w:r>
      <w:bookmarkEnd w:id="66"/>
      <w:bookmarkEnd w:id="67"/>
    </w:p>
    <w:p w14:paraId="000003CA" w14:textId="6CD2BDA3" w:rsidR="00D43CFD" w:rsidRPr="00E47BCE" w:rsidRDefault="007104BB" w:rsidP="00A46135">
      <w:pPr>
        <w:pStyle w:val="a0"/>
        <w:rPr>
          <w:rFonts w:eastAsia="Times New Roman"/>
        </w:rPr>
      </w:pPr>
      <w:r>
        <w:rPr>
          <w:rFonts w:eastAsia="Times New Roman"/>
          <w:lang w:val="ru-RU"/>
        </w:rPr>
        <w:t xml:space="preserve">Програма економічного і соціального розвитку Коростенської МТГ на 2023 рік </w:t>
      </w:r>
      <w:r w:rsidR="005E2382" w:rsidRPr="00E47BCE">
        <w:rPr>
          <w:rFonts w:eastAsia="Times New Roman"/>
        </w:rPr>
        <w:t>не передбачає створення нових підприємств із значними обсягами викидів у атмосферне повітря. Тому її реалізація не призведе до значних негативних наслідків для атмосферного повітря.</w:t>
      </w:r>
    </w:p>
    <w:p w14:paraId="000003CB" w14:textId="36296E43" w:rsidR="00D43CFD" w:rsidRPr="00E47BCE" w:rsidRDefault="005E2382" w:rsidP="00A46135">
      <w:pPr>
        <w:pStyle w:val="a0"/>
        <w:rPr>
          <w:rFonts w:eastAsia="Times New Roman"/>
        </w:rPr>
      </w:pPr>
      <w:r w:rsidRPr="00E47BCE">
        <w:rPr>
          <w:rFonts w:eastAsia="Times New Roman"/>
        </w:rPr>
        <w:t>Разом з тим, на етапі реконструкції та будівництва нових об'єктів (</w:t>
      </w:r>
      <w:r w:rsidR="00B800DF" w:rsidRPr="00E47BCE">
        <w:rPr>
          <w:rFonts w:eastAsia="Times New Roman"/>
        </w:rPr>
        <w:t>будівництво</w:t>
      </w:r>
      <w:r w:rsidRPr="00E47BCE">
        <w:rPr>
          <w:rFonts w:eastAsia="Times New Roman"/>
        </w:rPr>
        <w:t xml:space="preserve">, модернізація, ремонт об’єктів житлово-комунального господарства, у тому числі забезпечення надійним водопостачанням та водовідведенням; створення умов щодо збереження та відновлення доріг та дорожньої інфраструктури, поліпшення організації транспортного </w:t>
      </w:r>
      <w:r w:rsidR="00B800DF" w:rsidRPr="00E47BCE">
        <w:rPr>
          <w:rFonts w:eastAsia="Times New Roman"/>
        </w:rPr>
        <w:t>сполучення</w:t>
      </w:r>
      <w:r w:rsidRPr="00E47BCE">
        <w:rPr>
          <w:rFonts w:eastAsia="Times New Roman"/>
        </w:rPr>
        <w:t>) може чинитися тимчасовий вплив на якість повітря, який хоч і є негативним, але короткостроковим</w:t>
      </w:r>
      <w:r w:rsidRPr="00E47BCE">
        <w:rPr>
          <w:rFonts w:eastAsia="Times New Roman"/>
          <w:color w:val="FF0000"/>
        </w:rPr>
        <w:t xml:space="preserve">. </w:t>
      </w:r>
      <w:r w:rsidRPr="00E47BCE">
        <w:rPr>
          <w:rFonts w:eastAsia="Times New Roman"/>
        </w:rPr>
        <w:t>Серед іншого тимчасовий негативний вплив на повітря під час будівельних робіт можливий через викиди пилу внаслідок дій із сипучими матеріалами (земляні роботи, навантаження тощо); викиди пилу з поверхонь, на яких рухається обладнання, необхідне для будівництва; викиди продуктів спалювання викопного палива з двигунів машин, транспортних засобів, що використовуються для перевезення працівників, транспортування матеріалів та інших двигунів, що працюють на викопному паливі (наприклад, дизельні генератори). Зазначений вплив припиниться як тільки будуть завершені будівельні роботи.</w:t>
      </w:r>
    </w:p>
    <w:p w14:paraId="000003CC" w14:textId="026759E7" w:rsidR="00D43CFD" w:rsidRPr="00E47BCE" w:rsidRDefault="005E2382" w:rsidP="00A46135">
      <w:pPr>
        <w:pStyle w:val="a0"/>
        <w:rPr>
          <w:rFonts w:eastAsia="Times New Roman"/>
        </w:rPr>
      </w:pPr>
      <w:r w:rsidRPr="00E47BCE">
        <w:rPr>
          <w:rFonts w:eastAsia="Times New Roman"/>
        </w:rPr>
        <w:t xml:space="preserve">Позитивний вплив на якість повітря в перспективі матимуть: вирішення питання поводження із відходами (впровадження сучасних технологій і заходів очистки стічних вод та управління відходами, запобігання </w:t>
      </w:r>
      <w:r w:rsidR="00B800DF" w:rsidRPr="00E47BCE">
        <w:rPr>
          <w:rFonts w:eastAsia="Times New Roman"/>
        </w:rPr>
        <w:t>несанкціонован</w:t>
      </w:r>
      <w:r w:rsidR="00B800DF">
        <w:rPr>
          <w:rFonts w:eastAsia="Times New Roman"/>
        </w:rPr>
        <w:t>им</w:t>
      </w:r>
      <w:r w:rsidRPr="00E47BCE">
        <w:rPr>
          <w:rFonts w:eastAsia="Times New Roman"/>
        </w:rPr>
        <w:t xml:space="preserve"> скидам у річку Уж), реконструкція та ремонт доріг (створення умов щодо збереження та відновлення доріг та дорожньої інфраструктури), які з поступовим впровадженням призведуть до зменшення рівня викидів від автомобільного транспорту.</w:t>
      </w:r>
    </w:p>
    <w:p w14:paraId="000003D8" w14:textId="77777777" w:rsidR="00D43CFD" w:rsidRPr="00A46135" w:rsidRDefault="005E2382" w:rsidP="00A46135">
      <w:pPr>
        <w:pStyle w:val="3"/>
      </w:pPr>
      <w:r w:rsidRPr="00A46135">
        <w:t xml:space="preserve">     </w:t>
      </w:r>
      <w:bookmarkStart w:id="68" w:name="_Toc88481110"/>
      <w:bookmarkStart w:id="69" w:name="_Toc117688707"/>
      <w:r w:rsidRPr="00A46135">
        <w:t>Клімат</w:t>
      </w:r>
      <w:bookmarkEnd w:id="68"/>
      <w:bookmarkEnd w:id="69"/>
      <w:r w:rsidRPr="00A46135">
        <w:t xml:space="preserve"> </w:t>
      </w:r>
    </w:p>
    <w:p w14:paraId="000003D9" w14:textId="25128ECD" w:rsidR="00D43CFD" w:rsidRPr="00E47BCE" w:rsidRDefault="005E2382" w:rsidP="00A46135">
      <w:pPr>
        <w:pStyle w:val="a0"/>
        <w:rPr>
          <w:rFonts w:eastAsia="Times New Roman"/>
        </w:rPr>
      </w:pPr>
      <w:r w:rsidRPr="00E47BCE">
        <w:rPr>
          <w:rFonts w:eastAsia="Times New Roman"/>
        </w:rPr>
        <w:t xml:space="preserve">Загалом, загальний вплив завдань Програми на клімат є позитивним. Виконання основних завдань Програми, особливо </w:t>
      </w:r>
      <w:r w:rsidR="00F71948">
        <w:rPr>
          <w:rFonts w:eastAsia="Times New Roman"/>
        </w:rPr>
        <w:t>«</w:t>
      </w:r>
      <w:r w:rsidRPr="00E47BCE">
        <w:rPr>
          <w:rFonts w:eastAsia="Times New Roman"/>
        </w:rPr>
        <w:t>Навколишнє середовище</w:t>
      </w:r>
      <w:r w:rsidR="00F71948">
        <w:rPr>
          <w:rFonts w:eastAsia="Times New Roman"/>
        </w:rPr>
        <w:t>»</w:t>
      </w:r>
      <w:r w:rsidRPr="00E47BCE">
        <w:rPr>
          <w:rFonts w:eastAsia="Times New Roman"/>
        </w:rPr>
        <w:t xml:space="preserve"> та </w:t>
      </w:r>
      <w:r w:rsidR="00F71948">
        <w:rPr>
          <w:rFonts w:eastAsia="Times New Roman"/>
        </w:rPr>
        <w:t>«</w:t>
      </w:r>
      <w:r w:rsidRPr="00E47BCE">
        <w:rPr>
          <w:rFonts w:eastAsia="Times New Roman"/>
        </w:rPr>
        <w:t>Житлово-комунальне господарство</w:t>
      </w:r>
      <w:r w:rsidR="00F71948">
        <w:rPr>
          <w:rFonts w:eastAsia="Times New Roman"/>
        </w:rPr>
        <w:t>»</w:t>
      </w:r>
      <w:r w:rsidRPr="00E47BCE">
        <w:rPr>
          <w:rFonts w:eastAsia="Times New Roman"/>
        </w:rPr>
        <w:t>, в частині впровадження  технологій енергоефективності та застосування альтернативних джерел енергії, в об’єктах соціальної інфраструктури, житлових будинках, інших закладах, сприятиме зменшенню викидів тепла і шкідливих речовин у повітря (</w:t>
      </w:r>
      <w:r w:rsidR="00EF4A5B">
        <w:rPr>
          <w:rFonts w:eastAsia="Times New Roman"/>
        </w:rPr>
        <w:t>в т.ч.</w:t>
      </w:r>
      <w:r w:rsidRPr="00E47BCE">
        <w:rPr>
          <w:rFonts w:eastAsia="Times New Roman"/>
        </w:rPr>
        <w:t xml:space="preserve"> СО</w:t>
      </w:r>
      <w:r w:rsidRPr="00E47BCE">
        <w:rPr>
          <w:rFonts w:eastAsia="Times New Roman"/>
          <w:vertAlign w:val="subscript"/>
        </w:rPr>
        <w:t>2</w:t>
      </w:r>
      <w:r w:rsidRPr="00E47BCE">
        <w:rPr>
          <w:rFonts w:eastAsia="Times New Roman"/>
        </w:rPr>
        <w:t xml:space="preserve">). </w:t>
      </w:r>
    </w:p>
    <w:p w14:paraId="000003DA" w14:textId="77777777" w:rsidR="00D43CFD" w:rsidRPr="00E47BCE" w:rsidRDefault="005E2382" w:rsidP="00A46135">
      <w:pPr>
        <w:pStyle w:val="a0"/>
        <w:rPr>
          <w:rFonts w:eastAsia="Times New Roman"/>
        </w:rPr>
      </w:pPr>
      <w:r w:rsidRPr="00E47BCE">
        <w:rPr>
          <w:rFonts w:eastAsia="Times New Roman"/>
        </w:rPr>
        <w:t xml:space="preserve">Негативний короткостроковий вплив матиме збільшення локальних викидів, наприклад, під час будівельних робіт. </w:t>
      </w:r>
    </w:p>
    <w:p w14:paraId="000003DB" w14:textId="7C7D9396" w:rsidR="00D43CFD" w:rsidRPr="00E47BCE" w:rsidRDefault="005E2382" w:rsidP="00F85855">
      <w:pPr>
        <w:pStyle w:val="a0"/>
        <w:rPr>
          <w:rFonts w:eastAsia="Times New Roman"/>
        </w:rPr>
      </w:pPr>
      <w:r w:rsidRPr="00E47BCE">
        <w:rPr>
          <w:rFonts w:eastAsia="Times New Roman"/>
        </w:rPr>
        <w:t>Позитивний вплив на клімат матиме управління відходами та встановлення біологічної газовидобувн</w:t>
      </w:r>
      <w:sdt>
        <w:sdtPr>
          <w:tag w:val="goog_rdk_4"/>
          <w:id w:val="863170148"/>
        </w:sdtPr>
        <w:sdtContent/>
      </w:sdt>
      <w:r w:rsidRPr="00E47BCE">
        <w:rPr>
          <w:rFonts w:eastAsia="Times New Roman"/>
        </w:rPr>
        <w:t>ої станції на полігоні</w:t>
      </w:r>
      <w:r w:rsidR="00EF4A5B">
        <w:rPr>
          <w:rFonts w:eastAsia="Times New Roman"/>
        </w:rPr>
        <w:t xml:space="preserve"> ТПВ</w:t>
      </w:r>
      <w:r w:rsidRPr="00E47BCE">
        <w:rPr>
          <w:rFonts w:eastAsia="Times New Roman"/>
        </w:rPr>
        <w:t xml:space="preserve">. </w:t>
      </w:r>
      <w:r w:rsidR="007104BB">
        <w:rPr>
          <w:rFonts w:eastAsia="Times New Roman"/>
        </w:rPr>
        <w:t>Продовжується робота з</w:t>
      </w:r>
      <w:r w:rsidR="00F85855">
        <w:rPr>
          <w:rFonts w:eastAsia="Times New Roman"/>
        </w:rPr>
        <w:t xml:space="preserve"> </w:t>
      </w:r>
      <w:r w:rsidRPr="00E47BCE">
        <w:rPr>
          <w:rFonts w:eastAsia="Times New Roman"/>
        </w:rPr>
        <w:t>документацією та планується розпочати будівництво станції на полігоні</w:t>
      </w:r>
      <w:r w:rsidR="00F85855">
        <w:rPr>
          <w:rFonts w:eastAsia="Times New Roman"/>
        </w:rPr>
        <w:t xml:space="preserve"> (дана запланована робота на 2022 рік не розпочалася із-за повномасштабного вторгнення).</w:t>
      </w:r>
    </w:p>
    <w:p w14:paraId="000003DD" w14:textId="77777777" w:rsidR="00D43CFD" w:rsidRPr="00A46135" w:rsidRDefault="005E2382" w:rsidP="00A46135">
      <w:pPr>
        <w:pStyle w:val="3"/>
      </w:pPr>
      <w:bookmarkStart w:id="70" w:name="_Toc88481111"/>
      <w:bookmarkStart w:id="71" w:name="_Toc117688708"/>
      <w:r w:rsidRPr="00A46135">
        <w:t>Земельні та водні ресурси</w:t>
      </w:r>
      <w:bookmarkEnd w:id="70"/>
      <w:bookmarkEnd w:id="71"/>
    </w:p>
    <w:p w14:paraId="000003DE" w14:textId="77777777" w:rsidR="00D43CFD" w:rsidRPr="00E47BCE" w:rsidRDefault="005E2382" w:rsidP="00A46135">
      <w:pPr>
        <w:pStyle w:val="a0"/>
        <w:rPr>
          <w:rFonts w:eastAsia="Times New Roman"/>
        </w:rPr>
      </w:pPr>
      <w:r w:rsidRPr="00E47BCE">
        <w:rPr>
          <w:rFonts w:eastAsia="Times New Roman"/>
        </w:rPr>
        <w:t xml:space="preserve">Потенційними джерелами впливу на ґрунти під час проведення </w:t>
      </w:r>
      <w:r w:rsidRPr="00E47BCE">
        <w:rPr>
          <w:rFonts w:eastAsia="Times New Roman"/>
        </w:rPr>
        <w:br/>
        <w:t xml:space="preserve">будівельно-демонтажних робіт є підвищення вологості ґрунтів за рахунок </w:t>
      </w:r>
      <w:r w:rsidRPr="00E47BCE">
        <w:rPr>
          <w:rFonts w:eastAsia="Times New Roman"/>
        </w:rPr>
        <w:br/>
        <w:t xml:space="preserve">асфальтування території; порушення природного стоку поверхневих вод за </w:t>
      </w:r>
      <w:r w:rsidRPr="00E47BCE">
        <w:rPr>
          <w:rFonts w:eastAsia="Times New Roman"/>
        </w:rPr>
        <w:br/>
        <w:t xml:space="preserve">рахунок планування території, траншейної прокладки різних комунікаційних </w:t>
      </w:r>
      <w:r w:rsidRPr="00E47BCE">
        <w:rPr>
          <w:rFonts w:eastAsia="Times New Roman"/>
        </w:rPr>
        <w:br/>
        <w:t>мереж тощо; випадкові проливи паливно-мастильних матеріалів.</w:t>
      </w:r>
    </w:p>
    <w:p w14:paraId="000003DF" w14:textId="067DD10C" w:rsidR="00D43CFD" w:rsidRPr="00E47BCE" w:rsidRDefault="005E2382" w:rsidP="00A46135">
      <w:pPr>
        <w:pStyle w:val="a0"/>
        <w:rPr>
          <w:rFonts w:eastAsia="Times New Roman"/>
        </w:rPr>
      </w:pPr>
      <w:r w:rsidRPr="00E47BCE">
        <w:rPr>
          <w:rFonts w:eastAsia="Times New Roman"/>
        </w:rPr>
        <w:lastRenderedPageBreak/>
        <w:t xml:space="preserve">Для запобігання даного явища вживатимуться заходи щодо відновлення </w:t>
      </w:r>
      <w:r w:rsidRPr="00E47BCE">
        <w:rPr>
          <w:rFonts w:eastAsia="Times New Roman"/>
        </w:rPr>
        <w:br/>
        <w:t>об'єктів благоустрою території з відновленням твердого та рослинного покриву, будівництво та реконструкція очисних спору</w:t>
      </w:r>
      <w:sdt>
        <w:sdtPr>
          <w:tag w:val="goog_rdk_5"/>
          <w:id w:val="-94479798"/>
        </w:sdtPr>
        <w:sdtContent/>
      </w:sdt>
      <w:r w:rsidRPr="00E47BCE">
        <w:rPr>
          <w:rFonts w:eastAsia="Times New Roman"/>
        </w:rPr>
        <w:t>д і систем  водовідведення.</w:t>
      </w:r>
    </w:p>
    <w:p w14:paraId="000003E1" w14:textId="77777777" w:rsidR="00D43CFD" w:rsidRPr="00A46135" w:rsidRDefault="005E2382" w:rsidP="00A46135">
      <w:pPr>
        <w:pStyle w:val="3"/>
      </w:pPr>
      <w:bookmarkStart w:id="72" w:name="_Toc88481112"/>
      <w:bookmarkStart w:id="73" w:name="_Toc117688709"/>
      <w:r w:rsidRPr="00A46135">
        <w:t>Відходи</w:t>
      </w:r>
      <w:bookmarkEnd w:id="72"/>
      <w:bookmarkEnd w:id="73"/>
    </w:p>
    <w:p w14:paraId="000003E2" w14:textId="77777777" w:rsidR="00D43CFD" w:rsidRPr="00E47BCE" w:rsidRDefault="005E2382" w:rsidP="00A46135">
      <w:pPr>
        <w:pStyle w:val="a0"/>
        <w:rPr>
          <w:rFonts w:eastAsia="Times New Roman"/>
        </w:rPr>
      </w:pPr>
      <w:r w:rsidRPr="00E47BCE">
        <w:rPr>
          <w:rFonts w:eastAsia="Times New Roman"/>
        </w:rPr>
        <w:t xml:space="preserve">Під час проведення будівельних робіт (інженерних мереж до житлових </w:t>
      </w:r>
      <w:r w:rsidRPr="00E47BCE">
        <w:rPr>
          <w:rFonts w:eastAsia="Times New Roman"/>
        </w:rPr>
        <w:br/>
        <w:t xml:space="preserve">будівель, котелень) основним негативним наслідком для довкілля є утворення </w:t>
      </w:r>
      <w:r w:rsidRPr="00E47BCE">
        <w:rPr>
          <w:rFonts w:eastAsia="Times New Roman"/>
        </w:rPr>
        <w:br/>
        <w:t xml:space="preserve">будівельних відходів. </w:t>
      </w:r>
    </w:p>
    <w:p w14:paraId="000003E3" w14:textId="0151CA75" w:rsidR="00D43CFD" w:rsidRPr="00E47BCE" w:rsidRDefault="005E2382" w:rsidP="00A46135">
      <w:pPr>
        <w:pStyle w:val="a0"/>
        <w:rPr>
          <w:rFonts w:eastAsia="Times New Roman"/>
        </w:rPr>
      </w:pPr>
      <w:r w:rsidRPr="00E47BCE">
        <w:rPr>
          <w:rFonts w:eastAsia="Times New Roman"/>
        </w:rPr>
        <w:t xml:space="preserve">Основними відходами, що створюватимуться під час будівельних робіт, будуть рештки старої цегли, бетону, деревини тощо. Фактичний обсяг таких відходів буде встановлено під час проектування відповідних об'єктів. </w:t>
      </w:r>
    </w:p>
    <w:p w14:paraId="000003E4" w14:textId="24F2F963" w:rsidR="00D43CFD" w:rsidRPr="00E47BCE" w:rsidRDefault="005E2382" w:rsidP="00A46135">
      <w:pPr>
        <w:pStyle w:val="a0"/>
        <w:rPr>
          <w:rFonts w:eastAsia="Times New Roman"/>
        </w:rPr>
      </w:pPr>
      <w:r w:rsidRPr="00E47BCE">
        <w:rPr>
          <w:rFonts w:eastAsia="Times New Roman"/>
        </w:rPr>
        <w:t xml:space="preserve">Крім цього, можливе утворення токсичних відходів ремонтних </w:t>
      </w:r>
      <w:r w:rsidR="00A46135" w:rsidRPr="00A46135">
        <w:rPr>
          <w:rFonts w:eastAsia="Times New Roman"/>
        </w:rPr>
        <w:t xml:space="preserve"> </w:t>
      </w:r>
      <w:r w:rsidRPr="00E47BCE">
        <w:rPr>
          <w:rFonts w:eastAsia="Times New Roman"/>
        </w:rPr>
        <w:t xml:space="preserve">робіт - лакофарбових матеріалів, заповнювачів, тощо. </w:t>
      </w:r>
    </w:p>
    <w:p w14:paraId="000003E5" w14:textId="38DDA664" w:rsidR="00D43CFD" w:rsidRPr="00E47BCE" w:rsidRDefault="005E2382" w:rsidP="00A46135">
      <w:pPr>
        <w:pStyle w:val="a0"/>
        <w:rPr>
          <w:rFonts w:eastAsia="Times New Roman"/>
        </w:rPr>
      </w:pPr>
      <w:r w:rsidRPr="00E47BCE">
        <w:rPr>
          <w:rFonts w:eastAsia="Times New Roman"/>
        </w:rPr>
        <w:t xml:space="preserve">Передача забруднення в навколишнє середовище можлива із дощовими водами, коли внаслідок неналежного поводження з побутовим сміттям, воно змиватиметься на прилеглі території. </w:t>
      </w:r>
    </w:p>
    <w:p w14:paraId="000003E6" w14:textId="381AF8DE" w:rsidR="00D43CFD" w:rsidRPr="00E47BCE" w:rsidRDefault="005E2382" w:rsidP="00A46135">
      <w:pPr>
        <w:pStyle w:val="a0"/>
        <w:rPr>
          <w:rFonts w:eastAsia="Times New Roman"/>
        </w:rPr>
      </w:pPr>
      <w:r w:rsidRPr="00E47BCE">
        <w:rPr>
          <w:rFonts w:eastAsia="Times New Roman"/>
        </w:rPr>
        <w:t>Для попередження такої загрози під час реконструкції будівлі необхідно уникнути складування будівельного сміття на проектній ділянці, дотримуватися діючих вимог</w:t>
      </w:r>
      <w:r w:rsidR="0041407E" w:rsidRPr="0041407E">
        <w:rPr>
          <w:rFonts w:eastAsia="Times New Roman"/>
        </w:rPr>
        <w:t xml:space="preserve"> </w:t>
      </w:r>
      <w:r w:rsidRPr="00E47BCE">
        <w:rPr>
          <w:rFonts w:eastAsia="Times New Roman"/>
        </w:rPr>
        <w:t xml:space="preserve">законодавства тощо. </w:t>
      </w:r>
    </w:p>
    <w:p w14:paraId="000003E7" w14:textId="39D08AF3" w:rsidR="00D43CFD" w:rsidRPr="00E47BCE" w:rsidRDefault="005E2382" w:rsidP="00A46135">
      <w:pPr>
        <w:pStyle w:val="a0"/>
        <w:rPr>
          <w:rFonts w:eastAsia="Times New Roman"/>
        </w:rPr>
      </w:pPr>
      <w:r w:rsidRPr="00E47BCE">
        <w:rPr>
          <w:rFonts w:eastAsia="Times New Roman"/>
        </w:rPr>
        <w:t xml:space="preserve">Проблема збирання, накопичення, переробки, утилізації, видалення, знешкодження та захоронення твердих побутових відходів є однією з найбільш болючих та гострих. Зростають обсяги відходів, поширюються площі несанкціонованих звалищ. </w:t>
      </w:r>
    </w:p>
    <w:p w14:paraId="000003E8" w14:textId="4E15738F" w:rsidR="00D43CFD" w:rsidRPr="00E47BCE" w:rsidRDefault="005E2382" w:rsidP="00A46135">
      <w:pPr>
        <w:pStyle w:val="a0"/>
        <w:rPr>
          <w:rFonts w:eastAsia="Times New Roman"/>
        </w:rPr>
      </w:pPr>
      <w:r w:rsidRPr="00E47BCE">
        <w:rPr>
          <w:rFonts w:eastAsia="Times New Roman"/>
        </w:rPr>
        <w:t>Відсутність дієвого контролю  призводить до масового утворення несанкціонованих звалищ та численних порушень законодавства під час поводження з небезпечними</w:t>
      </w:r>
      <w:r w:rsidR="0041407E">
        <w:rPr>
          <w:rFonts w:eastAsia="Times New Roman"/>
          <w:lang w:val="ru-RU"/>
        </w:rPr>
        <w:t xml:space="preserve"> </w:t>
      </w:r>
      <w:r w:rsidRPr="00E47BCE">
        <w:rPr>
          <w:rFonts w:eastAsia="Times New Roman"/>
        </w:rPr>
        <w:t xml:space="preserve">відходами.  </w:t>
      </w:r>
    </w:p>
    <w:p w14:paraId="000003EA" w14:textId="77777777" w:rsidR="00D43CFD" w:rsidRPr="0041407E" w:rsidRDefault="005E2382" w:rsidP="0041407E">
      <w:pPr>
        <w:pStyle w:val="3"/>
      </w:pPr>
      <w:bookmarkStart w:id="74" w:name="_Toc88481113"/>
      <w:bookmarkStart w:id="75" w:name="_Toc117688710"/>
      <w:r w:rsidRPr="0041407E">
        <w:t>Біорізноманіття</w:t>
      </w:r>
      <w:bookmarkEnd w:id="74"/>
      <w:bookmarkEnd w:id="75"/>
    </w:p>
    <w:p w14:paraId="000003EB" w14:textId="7C497DCC" w:rsidR="00D43CFD" w:rsidRPr="00E47BCE" w:rsidRDefault="005E2382" w:rsidP="0041407E">
      <w:pPr>
        <w:pStyle w:val="a0"/>
        <w:rPr>
          <w:rFonts w:eastAsia="Times New Roman"/>
        </w:rPr>
      </w:pPr>
      <w:r w:rsidRPr="00E47BCE">
        <w:rPr>
          <w:rFonts w:eastAsia="Times New Roman"/>
        </w:rPr>
        <w:t>Програмою передбачається завдання щодо збереження та  розвит</w:t>
      </w:r>
      <w:r w:rsidR="00EF4A5B">
        <w:rPr>
          <w:rFonts w:eastAsia="Times New Roman"/>
        </w:rPr>
        <w:t>ку</w:t>
      </w:r>
      <w:r w:rsidRPr="00E47BCE">
        <w:rPr>
          <w:rFonts w:eastAsia="Times New Roman"/>
        </w:rPr>
        <w:t xml:space="preserve"> зелених зон для підтримки екологічного балансу, подальше  впорядкування та розвиток зелених насаджень, подальший розвиток територій загального користування та зон відпочинку тощо. </w:t>
      </w:r>
    </w:p>
    <w:p w14:paraId="000003EC" w14:textId="77777777" w:rsidR="00D43CFD" w:rsidRPr="00E47BCE" w:rsidRDefault="005E2382" w:rsidP="0041407E">
      <w:pPr>
        <w:pStyle w:val="a0"/>
        <w:rPr>
          <w:rFonts w:eastAsia="Times New Roman"/>
        </w:rPr>
      </w:pPr>
      <w:bookmarkStart w:id="76" w:name="_heading=h.2grqrue" w:colFirst="0" w:colLast="0"/>
      <w:bookmarkEnd w:id="76"/>
      <w:r w:rsidRPr="00E47BCE">
        <w:rPr>
          <w:rFonts w:eastAsia="Times New Roman"/>
        </w:rPr>
        <w:t>Програма не передбачає реалізацію заходів, які прямо можуть негативно вплинути на флору і фауну громади.</w:t>
      </w:r>
    </w:p>
    <w:p w14:paraId="000003ED" w14:textId="77777777" w:rsidR="00D43CFD" w:rsidRPr="00E47BCE" w:rsidRDefault="005E2382" w:rsidP="0041407E">
      <w:pPr>
        <w:pStyle w:val="a0"/>
        <w:rPr>
          <w:rFonts w:eastAsia="Times New Roman"/>
        </w:rPr>
      </w:pPr>
      <w:r w:rsidRPr="00E47BCE">
        <w:rPr>
          <w:rFonts w:eastAsia="Times New Roman"/>
        </w:rPr>
        <w:t xml:space="preserve">Інвазійні види трансформують цілі екосистеми та роблять їх бідними на біорізноманіття, витісняючи природні види. Частина їх є видами трансформерами, які не просто витісняють один два природні конкуренти, а й своєю життєдіяльністю змінюють умови довкілля (наприклад, деякі рослини мають здатність змінювати хімічний склад ґрунту). Нові умови приваблюють інші нехарактерні види, і в результаті змінюється вся екосистема. </w:t>
      </w:r>
    </w:p>
    <w:p w14:paraId="000003EE" w14:textId="77777777" w:rsidR="00D43CFD" w:rsidRPr="00E47BCE" w:rsidRDefault="005E2382" w:rsidP="0041407E">
      <w:pPr>
        <w:pStyle w:val="a0"/>
        <w:rPr>
          <w:rFonts w:eastAsia="Times New Roman"/>
        </w:rPr>
      </w:pPr>
      <w:r w:rsidRPr="00E47BCE">
        <w:rPr>
          <w:rFonts w:eastAsia="Times New Roman"/>
        </w:rPr>
        <w:t>На території Коростенської громади розповсюджується амброзія полинолиста, проводяться заходи по її винищенню.</w:t>
      </w:r>
    </w:p>
    <w:p w14:paraId="000003F2" w14:textId="2705F317" w:rsidR="00D43CFD" w:rsidRPr="0041407E" w:rsidRDefault="005E2382" w:rsidP="0041407E">
      <w:pPr>
        <w:pStyle w:val="3"/>
      </w:pPr>
      <w:bookmarkStart w:id="77" w:name="_Toc88481114"/>
      <w:bookmarkStart w:id="78" w:name="_Toc117688711"/>
      <w:r w:rsidRPr="0041407E">
        <w:t>Природоохоронні території</w:t>
      </w:r>
      <w:bookmarkEnd w:id="77"/>
      <w:bookmarkEnd w:id="78"/>
    </w:p>
    <w:p w14:paraId="000003F3" w14:textId="38CB847A" w:rsidR="00D43CFD" w:rsidRPr="00E47BCE" w:rsidRDefault="005E2382" w:rsidP="0041407E">
      <w:pPr>
        <w:pStyle w:val="a0"/>
        <w:rPr>
          <w:rFonts w:eastAsia="Times New Roman"/>
        </w:rPr>
      </w:pPr>
      <w:r w:rsidRPr="00E47BCE">
        <w:rPr>
          <w:rFonts w:eastAsia="Times New Roman"/>
        </w:rPr>
        <w:t>У Програмі не передбачені заходи, які можуть призвести до негативного впливу на існуючі об’єкти природно-заповідного фонду.</w:t>
      </w:r>
    </w:p>
    <w:p w14:paraId="000003F4" w14:textId="75CD83CE" w:rsidR="00D43CFD" w:rsidRPr="00E47BCE" w:rsidRDefault="005E2382" w:rsidP="0041407E">
      <w:pPr>
        <w:pStyle w:val="a0"/>
        <w:rPr>
          <w:rFonts w:eastAsia="Times New Roman"/>
        </w:rPr>
      </w:pPr>
      <w:r w:rsidRPr="00E47BCE">
        <w:rPr>
          <w:rFonts w:eastAsia="Times New Roman"/>
        </w:rPr>
        <w:t>На подальших етапах реалізації, визначених Програмою завдань, передбачається</w:t>
      </w:r>
      <w:r w:rsidR="0041407E">
        <w:rPr>
          <w:rFonts w:eastAsia="Times New Roman"/>
          <w:lang w:val="ru-RU"/>
        </w:rPr>
        <w:t xml:space="preserve"> </w:t>
      </w:r>
      <w:r w:rsidRPr="00E47BCE">
        <w:rPr>
          <w:rFonts w:eastAsia="Times New Roman"/>
        </w:rPr>
        <w:t>уточнення таких впливів.</w:t>
      </w:r>
    </w:p>
    <w:p w14:paraId="000003F5" w14:textId="77777777" w:rsidR="00D43CFD" w:rsidRPr="0041407E" w:rsidRDefault="005E2382" w:rsidP="0041407E">
      <w:pPr>
        <w:pStyle w:val="3"/>
      </w:pPr>
      <w:bookmarkStart w:id="79" w:name="_Toc88481115"/>
      <w:bookmarkStart w:id="80" w:name="_Toc117688712"/>
      <w:r w:rsidRPr="0041407E">
        <w:t>Здоров’я населення</w:t>
      </w:r>
      <w:bookmarkEnd w:id="79"/>
      <w:bookmarkEnd w:id="80"/>
    </w:p>
    <w:p w14:paraId="000003F6" w14:textId="684668EC" w:rsidR="00D43CFD" w:rsidRPr="00E47BCE" w:rsidRDefault="005E2382" w:rsidP="0041407E">
      <w:pPr>
        <w:pStyle w:val="a0"/>
        <w:rPr>
          <w:rFonts w:eastAsia="Times New Roman"/>
        </w:rPr>
      </w:pPr>
      <w:r w:rsidRPr="00E47BCE">
        <w:rPr>
          <w:rFonts w:eastAsia="Times New Roman"/>
        </w:rPr>
        <w:t xml:space="preserve">Реалізація Програми ймовірно має призвести до покращення життя та стану здоров’я населення. </w:t>
      </w:r>
    </w:p>
    <w:p w14:paraId="000003F7" w14:textId="7BA85C75" w:rsidR="00D43CFD" w:rsidRPr="00E47BCE" w:rsidRDefault="00EF4A5B" w:rsidP="0041407E">
      <w:pPr>
        <w:pStyle w:val="a0"/>
        <w:rPr>
          <w:rFonts w:eastAsia="Times New Roman"/>
        </w:rPr>
      </w:pPr>
      <w:r>
        <w:rPr>
          <w:rFonts w:eastAsia="Times New Roman"/>
        </w:rPr>
        <w:lastRenderedPageBreak/>
        <w:t>Очікується ,що в</w:t>
      </w:r>
      <w:r w:rsidR="005E2382" w:rsidRPr="00E47BCE">
        <w:rPr>
          <w:rFonts w:eastAsia="Times New Roman"/>
        </w:rPr>
        <w:t>провадження деяких заходів</w:t>
      </w:r>
      <w:r w:rsidR="00A872C4">
        <w:rPr>
          <w:rFonts w:eastAsia="Times New Roman"/>
        </w:rPr>
        <w:t xml:space="preserve"> (в післявоєнний період)</w:t>
      </w:r>
      <w:r w:rsidR="005E2382" w:rsidRPr="00E47BCE">
        <w:rPr>
          <w:rFonts w:eastAsia="Times New Roman"/>
        </w:rPr>
        <w:t xml:space="preserve"> матиме непрямий позитивний вплив на</w:t>
      </w:r>
      <w:r w:rsidR="0041407E">
        <w:rPr>
          <w:rFonts w:eastAsia="Times New Roman"/>
          <w:lang w:val="ru-RU"/>
        </w:rPr>
        <w:t xml:space="preserve"> </w:t>
      </w:r>
      <w:r w:rsidR="005E2382" w:rsidRPr="00E47BCE">
        <w:rPr>
          <w:rFonts w:eastAsia="Times New Roman"/>
        </w:rPr>
        <w:t xml:space="preserve">здоров’я населення, зокрема: </w:t>
      </w:r>
    </w:p>
    <w:p w14:paraId="000003F8" w14:textId="77777777" w:rsidR="00D43CFD" w:rsidRPr="00E47BCE" w:rsidRDefault="005E2382" w:rsidP="0041407E">
      <w:pPr>
        <w:pStyle w:val="a0"/>
        <w:numPr>
          <w:ilvl w:val="0"/>
          <w:numId w:val="17"/>
        </w:numPr>
        <w:rPr>
          <w:rFonts w:eastAsia="Times New Roman"/>
        </w:rPr>
      </w:pPr>
      <w:r w:rsidRPr="00E47BCE">
        <w:rPr>
          <w:rFonts w:eastAsia="Times New Roman"/>
        </w:rPr>
        <w:t>формування оптимальної мережі закладів охорони здоров’я, їх модернізація,  доступності та якості надання медичних послуг;</w:t>
      </w:r>
    </w:p>
    <w:p w14:paraId="000003F9" w14:textId="47B7D2C2" w:rsidR="00D43CFD" w:rsidRPr="00E47BCE" w:rsidRDefault="005E2382" w:rsidP="0041407E">
      <w:pPr>
        <w:pStyle w:val="a0"/>
        <w:numPr>
          <w:ilvl w:val="0"/>
          <w:numId w:val="17"/>
        </w:numPr>
        <w:rPr>
          <w:rFonts w:eastAsia="Times New Roman"/>
        </w:rPr>
      </w:pPr>
      <w:r w:rsidRPr="00E47BCE">
        <w:rPr>
          <w:rFonts w:eastAsia="Times New Roman"/>
        </w:rPr>
        <w:t>розбудова спортивної та фізкультурно-оздоровчої інфраструктури, підтримка розвитку спорту та рухової активності</w:t>
      </w:r>
      <w:r w:rsidR="00A872C4">
        <w:rPr>
          <w:rFonts w:eastAsia="Times New Roman"/>
        </w:rPr>
        <w:t xml:space="preserve"> та інші.</w:t>
      </w:r>
    </w:p>
    <w:p w14:paraId="000003FA" w14:textId="77777777" w:rsidR="00D43CFD" w:rsidRPr="0041407E" w:rsidRDefault="005E2382" w:rsidP="0041407E">
      <w:pPr>
        <w:pStyle w:val="3"/>
      </w:pPr>
      <w:bookmarkStart w:id="81" w:name="_Toc88481116"/>
      <w:bookmarkStart w:id="82" w:name="_Toc117688713"/>
      <w:r w:rsidRPr="0041407E">
        <w:t>Результати  розділу</w:t>
      </w:r>
      <w:bookmarkEnd w:id="81"/>
      <w:bookmarkEnd w:id="82"/>
    </w:p>
    <w:p w14:paraId="000003FB" w14:textId="77777777" w:rsidR="00D43CFD" w:rsidRPr="00E47BCE" w:rsidRDefault="005E2382" w:rsidP="0041407E">
      <w:pPr>
        <w:pStyle w:val="a0"/>
        <w:rPr>
          <w:rFonts w:eastAsia="Times New Roman"/>
        </w:rPr>
      </w:pPr>
      <w:r w:rsidRPr="00E47BCE">
        <w:rPr>
          <w:rFonts w:eastAsia="Times New Roman"/>
        </w:rPr>
        <w:t>Узагальнені результати оцінки за напрямами Програми представлені в таблиці нижче.</w:t>
      </w:r>
    </w:p>
    <w:tbl>
      <w:tblPr>
        <w:tblStyle w:val="afffe"/>
        <w:tblW w:w="95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851"/>
        <w:gridCol w:w="708"/>
        <w:gridCol w:w="851"/>
        <w:gridCol w:w="850"/>
        <w:gridCol w:w="709"/>
        <w:gridCol w:w="851"/>
        <w:gridCol w:w="974"/>
        <w:gridCol w:w="815"/>
      </w:tblGrid>
      <w:tr w:rsidR="00D43CFD" w:rsidRPr="001E12EE" w14:paraId="7C024B2D" w14:textId="77777777" w:rsidTr="001E12EE">
        <w:trPr>
          <w:cantSplit/>
          <w:trHeight w:val="1808"/>
        </w:trPr>
        <w:tc>
          <w:tcPr>
            <w:tcW w:w="2972" w:type="dxa"/>
            <w:textDirection w:val="btLr"/>
            <w:vAlign w:val="center"/>
          </w:tcPr>
          <w:p w14:paraId="000003FD"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Завдання</w:t>
            </w:r>
          </w:p>
          <w:p w14:paraId="000003FE"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Програми</w:t>
            </w:r>
          </w:p>
        </w:tc>
        <w:tc>
          <w:tcPr>
            <w:tcW w:w="851" w:type="dxa"/>
            <w:textDirection w:val="btLr"/>
            <w:vAlign w:val="center"/>
          </w:tcPr>
          <w:p w14:paraId="000003FF"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Атмосферне повітря</w:t>
            </w:r>
          </w:p>
        </w:tc>
        <w:tc>
          <w:tcPr>
            <w:tcW w:w="708" w:type="dxa"/>
            <w:textDirection w:val="btLr"/>
            <w:vAlign w:val="center"/>
          </w:tcPr>
          <w:p w14:paraId="00000400"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Клімат</w:t>
            </w:r>
          </w:p>
        </w:tc>
        <w:tc>
          <w:tcPr>
            <w:tcW w:w="851" w:type="dxa"/>
            <w:textDirection w:val="btLr"/>
            <w:vAlign w:val="center"/>
          </w:tcPr>
          <w:p w14:paraId="00000402"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Вода</w:t>
            </w:r>
          </w:p>
        </w:tc>
        <w:tc>
          <w:tcPr>
            <w:tcW w:w="850" w:type="dxa"/>
            <w:textDirection w:val="btLr"/>
            <w:vAlign w:val="center"/>
          </w:tcPr>
          <w:p w14:paraId="00000404"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Земельні ресурси</w:t>
            </w:r>
          </w:p>
        </w:tc>
        <w:tc>
          <w:tcPr>
            <w:tcW w:w="709" w:type="dxa"/>
            <w:textDirection w:val="btLr"/>
            <w:vAlign w:val="center"/>
          </w:tcPr>
          <w:p w14:paraId="00000406"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Відходи</w:t>
            </w:r>
          </w:p>
        </w:tc>
        <w:tc>
          <w:tcPr>
            <w:tcW w:w="851" w:type="dxa"/>
            <w:textDirection w:val="btLr"/>
            <w:vAlign w:val="center"/>
          </w:tcPr>
          <w:p w14:paraId="00000408"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Біорізноманіття</w:t>
            </w:r>
          </w:p>
        </w:tc>
        <w:tc>
          <w:tcPr>
            <w:tcW w:w="974" w:type="dxa"/>
            <w:textDirection w:val="btLr"/>
            <w:vAlign w:val="center"/>
          </w:tcPr>
          <w:p w14:paraId="00000409" w14:textId="77777777"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Природоохоронні території</w:t>
            </w:r>
          </w:p>
        </w:tc>
        <w:tc>
          <w:tcPr>
            <w:tcW w:w="815" w:type="dxa"/>
            <w:textDirection w:val="btLr"/>
            <w:vAlign w:val="center"/>
          </w:tcPr>
          <w:p w14:paraId="0000040B" w14:textId="03A2C00E" w:rsidR="00D43CFD" w:rsidRPr="001E12EE" w:rsidRDefault="005E2382" w:rsidP="001E12EE">
            <w:pPr>
              <w:ind w:left="113" w:right="113" w:firstLine="0"/>
              <w:jc w:val="center"/>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Здоров</w:t>
            </w:r>
            <w:r w:rsidR="00EF4A5B">
              <w:rPr>
                <w:rFonts w:ascii="MS UI Gothic" w:eastAsia="MS UI Gothic" w:hAnsi="MS UI Gothic" w:cs="Times New Roman" w:hint="eastAsia"/>
                <w:sz w:val="20"/>
                <w:szCs w:val="20"/>
              </w:rPr>
              <w:t>'</w:t>
            </w:r>
            <w:r w:rsidRPr="001E12EE">
              <w:rPr>
                <w:rFonts w:ascii="Times New Roman" w:eastAsia="Times New Roman" w:hAnsi="Times New Roman" w:cs="Times New Roman"/>
                <w:sz w:val="20"/>
                <w:szCs w:val="20"/>
              </w:rPr>
              <w:t>я мешканців</w:t>
            </w:r>
          </w:p>
        </w:tc>
      </w:tr>
      <w:tr w:rsidR="00A872C4" w:rsidRPr="001E12EE" w14:paraId="7F0AF382" w14:textId="77777777" w:rsidTr="001E12EE">
        <w:trPr>
          <w:trHeight w:val="998"/>
        </w:trPr>
        <w:tc>
          <w:tcPr>
            <w:tcW w:w="2972" w:type="dxa"/>
          </w:tcPr>
          <w:p w14:paraId="0000040C" w14:textId="06E83D85" w:rsidR="00D43CFD" w:rsidRPr="001E12EE" w:rsidRDefault="00A872C4" w:rsidP="00A872C4">
            <w:pPr>
              <w:widowControl w:val="0"/>
              <w:pBdr>
                <w:top w:val="nil"/>
                <w:left w:val="nil"/>
                <w:bottom w:val="nil"/>
                <w:right w:val="nil"/>
                <w:between w:val="nil"/>
              </w:pBdr>
              <w:ind w:right="0" w:firstLine="0"/>
              <w:jc w:val="left"/>
              <w:rPr>
                <w:rFonts w:ascii="Times New Roman" w:eastAsia="Times New Roman" w:hAnsi="Times New Roman" w:cs="Times New Roman"/>
                <w:sz w:val="20"/>
                <w:szCs w:val="20"/>
              </w:rPr>
            </w:pPr>
            <w:r w:rsidRPr="001E12EE">
              <w:rPr>
                <w:rFonts w:ascii="Times New Roman" w:eastAsia="Times New Roman" w:hAnsi="Times New Roman" w:cs="Times New Roman"/>
                <w:color w:val="231F20"/>
                <w:sz w:val="20"/>
                <w:szCs w:val="20"/>
              </w:rPr>
              <w:t>будівництво, реконструкція, капітальний ремонт водопровідних та каналізаційних мереж</w:t>
            </w:r>
          </w:p>
        </w:tc>
        <w:tc>
          <w:tcPr>
            <w:tcW w:w="851" w:type="dxa"/>
            <w:shd w:val="clear" w:color="auto" w:fill="BDD6EE"/>
          </w:tcPr>
          <w:p w14:paraId="0000040D" w14:textId="77777777" w:rsidR="00D43CFD" w:rsidRPr="001E12EE" w:rsidRDefault="00D43CFD">
            <w:pPr>
              <w:ind w:right="0" w:firstLine="0"/>
              <w:jc w:val="both"/>
              <w:rPr>
                <w:rFonts w:ascii="Times New Roman" w:eastAsia="Times New Roman" w:hAnsi="Times New Roman" w:cs="Times New Roman"/>
                <w:sz w:val="20"/>
                <w:szCs w:val="20"/>
              </w:rPr>
            </w:pPr>
          </w:p>
        </w:tc>
        <w:tc>
          <w:tcPr>
            <w:tcW w:w="708" w:type="dxa"/>
            <w:shd w:val="clear" w:color="auto" w:fill="BDD6EE"/>
          </w:tcPr>
          <w:p w14:paraId="0000040E" w14:textId="77777777" w:rsidR="00D43CFD" w:rsidRPr="001E12EE" w:rsidRDefault="00D43CFD">
            <w:pPr>
              <w:ind w:right="0" w:firstLine="0"/>
              <w:jc w:val="both"/>
              <w:rPr>
                <w:rFonts w:ascii="Times New Roman" w:eastAsia="Times New Roman" w:hAnsi="Times New Roman" w:cs="Times New Roman"/>
                <w:sz w:val="20"/>
                <w:szCs w:val="20"/>
              </w:rPr>
            </w:pPr>
          </w:p>
        </w:tc>
        <w:tc>
          <w:tcPr>
            <w:tcW w:w="851" w:type="dxa"/>
            <w:shd w:val="clear" w:color="auto" w:fill="FFC000"/>
          </w:tcPr>
          <w:p w14:paraId="00000410" w14:textId="77777777" w:rsidR="00D43CFD" w:rsidRPr="001E12EE" w:rsidRDefault="005E2382">
            <w:pPr>
              <w:ind w:right="0" w:firstLine="0"/>
              <w:jc w:val="both"/>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IN/LO</w:t>
            </w:r>
          </w:p>
        </w:tc>
        <w:tc>
          <w:tcPr>
            <w:tcW w:w="850" w:type="dxa"/>
            <w:shd w:val="clear" w:color="auto" w:fill="BDD6EE"/>
          </w:tcPr>
          <w:p w14:paraId="00000412" w14:textId="77777777" w:rsidR="00D43CFD" w:rsidRPr="001E12EE" w:rsidRDefault="00D43CFD">
            <w:pPr>
              <w:ind w:right="0" w:firstLine="0"/>
              <w:jc w:val="both"/>
              <w:rPr>
                <w:rFonts w:ascii="Times New Roman" w:eastAsia="Times New Roman" w:hAnsi="Times New Roman" w:cs="Times New Roman"/>
                <w:sz w:val="20"/>
                <w:szCs w:val="20"/>
              </w:rPr>
            </w:pPr>
          </w:p>
        </w:tc>
        <w:tc>
          <w:tcPr>
            <w:tcW w:w="709" w:type="dxa"/>
            <w:shd w:val="clear" w:color="auto" w:fill="BDD6EE"/>
          </w:tcPr>
          <w:p w14:paraId="00000414" w14:textId="77777777" w:rsidR="00D43CFD" w:rsidRPr="001E12EE" w:rsidRDefault="00D43CFD">
            <w:pPr>
              <w:ind w:right="0" w:firstLine="0"/>
              <w:jc w:val="both"/>
              <w:rPr>
                <w:rFonts w:ascii="Times New Roman" w:eastAsia="Times New Roman" w:hAnsi="Times New Roman" w:cs="Times New Roman"/>
                <w:sz w:val="20"/>
                <w:szCs w:val="20"/>
              </w:rPr>
            </w:pPr>
          </w:p>
        </w:tc>
        <w:tc>
          <w:tcPr>
            <w:tcW w:w="851" w:type="dxa"/>
            <w:shd w:val="clear" w:color="auto" w:fill="EAF1DD"/>
          </w:tcPr>
          <w:p w14:paraId="00000416" w14:textId="77777777" w:rsidR="00D43CFD" w:rsidRPr="001E12EE" w:rsidRDefault="00D43CFD">
            <w:pPr>
              <w:ind w:right="0" w:firstLine="0"/>
              <w:jc w:val="both"/>
              <w:rPr>
                <w:rFonts w:ascii="Times New Roman" w:eastAsia="Times New Roman" w:hAnsi="Times New Roman" w:cs="Times New Roman"/>
                <w:sz w:val="20"/>
                <w:szCs w:val="20"/>
              </w:rPr>
            </w:pPr>
          </w:p>
        </w:tc>
        <w:tc>
          <w:tcPr>
            <w:tcW w:w="974" w:type="dxa"/>
            <w:shd w:val="clear" w:color="auto" w:fill="EAF1DD"/>
          </w:tcPr>
          <w:p w14:paraId="00000417" w14:textId="77777777" w:rsidR="00D43CFD" w:rsidRPr="001E12EE" w:rsidRDefault="00D43CFD">
            <w:pPr>
              <w:ind w:right="0" w:firstLine="0"/>
              <w:jc w:val="both"/>
              <w:rPr>
                <w:rFonts w:ascii="Times New Roman" w:eastAsia="Times New Roman" w:hAnsi="Times New Roman" w:cs="Times New Roman"/>
                <w:sz w:val="20"/>
                <w:szCs w:val="20"/>
              </w:rPr>
            </w:pPr>
          </w:p>
        </w:tc>
        <w:tc>
          <w:tcPr>
            <w:tcW w:w="815" w:type="dxa"/>
            <w:shd w:val="clear" w:color="auto" w:fill="00B050"/>
          </w:tcPr>
          <w:p w14:paraId="00000419" w14:textId="77777777" w:rsidR="00D43CFD" w:rsidRPr="001E12EE" w:rsidRDefault="005E2382">
            <w:pPr>
              <w:ind w:right="0" w:firstLine="0"/>
              <w:jc w:val="both"/>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DI/LT/LO</w:t>
            </w:r>
          </w:p>
        </w:tc>
      </w:tr>
      <w:tr w:rsidR="00A872C4" w:rsidRPr="001E12EE" w14:paraId="622CAD4C" w14:textId="77777777" w:rsidTr="001E12EE">
        <w:trPr>
          <w:trHeight w:val="1409"/>
        </w:trPr>
        <w:tc>
          <w:tcPr>
            <w:tcW w:w="2972" w:type="dxa"/>
          </w:tcPr>
          <w:p w14:paraId="0000041A" w14:textId="16BF9C18" w:rsidR="00D43CFD" w:rsidRPr="001E12EE" w:rsidRDefault="00A872C4">
            <w:pPr>
              <w:ind w:right="0" w:firstLine="0"/>
              <w:jc w:val="both"/>
              <w:rPr>
                <w:rFonts w:ascii="Times New Roman" w:eastAsia="Times New Roman" w:hAnsi="Times New Roman" w:cs="Times New Roman"/>
                <w:color w:val="EFEFEF"/>
                <w:sz w:val="20"/>
                <w:szCs w:val="20"/>
              </w:rPr>
            </w:pPr>
            <w:r w:rsidRPr="001E12EE">
              <w:rPr>
                <w:rFonts w:ascii="Times New Roman" w:eastAsia="Times New Roman" w:hAnsi="Times New Roman" w:cs="Times New Roman"/>
                <w:color w:val="231F20"/>
                <w:sz w:val="20"/>
                <w:szCs w:val="20"/>
              </w:rPr>
              <w:t>будівництво, реконструкція та капітальний ремонт об'єктів теплопостачання з використанням енергозберігаючого обладнання та технологій</w:t>
            </w:r>
          </w:p>
        </w:tc>
        <w:tc>
          <w:tcPr>
            <w:tcW w:w="851" w:type="dxa"/>
            <w:shd w:val="clear" w:color="auto" w:fill="BDD6EE"/>
          </w:tcPr>
          <w:p w14:paraId="0000041B" w14:textId="77777777" w:rsidR="00D43CFD" w:rsidRPr="001E12EE" w:rsidRDefault="00D43CFD">
            <w:pPr>
              <w:ind w:right="0" w:firstLine="0"/>
              <w:jc w:val="both"/>
              <w:rPr>
                <w:rFonts w:ascii="Times New Roman" w:eastAsia="Times New Roman" w:hAnsi="Times New Roman" w:cs="Times New Roman"/>
                <w:sz w:val="20"/>
                <w:szCs w:val="20"/>
              </w:rPr>
            </w:pPr>
          </w:p>
        </w:tc>
        <w:tc>
          <w:tcPr>
            <w:tcW w:w="708" w:type="dxa"/>
            <w:shd w:val="clear" w:color="auto" w:fill="BDD6EE"/>
          </w:tcPr>
          <w:p w14:paraId="0000041C" w14:textId="77777777" w:rsidR="00D43CFD" w:rsidRPr="001E12EE" w:rsidRDefault="00D43CFD">
            <w:pPr>
              <w:ind w:right="0" w:firstLine="0"/>
              <w:jc w:val="both"/>
              <w:rPr>
                <w:rFonts w:ascii="Times New Roman" w:eastAsia="Times New Roman" w:hAnsi="Times New Roman" w:cs="Times New Roman"/>
                <w:sz w:val="20"/>
                <w:szCs w:val="20"/>
              </w:rPr>
            </w:pPr>
          </w:p>
        </w:tc>
        <w:tc>
          <w:tcPr>
            <w:tcW w:w="851" w:type="dxa"/>
            <w:shd w:val="clear" w:color="auto" w:fill="92D050"/>
          </w:tcPr>
          <w:p w14:paraId="0000041E" w14:textId="77777777" w:rsidR="00D43CFD" w:rsidRPr="001E12EE" w:rsidRDefault="005E2382">
            <w:pPr>
              <w:ind w:right="0" w:firstLine="0"/>
              <w:jc w:val="both"/>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DI/MT/LO</w:t>
            </w:r>
          </w:p>
        </w:tc>
        <w:tc>
          <w:tcPr>
            <w:tcW w:w="850" w:type="dxa"/>
            <w:shd w:val="clear" w:color="auto" w:fill="BDD6EE"/>
          </w:tcPr>
          <w:p w14:paraId="00000420" w14:textId="77777777" w:rsidR="00D43CFD" w:rsidRPr="001E12EE" w:rsidRDefault="00D43CFD">
            <w:pPr>
              <w:ind w:right="0" w:firstLine="0"/>
              <w:jc w:val="both"/>
              <w:rPr>
                <w:rFonts w:ascii="Times New Roman" w:eastAsia="Times New Roman" w:hAnsi="Times New Roman" w:cs="Times New Roman"/>
                <w:sz w:val="20"/>
                <w:szCs w:val="20"/>
              </w:rPr>
            </w:pPr>
          </w:p>
        </w:tc>
        <w:tc>
          <w:tcPr>
            <w:tcW w:w="709" w:type="dxa"/>
            <w:shd w:val="clear" w:color="auto" w:fill="FFC000"/>
          </w:tcPr>
          <w:p w14:paraId="00000422" w14:textId="77777777" w:rsidR="00D43CFD" w:rsidRPr="001E12EE" w:rsidRDefault="005E2382">
            <w:pPr>
              <w:ind w:right="0" w:firstLine="0"/>
              <w:jc w:val="both"/>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DI/O</w:t>
            </w:r>
          </w:p>
        </w:tc>
        <w:tc>
          <w:tcPr>
            <w:tcW w:w="851" w:type="dxa"/>
            <w:shd w:val="clear" w:color="auto" w:fill="EAF1DD"/>
          </w:tcPr>
          <w:p w14:paraId="00000424" w14:textId="77777777" w:rsidR="00D43CFD" w:rsidRPr="001E12EE" w:rsidRDefault="00D43CFD">
            <w:pPr>
              <w:ind w:right="0" w:firstLine="0"/>
              <w:jc w:val="both"/>
              <w:rPr>
                <w:rFonts w:ascii="Times New Roman" w:eastAsia="Times New Roman" w:hAnsi="Times New Roman" w:cs="Times New Roman"/>
                <w:sz w:val="20"/>
                <w:szCs w:val="20"/>
              </w:rPr>
            </w:pPr>
          </w:p>
        </w:tc>
        <w:tc>
          <w:tcPr>
            <w:tcW w:w="974" w:type="dxa"/>
            <w:shd w:val="clear" w:color="auto" w:fill="EAF1DD"/>
          </w:tcPr>
          <w:p w14:paraId="00000425" w14:textId="77777777" w:rsidR="00D43CFD" w:rsidRPr="001E12EE" w:rsidRDefault="00D43CFD">
            <w:pPr>
              <w:ind w:right="0" w:firstLine="0"/>
              <w:jc w:val="both"/>
              <w:rPr>
                <w:rFonts w:ascii="Times New Roman" w:eastAsia="Times New Roman" w:hAnsi="Times New Roman" w:cs="Times New Roman"/>
                <w:sz w:val="20"/>
                <w:szCs w:val="20"/>
              </w:rPr>
            </w:pPr>
          </w:p>
        </w:tc>
        <w:tc>
          <w:tcPr>
            <w:tcW w:w="815" w:type="dxa"/>
            <w:shd w:val="clear" w:color="auto" w:fill="00B050"/>
          </w:tcPr>
          <w:p w14:paraId="00000427" w14:textId="77777777" w:rsidR="00D43CFD" w:rsidRPr="001E12EE" w:rsidRDefault="005E2382">
            <w:pPr>
              <w:ind w:right="0" w:firstLine="0"/>
              <w:jc w:val="both"/>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DI/LT/LO</w:t>
            </w:r>
          </w:p>
        </w:tc>
      </w:tr>
      <w:tr w:rsidR="00A872C4" w:rsidRPr="001E12EE" w14:paraId="3308A5F2" w14:textId="77777777" w:rsidTr="001E12EE">
        <w:trPr>
          <w:trHeight w:val="1117"/>
        </w:trPr>
        <w:tc>
          <w:tcPr>
            <w:tcW w:w="2972" w:type="dxa"/>
          </w:tcPr>
          <w:p w14:paraId="00000436" w14:textId="695498F9" w:rsidR="00D43CFD" w:rsidRPr="001E12EE" w:rsidRDefault="00A872C4" w:rsidP="00A872C4">
            <w:pPr>
              <w:widowControl w:val="0"/>
              <w:pBdr>
                <w:top w:val="nil"/>
                <w:left w:val="nil"/>
                <w:bottom w:val="nil"/>
                <w:right w:val="nil"/>
                <w:between w:val="nil"/>
              </w:pBdr>
              <w:ind w:right="0" w:firstLine="0"/>
              <w:jc w:val="left"/>
              <w:rPr>
                <w:rFonts w:ascii="Times New Roman" w:eastAsia="Times New Roman" w:hAnsi="Times New Roman" w:cs="Times New Roman"/>
                <w:sz w:val="20"/>
                <w:szCs w:val="20"/>
              </w:rPr>
            </w:pPr>
            <w:r w:rsidRPr="001E12EE">
              <w:rPr>
                <w:rFonts w:ascii="Times New Roman" w:eastAsia="Times New Roman" w:hAnsi="Times New Roman" w:cs="Times New Roman"/>
                <w:color w:val="231F20"/>
                <w:sz w:val="20"/>
                <w:szCs w:val="20"/>
              </w:rPr>
              <w:t>реконструкція, капітальний ремонт об'єктів житлового фонду із застосуванням енергозберігаючих технологій та матеріалів</w:t>
            </w:r>
          </w:p>
        </w:tc>
        <w:tc>
          <w:tcPr>
            <w:tcW w:w="851" w:type="dxa"/>
            <w:shd w:val="clear" w:color="auto" w:fill="BDD6EE"/>
          </w:tcPr>
          <w:p w14:paraId="00000437" w14:textId="77777777" w:rsidR="00D43CFD" w:rsidRPr="001E12EE" w:rsidRDefault="00D43CFD">
            <w:pPr>
              <w:ind w:right="0" w:firstLine="0"/>
              <w:jc w:val="both"/>
              <w:rPr>
                <w:rFonts w:ascii="Times New Roman" w:eastAsia="Times New Roman" w:hAnsi="Times New Roman" w:cs="Times New Roman"/>
                <w:sz w:val="20"/>
                <w:szCs w:val="20"/>
              </w:rPr>
            </w:pPr>
          </w:p>
        </w:tc>
        <w:tc>
          <w:tcPr>
            <w:tcW w:w="708" w:type="dxa"/>
            <w:shd w:val="clear" w:color="auto" w:fill="00B050"/>
          </w:tcPr>
          <w:p w14:paraId="00000438" w14:textId="77777777" w:rsidR="00D43CFD" w:rsidRPr="001E12EE" w:rsidRDefault="005E2382">
            <w:pPr>
              <w:ind w:right="0" w:firstLine="0"/>
              <w:jc w:val="both"/>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DI/LT/LO</w:t>
            </w:r>
          </w:p>
        </w:tc>
        <w:tc>
          <w:tcPr>
            <w:tcW w:w="851" w:type="dxa"/>
            <w:shd w:val="clear" w:color="auto" w:fill="92D050"/>
          </w:tcPr>
          <w:p w14:paraId="0000043A" w14:textId="77777777" w:rsidR="00D43CFD" w:rsidRPr="001E12EE" w:rsidRDefault="005E2382">
            <w:pPr>
              <w:ind w:right="0" w:firstLine="0"/>
              <w:jc w:val="both"/>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DI/LT/LO</w:t>
            </w:r>
          </w:p>
        </w:tc>
        <w:tc>
          <w:tcPr>
            <w:tcW w:w="850" w:type="dxa"/>
            <w:shd w:val="clear" w:color="auto" w:fill="BDD6EE"/>
          </w:tcPr>
          <w:p w14:paraId="0000043C" w14:textId="77777777" w:rsidR="00D43CFD" w:rsidRPr="001E12EE" w:rsidRDefault="00D43CFD">
            <w:pPr>
              <w:ind w:right="0" w:firstLine="0"/>
              <w:jc w:val="both"/>
              <w:rPr>
                <w:rFonts w:ascii="Times New Roman" w:eastAsia="Times New Roman" w:hAnsi="Times New Roman" w:cs="Times New Roman"/>
                <w:sz w:val="20"/>
                <w:szCs w:val="20"/>
              </w:rPr>
            </w:pPr>
          </w:p>
        </w:tc>
        <w:tc>
          <w:tcPr>
            <w:tcW w:w="709" w:type="dxa"/>
            <w:shd w:val="clear" w:color="auto" w:fill="FFC000"/>
          </w:tcPr>
          <w:p w14:paraId="0000043E" w14:textId="77777777" w:rsidR="00D43CFD" w:rsidRPr="001E12EE" w:rsidRDefault="005E2382">
            <w:pPr>
              <w:ind w:right="0" w:firstLine="0"/>
              <w:jc w:val="both"/>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IN/O</w:t>
            </w:r>
          </w:p>
        </w:tc>
        <w:tc>
          <w:tcPr>
            <w:tcW w:w="851" w:type="dxa"/>
            <w:shd w:val="clear" w:color="auto" w:fill="BDD6EE"/>
          </w:tcPr>
          <w:p w14:paraId="00000440" w14:textId="77777777" w:rsidR="00D43CFD" w:rsidRPr="001E12EE" w:rsidRDefault="00D43CFD">
            <w:pPr>
              <w:ind w:right="0" w:firstLine="0"/>
              <w:jc w:val="both"/>
              <w:rPr>
                <w:rFonts w:ascii="Times New Roman" w:eastAsia="Times New Roman" w:hAnsi="Times New Roman" w:cs="Times New Roman"/>
                <w:sz w:val="20"/>
                <w:szCs w:val="20"/>
              </w:rPr>
            </w:pPr>
          </w:p>
        </w:tc>
        <w:tc>
          <w:tcPr>
            <w:tcW w:w="974" w:type="dxa"/>
            <w:shd w:val="clear" w:color="auto" w:fill="BDD6EE"/>
          </w:tcPr>
          <w:p w14:paraId="00000441" w14:textId="77777777" w:rsidR="00D43CFD" w:rsidRPr="001E12EE" w:rsidRDefault="00D43CFD">
            <w:pPr>
              <w:ind w:right="0" w:firstLine="0"/>
              <w:jc w:val="both"/>
              <w:rPr>
                <w:rFonts w:ascii="Times New Roman" w:eastAsia="Times New Roman" w:hAnsi="Times New Roman" w:cs="Times New Roman"/>
                <w:sz w:val="20"/>
                <w:szCs w:val="20"/>
              </w:rPr>
            </w:pPr>
          </w:p>
        </w:tc>
        <w:tc>
          <w:tcPr>
            <w:tcW w:w="815" w:type="dxa"/>
            <w:shd w:val="clear" w:color="auto" w:fill="BDD6EE"/>
          </w:tcPr>
          <w:p w14:paraId="00000443" w14:textId="77777777" w:rsidR="00D43CFD" w:rsidRPr="001E12EE" w:rsidRDefault="00D43CFD">
            <w:pPr>
              <w:ind w:right="0" w:firstLine="0"/>
              <w:jc w:val="both"/>
              <w:rPr>
                <w:rFonts w:ascii="Times New Roman" w:eastAsia="Times New Roman" w:hAnsi="Times New Roman" w:cs="Times New Roman"/>
                <w:sz w:val="20"/>
                <w:szCs w:val="20"/>
              </w:rPr>
            </w:pPr>
          </w:p>
        </w:tc>
      </w:tr>
      <w:tr w:rsidR="00EB6FAD" w:rsidRPr="001E12EE" w14:paraId="3EBB7D99" w14:textId="77777777" w:rsidTr="000967F8">
        <w:trPr>
          <w:trHeight w:val="1117"/>
        </w:trPr>
        <w:tc>
          <w:tcPr>
            <w:tcW w:w="2972" w:type="dxa"/>
          </w:tcPr>
          <w:p w14:paraId="3F39DFF2" w14:textId="6FE0C970" w:rsidR="00EB6FAD" w:rsidRPr="00EB6FAD" w:rsidRDefault="00EB6FAD" w:rsidP="00EB6FAD">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 xml:space="preserve">капітальний ремонт теплових мереж дільниці №1,2 </w:t>
            </w:r>
            <w:r>
              <w:rPr>
                <w:rFonts w:ascii="Times New Roman" w:eastAsia="Times New Roman" w:hAnsi="Times New Roman" w:cs="Times New Roman"/>
                <w:color w:val="231F20"/>
                <w:sz w:val="20"/>
                <w:szCs w:val="20"/>
                <w:lang w:val="ru-RU"/>
              </w:rPr>
              <w:br/>
              <w:t xml:space="preserve">КП «Теплозабезпечення» </w:t>
            </w:r>
            <w:r>
              <w:rPr>
                <w:rFonts w:ascii="Times New Roman" w:eastAsia="Times New Roman" w:hAnsi="Times New Roman" w:cs="Times New Roman"/>
                <w:color w:val="231F20"/>
                <w:sz w:val="20"/>
                <w:szCs w:val="20"/>
                <w:lang w:val="ru-RU"/>
              </w:rPr>
              <w:br/>
              <w:t>м. Коростень,</w:t>
            </w:r>
          </w:p>
        </w:tc>
        <w:tc>
          <w:tcPr>
            <w:tcW w:w="851" w:type="dxa"/>
            <w:shd w:val="clear" w:color="auto" w:fill="FFF2CC" w:themeFill="accent4" w:themeFillTint="33"/>
          </w:tcPr>
          <w:p w14:paraId="2A511FEE" w14:textId="77777777" w:rsidR="00EB6FAD" w:rsidRPr="001E12EE" w:rsidRDefault="00EB6FAD">
            <w:pPr>
              <w:ind w:right="0" w:firstLine="0"/>
              <w:jc w:val="both"/>
              <w:rPr>
                <w:rFonts w:ascii="Times New Roman" w:eastAsia="Times New Roman" w:hAnsi="Times New Roman" w:cs="Times New Roman"/>
                <w:sz w:val="20"/>
                <w:szCs w:val="20"/>
              </w:rPr>
            </w:pPr>
          </w:p>
        </w:tc>
        <w:tc>
          <w:tcPr>
            <w:tcW w:w="708" w:type="dxa"/>
            <w:shd w:val="clear" w:color="auto" w:fill="BDD6EE" w:themeFill="accent5" w:themeFillTint="66"/>
          </w:tcPr>
          <w:p w14:paraId="0542BF36" w14:textId="77777777" w:rsidR="00EB6FAD" w:rsidRPr="001E12EE" w:rsidRDefault="00EB6FAD">
            <w:pPr>
              <w:ind w:right="0" w:firstLine="0"/>
              <w:jc w:val="both"/>
              <w:rPr>
                <w:rFonts w:ascii="Times New Roman" w:eastAsia="Times New Roman" w:hAnsi="Times New Roman" w:cs="Times New Roman"/>
                <w:sz w:val="20"/>
                <w:szCs w:val="20"/>
              </w:rPr>
            </w:pPr>
          </w:p>
        </w:tc>
        <w:tc>
          <w:tcPr>
            <w:tcW w:w="851" w:type="dxa"/>
            <w:shd w:val="clear" w:color="auto" w:fill="FFF2CC" w:themeFill="accent4" w:themeFillTint="33"/>
          </w:tcPr>
          <w:p w14:paraId="6CAE349C" w14:textId="77777777" w:rsidR="00EB6FAD" w:rsidRPr="001E12EE" w:rsidRDefault="00EB6FAD">
            <w:pPr>
              <w:ind w:right="0" w:firstLine="0"/>
              <w:jc w:val="both"/>
              <w:rPr>
                <w:rFonts w:ascii="Times New Roman" w:eastAsia="Times New Roman" w:hAnsi="Times New Roman" w:cs="Times New Roman"/>
                <w:sz w:val="20"/>
                <w:szCs w:val="20"/>
              </w:rPr>
            </w:pPr>
          </w:p>
        </w:tc>
        <w:tc>
          <w:tcPr>
            <w:tcW w:w="850" w:type="dxa"/>
            <w:shd w:val="clear" w:color="auto" w:fill="FFF2CC" w:themeFill="accent4" w:themeFillTint="33"/>
          </w:tcPr>
          <w:p w14:paraId="72253523" w14:textId="77777777" w:rsidR="00EB6FAD" w:rsidRPr="001E12EE" w:rsidRDefault="00EB6FAD">
            <w:pPr>
              <w:ind w:right="0" w:firstLine="0"/>
              <w:jc w:val="both"/>
              <w:rPr>
                <w:rFonts w:ascii="Times New Roman" w:eastAsia="Times New Roman" w:hAnsi="Times New Roman" w:cs="Times New Roman"/>
                <w:sz w:val="20"/>
                <w:szCs w:val="20"/>
              </w:rPr>
            </w:pPr>
          </w:p>
        </w:tc>
        <w:tc>
          <w:tcPr>
            <w:tcW w:w="709" w:type="dxa"/>
            <w:shd w:val="clear" w:color="auto" w:fill="A8D08D" w:themeFill="accent6" w:themeFillTint="99"/>
          </w:tcPr>
          <w:p w14:paraId="18747248" w14:textId="4E9F2E58" w:rsidR="00EB6FAD" w:rsidRPr="00EB6FAD" w:rsidRDefault="00EB6FAD">
            <w:pPr>
              <w:ind w:right="0" w:firstLine="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IN/CU</w:t>
            </w:r>
          </w:p>
        </w:tc>
        <w:tc>
          <w:tcPr>
            <w:tcW w:w="851" w:type="dxa"/>
            <w:shd w:val="clear" w:color="auto" w:fill="FFF2CC" w:themeFill="accent4" w:themeFillTint="33"/>
          </w:tcPr>
          <w:p w14:paraId="465103A8" w14:textId="77777777" w:rsidR="00EB6FAD" w:rsidRPr="001E12EE" w:rsidRDefault="00EB6FAD">
            <w:pPr>
              <w:ind w:right="0" w:firstLine="0"/>
              <w:jc w:val="both"/>
              <w:rPr>
                <w:rFonts w:ascii="Times New Roman" w:eastAsia="Times New Roman" w:hAnsi="Times New Roman" w:cs="Times New Roman"/>
                <w:sz w:val="20"/>
                <w:szCs w:val="20"/>
              </w:rPr>
            </w:pPr>
          </w:p>
        </w:tc>
        <w:tc>
          <w:tcPr>
            <w:tcW w:w="974" w:type="dxa"/>
            <w:shd w:val="clear" w:color="auto" w:fill="FFF2CC" w:themeFill="accent4" w:themeFillTint="33"/>
          </w:tcPr>
          <w:p w14:paraId="2D061328" w14:textId="77777777" w:rsidR="00EB6FAD" w:rsidRPr="001E12EE" w:rsidRDefault="00EB6FAD">
            <w:pPr>
              <w:ind w:right="0" w:firstLine="0"/>
              <w:jc w:val="both"/>
              <w:rPr>
                <w:rFonts w:ascii="Times New Roman" w:eastAsia="Times New Roman" w:hAnsi="Times New Roman" w:cs="Times New Roman"/>
                <w:sz w:val="20"/>
                <w:szCs w:val="20"/>
              </w:rPr>
            </w:pPr>
          </w:p>
        </w:tc>
        <w:tc>
          <w:tcPr>
            <w:tcW w:w="815" w:type="dxa"/>
            <w:shd w:val="clear" w:color="auto" w:fill="A8D08D" w:themeFill="accent6" w:themeFillTint="99"/>
          </w:tcPr>
          <w:p w14:paraId="5D19B82D" w14:textId="5FBE4511" w:rsidR="00EB6FAD" w:rsidRPr="00EB6FAD" w:rsidRDefault="00EB6FAD">
            <w:pPr>
              <w:ind w:right="0" w:firstLine="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IN/LO/CU</w:t>
            </w:r>
          </w:p>
        </w:tc>
      </w:tr>
      <w:tr w:rsidR="00EB6FAD" w:rsidRPr="001E12EE" w14:paraId="4CED48DF" w14:textId="77777777" w:rsidTr="000967F8">
        <w:trPr>
          <w:trHeight w:val="1117"/>
        </w:trPr>
        <w:tc>
          <w:tcPr>
            <w:tcW w:w="2972" w:type="dxa"/>
          </w:tcPr>
          <w:p w14:paraId="39CE3BF6" w14:textId="5DC5A708" w:rsidR="00EB6FAD" w:rsidRPr="001E12EE" w:rsidRDefault="00EB6FAD" w:rsidP="00A872C4">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промивка котлів від накипу</w:t>
            </w:r>
          </w:p>
        </w:tc>
        <w:tc>
          <w:tcPr>
            <w:tcW w:w="851" w:type="dxa"/>
            <w:shd w:val="clear" w:color="auto" w:fill="A8D08D" w:themeFill="accent6" w:themeFillTint="99"/>
          </w:tcPr>
          <w:p w14:paraId="37DF1CFE" w14:textId="6F22CD52" w:rsidR="00EB6FAD" w:rsidRPr="000967F8" w:rsidRDefault="000967F8">
            <w:pPr>
              <w:ind w:right="0" w:firstLine="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DI/ST/LO</w:t>
            </w:r>
          </w:p>
        </w:tc>
        <w:tc>
          <w:tcPr>
            <w:tcW w:w="708" w:type="dxa"/>
            <w:shd w:val="clear" w:color="auto" w:fill="FFF2CC" w:themeFill="accent4" w:themeFillTint="33"/>
          </w:tcPr>
          <w:p w14:paraId="056800D6" w14:textId="77777777" w:rsidR="00EB6FAD" w:rsidRPr="001E12EE" w:rsidRDefault="00EB6FAD">
            <w:pPr>
              <w:ind w:right="0" w:firstLine="0"/>
              <w:jc w:val="both"/>
              <w:rPr>
                <w:rFonts w:ascii="Times New Roman" w:eastAsia="Times New Roman" w:hAnsi="Times New Roman" w:cs="Times New Roman"/>
                <w:sz w:val="20"/>
                <w:szCs w:val="20"/>
              </w:rPr>
            </w:pPr>
          </w:p>
        </w:tc>
        <w:tc>
          <w:tcPr>
            <w:tcW w:w="851" w:type="dxa"/>
            <w:shd w:val="clear" w:color="auto" w:fill="FFC000"/>
          </w:tcPr>
          <w:p w14:paraId="01F4CCF1" w14:textId="1E1C1BB4" w:rsidR="00EB6FAD" w:rsidRPr="000967F8" w:rsidRDefault="000967F8">
            <w:pPr>
              <w:ind w:right="0" w:firstLine="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DI/C/LO</w:t>
            </w:r>
          </w:p>
        </w:tc>
        <w:tc>
          <w:tcPr>
            <w:tcW w:w="850" w:type="dxa"/>
            <w:shd w:val="clear" w:color="auto" w:fill="FFF2CC" w:themeFill="accent4" w:themeFillTint="33"/>
          </w:tcPr>
          <w:p w14:paraId="2766D9B2" w14:textId="77777777" w:rsidR="00EB6FAD" w:rsidRPr="001E12EE" w:rsidRDefault="00EB6FAD">
            <w:pPr>
              <w:ind w:right="0" w:firstLine="0"/>
              <w:jc w:val="both"/>
              <w:rPr>
                <w:rFonts w:ascii="Times New Roman" w:eastAsia="Times New Roman" w:hAnsi="Times New Roman" w:cs="Times New Roman"/>
                <w:sz w:val="20"/>
                <w:szCs w:val="20"/>
              </w:rPr>
            </w:pPr>
          </w:p>
        </w:tc>
        <w:tc>
          <w:tcPr>
            <w:tcW w:w="709" w:type="dxa"/>
            <w:shd w:val="clear" w:color="auto" w:fill="FFF2CC" w:themeFill="accent4" w:themeFillTint="33"/>
          </w:tcPr>
          <w:p w14:paraId="2FBA5896" w14:textId="77777777" w:rsidR="00EB6FAD" w:rsidRPr="001E12EE" w:rsidRDefault="00EB6FAD">
            <w:pPr>
              <w:ind w:right="0" w:firstLine="0"/>
              <w:jc w:val="both"/>
              <w:rPr>
                <w:rFonts w:ascii="Times New Roman" w:eastAsia="Times New Roman" w:hAnsi="Times New Roman" w:cs="Times New Roman"/>
                <w:sz w:val="20"/>
                <w:szCs w:val="20"/>
              </w:rPr>
            </w:pPr>
          </w:p>
        </w:tc>
        <w:tc>
          <w:tcPr>
            <w:tcW w:w="851" w:type="dxa"/>
            <w:shd w:val="clear" w:color="auto" w:fill="FFF2CC" w:themeFill="accent4" w:themeFillTint="33"/>
          </w:tcPr>
          <w:p w14:paraId="1AE53196" w14:textId="77777777" w:rsidR="00EB6FAD" w:rsidRPr="001E12EE" w:rsidRDefault="00EB6FAD">
            <w:pPr>
              <w:ind w:right="0" w:firstLine="0"/>
              <w:jc w:val="both"/>
              <w:rPr>
                <w:rFonts w:ascii="Times New Roman" w:eastAsia="Times New Roman" w:hAnsi="Times New Roman" w:cs="Times New Roman"/>
                <w:sz w:val="20"/>
                <w:szCs w:val="20"/>
              </w:rPr>
            </w:pPr>
          </w:p>
        </w:tc>
        <w:tc>
          <w:tcPr>
            <w:tcW w:w="974" w:type="dxa"/>
            <w:shd w:val="clear" w:color="auto" w:fill="FFF2CC" w:themeFill="accent4" w:themeFillTint="33"/>
          </w:tcPr>
          <w:p w14:paraId="65ABF8B8" w14:textId="77777777" w:rsidR="00EB6FAD" w:rsidRPr="001E12EE" w:rsidRDefault="00EB6FAD">
            <w:pPr>
              <w:ind w:right="0" w:firstLine="0"/>
              <w:jc w:val="both"/>
              <w:rPr>
                <w:rFonts w:ascii="Times New Roman" w:eastAsia="Times New Roman" w:hAnsi="Times New Roman" w:cs="Times New Roman"/>
                <w:sz w:val="20"/>
                <w:szCs w:val="20"/>
              </w:rPr>
            </w:pPr>
          </w:p>
        </w:tc>
        <w:tc>
          <w:tcPr>
            <w:tcW w:w="815" w:type="dxa"/>
            <w:shd w:val="clear" w:color="auto" w:fill="A8D08D" w:themeFill="accent6" w:themeFillTint="99"/>
          </w:tcPr>
          <w:p w14:paraId="117191A6" w14:textId="26C3D522" w:rsidR="00EB6FAD" w:rsidRPr="000967F8" w:rsidRDefault="000967F8">
            <w:pPr>
              <w:ind w:right="0" w:firstLine="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IN/LO</w:t>
            </w:r>
          </w:p>
        </w:tc>
      </w:tr>
      <w:tr w:rsidR="00EB6FAD" w:rsidRPr="001E12EE" w14:paraId="241ED024" w14:textId="77777777" w:rsidTr="000967F8">
        <w:trPr>
          <w:trHeight w:val="1117"/>
        </w:trPr>
        <w:tc>
          <w:tcPr>
            <w:tcW w:w="2972" w:type="dxa"/>
          </w:tcPr>
          <w:p w14:paraId="46117C5C" w14:textId="54E97343" w:rsidR="00EB6FAD" w:rsidRPr="001E12EE" w:rsidRDefault="00EB6FAD" w:rsidP="00A872C4">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капітальний ремонт водопровідної мережі по вул. Шевченка, 26-30, вул. Сосновського 64-А, вул. Сосновського, 48,</w:t>
            </w:r>
          </w:p>
        </w:tc>
        <w:tc>
          <w:tcPr>
            <w:tcW w:w="851" w:type="dxa"/>
            <w:shd w:val="clear" w:color="auto" w:fill="FFF2CC" w:themeFill="accent4" w:themeFillTint="33"/>
          </w:tcPr>
          <w:p w14:paraId="27DCBE19" w14:textId="77777777" w:rsidR="00EB6FAD" w:rsidRPr="001E12EE" w:rsidRDefault="00EB6FAD">
            <w:pPr>
              <w:ind w:right="0" w:firstLine="0"/>
              <w:jc w:val="both"/>
              <w:rPr>
                <w:rFonts w:ascii="Times New Roman" w:eastAsia="Times New Roman" w:hAnsi="Times New Roman" w:cs="Times New Roman"/>
                <w:sz w:val="20"/>
                <w:szCs w:val="20"/>
              </w:rPr>
            </w:pPr>
          </w:p>
        </w:tc>
        <w:tc>
          <w:tcPr>
            <w:tcW w:w="708" w:type="dxa"/>
            <w:shd w:val="clear" w:color="auto" w:fill="FFF2CC" w:themeFill="accent4" w:themeFillTint="33"/>
          </w:tcPr>
          <w:p w14:paraId="5A759567" w14:textId="77777777" w:rsidR="00EB6FAD" w:rsidRPr="001E12EE" w:rsidRDefault="00EB6FAD">
            <w:pPr>
              <w:ind w:right="0" w:firstLine="0"/>
              <w:jc w:val="both"/>
              <w:rPr>
                <w:rFonts w:ascii="Times New Roman" w:eastAsia="Times New Roman" w:hAnsi="Times New Roman" w:cs="Times New Roman"/>
                <w:sz w:val="20"/>
                <w:szCs w:val="20"/>
              </w:rPr>
            </w:pPr>
          </w:p>
        </w:tc>
        <w:tc>
          <w:tcPr>
            <w:tcW w:w="851" w:type="dxa"/>
            <w:shd w:val="clear" w:color="auto" w:fill="A8D08D" w:themeFill="accent6" w:themeFillTint="99"/>
          </w:tcPr>
          <w:p w14:paraId="6BF185D4" w14:textId="2E03BB8B" w:rsidR="00EB6FAD" w:rsidRPr="000967F8" w:rsidRDefault="000967F8">
            <w:pPr>
              <w:ind w:right="0" w:firstLine="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IN/ST/LO/CU</w:t>
            </w:r>
          </w:p>
        </w:tc>
        <w:tc>
          <w:tcPr>
            <w:tcW w:w="850" w:type="dxa"/>
            <w:shd w:val="clear" w:color="auto" w:fill="FFF2CC" w:themeFill="accent4" w:themeFillTint="33"/>
          </w:tcPr>
          <w:p w14:paraId="2BA8080F" w14:textId="77777777" w:rsidR="00EB6FAD" w:rsidRPr="001E12EE" w:rsidRDefault="00EB6FAD">
            <w:pPr>
              <w:ind w:right="0" w:firstLine="0"/>
              <w:jc w:val="both"/>
              <w:rPr>
                <w:rFonts w:ascii="Times New Roman" w:eastAsia="Times New Roman" w:hAnsi="Times New Roman" w:cs="Times New Roman"/>
                <w:sz w:val="20"/>
                <w:szCs w:val="20"/>
              </w:rPr>
            </w:pPr>
          </w:p>
        </w:tc>
        <w:tc>
          <w:tcPr>
            <w:tcW w:w="709" w:type="dxa"/>
            <w:shd w:val="clear" w:color="auto" w:fill="FFF2CC" w:themeFill="accent4" w:themeFillTint="33"/>
          </w:tcPr>
          <w:p w14:paraId="6849EC9B" w14:textId="77777777" w:rsidR="00EB6FAD" w:rsidRPr="001E12EE" w:rsidRDefault="00EB6FAD">
            <w:pPr>
              <w:ind w:right="0" w:firstLine="0"/>
              <w:jc w:val="both"/>
              <w:rPr>
                <w:rFonts w:ascii="Times New Roman" w:eastAsia="Times New Roman" w:hAnsi="Times New Roman" w:cs="Times New Roman"/>
                <w:sz w:val="20"/>
                <w:szCs w:val="20"/>
              </w:rPr>
            </w:pPr>
          </w:p>
        </w:tc>
        <w:tc>
          <w:tcPr>
            <w:tcW w:w="851" w:type="dxa"/>
            <w:shd w:val="clear" w:color="auto" w:fill="FFF2CC" w:themeFill="accent4" w:themeFillTint="33"/>
          </w:tcPr>
          <w:p w14:paraId="7706E93F" w14:textId="77777777" w:rsidR="00EB6FAD" w:rsidRPr="001E12EE" w:rsidRDefault="00EB6FAD">
            <w:pPr>
              <w:ind w:right="0" w:firstLine="0"/>
              <w:jc w:val="both"/>
              <w:rPr>
                <w:rFonts w:ascii="Times New Roman" w:eastAsia="Times New Roman" w:hAnsi="Times New Roman" w:cs="Times New Roman"/>
                <w:sz w:val="20"/>
                <w:szCs w:val="20"/>
              </w:rPr>
            </w:pPr>
          </w:p>
        </w:tc>
        <w:tc>
          <w:tcPr>
            <w:tcW w:w="974" w:type="dxa"/>
            <w:shd w:val="clear" w:color="auto" w:fill="FFF2CC" w:themeFill="accent4" w:themeFillTint="33"/>
          </w:tcPr>
          <w:p w14:paraId="5F2F0827" w14:textId="77777777" w:rsidR="00EB6FAD" w:rsidRPr="001E12EE" w:rsidRDefault="00EB6FAD">
            <w:pPr>
              <w:ind w:right="0" w:firstLine="0"/>
              <w:jc w:val="both"/>
              <w:rPr>
                <w:rFonts w:ascii="Times New Roman" w:eastAsia="Times New Roman" w:hAnsi="Times New Roman" w:cs="Times New Roman"/>
                <w:sz w:val="20"/>
                <w:szCs w:val="20"/>
              </w:rPr>
            </w:pPr>
          </w:p>
        </w:tc>
        <w:tc>
          <w:tcPr>
            <w:tcW w:w="815" w:type="dxa"/>
            <w:shd w:val="clear" w:color="auto" w:fill="00B050"/>
          </w:tcPr>
          <w:p w14:paraId="2A589A29" w14:textId="4288F557" w:rsidR="00EB6FAD" w:rsidRPr="001E12EE" w:rsidRDefault="000967F8">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IN/ST/LO/CU</w:t>
            </w:r>
          </w:p>
        </w:tc>
      </w:tr>
      <w:tr w:rsidR="00EB6FAD" w:rsidRPr="001E12EE" w14:paraId="41BD76BA" w14:textId="77777777" w:rsidTr="000967F8">
        <w:trPr>
          <w:trHeight w:val="770"/>
        </w:trPr>
        <w:tc>
          <w:tcPr>
            <w:tcW w:w="2972" w:type="dxa"/>
          </w:tcPr>
          <w:p w14:paraId="4D23C63A" w14:textId="773B40FF" w:rsidR="00EB6FAD" w:rsidRPr="001E12EE" w:rsidRDefault="00EB6FAD" w:rsidP="00A872C4">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капітальний ремонт водопровідно-каналізаційних колодязів м. Коростень.</w:t>
            </w:r>
          </w:p>
        </w:tc>
        <w:tc>
          <w:tcPr>
            <w:tcW w:w="851" w:type="dxa"/>
            <w:shd w:val="clear" w:color="auto" w:fill="FFF2CC" w:themeFill="accent4" w:themeFillTint="33"/>
          </w:tcPr>
          <w:p w14:paraId="70786E0B" w14:textId="77777777" w:rsidR="00EB6FAD" w:rsidRPr="001E12EE" w:rsidRDefault="00EB6FAD">
            <w:pPr>
              <w:ind w:right="0" w:firstLine="0"/>
              <w:jc w:val="both"/>
              <w:rPr>
                <w:rFonts w:ascii="Times New Roman" w:eastAsia="Times New Roman" w:hAnsi="Times New Roman" w:cs="Times New Roman"/>
                <w:sz w:val="20"/>
                <w:szCs w:val="20"/>
              </w:rPr>
            </w:pPr>
          </w:p>
        </w:tc>
        <w:tc>
          <w:tcPr>
            <w:tcW w:w="708" w:type="dxa"/>
            <w:shd w:val="clear" w:color="auto" w:fill="FFF2CC" w:themeFill="accent4" w:themeFillTint="33"/>
          </w:tcPr>
          <w:p w14:paraId="57228711" w14:textId="77777777" w:rsidR="00EB6FAD" w:rsidRPr="001E12EE" w:rsidRDefault="00EB6FAD">
            <w:pPr>
              <w:ind w:right="0" w:firstLine="0"/>
              <w:jc w:val="both"/>
              <w:rPr>
                <w:rFonts w:ascii="Times New Roman" w:eastAsia="Times New Roman" w:hAnsi="Times New Roman" w:cs="Times New Roman"/>
                <w:sz w:val="20"/>
                <w:szCs w:val="20"/>
              </w:rPr>
            </w:pPr>
          </w:p>
        </w:tc>
        <w:tc>
          <w:tcPr>
            <w:tcW w:w="851" w:type="dxa"/>
            <w:shd w:val="clear" w:color="auto" w:fill="A8D08D" w:themeFill="accent6" w:themeFillTint="99"/>
          </w:tcPr>
          <w:p w14:paraId="62A486BE" w14:textId="367BB2D9" w:rsidR="00EB6FAD" w:rsidRPr="001E12EE" w:rsidRDefault="000967F8">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IN/ST/LO/CU</w:t>
            </w:r>
          </w:p>
        </w:tc>
        <w:tc>
          <w:tcPr>
            <w:tcW w:w="850" w:type="dxa"/>
            <w:shd w:val="clear" w:color="auto" w:fill="FFF2CC" w:themeFill="accent4" w:themeFillTint="33"/>
          </w:tcPr>
          <w:p w14:paraId="5CD2129E" w14:textId="77777777" w:rsidR="00EB6FAD" w:rsidRPr="001E12EE" w:rsidRDefault="00EB6FAD">
            <w:pPr>
              <w:ind w:right="0" w:firstLine="0"/>
              <w:jc w:val="both"/>
              <w:rPr>
                <w:rFonts w:ascii="Times New Roman" w:eastAsia="Times New Roman" w:hAnsi="Times New Roman" w:cs="Times New Roman"/>
                <w:sz w:val="20"/>
                <w:szCs w:val="20"/>
              </w:rPr>
            </w:pPr>
          </w:p>
        </w:tc>
        <w:tc>
          <w:tcPr>
            <w:tcW w:w="709" w:type="dxa"/>
            <w:shd w:val="clear" w:color="auto" w:fill="FFF2CC" w:themeFill="accent4" w:themeFillTint="33"/>
          </w:tcPr>
          <w:p w14:paraId="02213150" w14:textId="77777777" w:rsidR="00EB6FAD" w:rsidRPr="001E12EE" w:rsidRDefault="00EB6FAD">
            <w:pPr>
              <w:ind w:right="0" w:firstLine="0"/>
              <w:jc w:val="both"/>
              <w:rPr>
                <w:rFonts w:ascii="Times New Roman" w:eastAsia="Times New Roman" w:hAnsi="Times New Roman" w:cs="Times New Roman"/>
                <w:sz w:val="20"/>
                <w:szCs w:val="20"/>
              </w:rPr>
            </w:pPr>
          </w:p>
        </w:tc>
        <w:tc>
          <w:tcPr>
            <w:tcW w:w="851" w:type="dxa"/>
            <w:shd w:val="clear" w:color="auto" w:fill="FFF2CC" w:themeFill="accent4" w:themeFillTint="33"/>
          </w:tcPr>
          <w:p w14:paraId="4E6D6B7B" w14:textId="77777777" w:rsidR="00EB6FAD" w:rsidRPr="001E12EE" w:rsidRDefault="00EB6FAD">
            <w:pPr>
              <w:ind w:right="0" w:firstLine="0"/>
              <w:jc w:val="both"/>
              <w:rPr>
                <w:rFonts w:ascii="Times New Roman" w:eastAsia="Times New Roman" w:hAnsi="Times New Roman" w:cs="Times New Roman"/>
                <w:sz w:val="20"/>
                <w:szCs w:val="20"/>
              </w:rPr>
            </w:pPr>
          </w:p>
        </w:tc>
        <w:tc>
          <w:tcPr>
            <w:tcW w:w="974" w:type="dxa"/>
            <w:shd w:val="clear" w:color="auto" w:fill="FFF2CC" w:themeFill="accent4" w:themeFillTint="33"/>
          </w:tcPr>
          <w:p w14:paraId="56C127F9" w14:textId="77777777" w:rsidR="00EB6FAD" w:rsidRPr="001E12EE" w:rsidRDefault="00EB6FAD">
            <w:pPr>
              <w:ind w:right="0" w:firstLine="0"/>
              <w:jc w:val="both"/>
              <w:rPr>
                <w:rFonts w:ascii="Times New Roman" w:eastAsia="Times New Roman" w:hAnsi="Times New Roman" w:cs="Times New Roman"/>
                <w:sz w:val="20"/>
                <w:szCs w:val="20"/>
              </w:rPr>
            </w:pPr>
          </w:p>
        </w:tc>
        <w:tc>
          <w:tcPr>
            <w:tcW w:w="815" w:type="dxa"/>
            <w:shd w:val="clear" w:color="auto" w:fill="00B050"/>
          </w:tcPr>
          <w:p w14:paraId="4B276794" w14:textId="1B38E186" w:rsidR="00EB6FAD" w:rsidRPr="001E12EE" w:rsidRDefault="000967F8">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IN/ST/LO/CU</w:t>
            </w:r>
          </w:p>
        </w:tc>
      </w:tr>
    </w:tbl>
    <w:p w14:paraId="0000046E" w14:textId="77777777" w:rsidR="00D43CFD" w:rsidRPr="00E47BCE" w:rsidRDefault="00D43CFD">
      <w:pPr>
        <w:ind w:right="0"/>
        <w:jc w:val="both"/>
        <w:rPr>
          <w:rFonts w:ascii="Times New Roman" w:eastAsia="Times New Roman" w:hAnsi="Times New Roman" w:cs="Times New Roman"/>
        </w:rPr>
      </w:pPr>
    </w:p>
    <w:tbl>
      <w:tblPr>
        <w:tblStyle w:val="affff"/>
        <w:tblW w:w="9780" w:type="dxa"/>
        <w:tblInd w:w="0" w:type="dxa"/>
        <w:tblBorders>
          <w:top w:val="single" w:sz="4" w:space="0" w:color="F3F3F3"/>
          <w:left w:val="single" w:sz="4" w:space="0" w:color="F3F3F3"/>
          <w:bottom w:val="single" w:sz="4" w:space="0" w:color="F3F3F3"/>
          <w:right w:val="single" w:sz="4" w:space="0" w:color="F3F3F3"/>
          <w:insideH w:val="single" w:sz="4" w:space="0" w:color="F3F3F3"/>
          <w:insideV w:val="single" w:sz="4" w:space="0" w:color="F3F3F3"/>
        </w:tblBorders>
        <w:tblLayout w:type="fixed"/>
        <w:tblLook w:val="0600" w:firstRow="0" w:lastRow="0" w:firstColumn="0" w:lastColumn="0" w:noHBand="1" w:noVBand="1"/>
      </w:tblPr>
      <w:tblGrid>
        <w:gridCol w:w="1395"/>
        <w:gridCol w:w="8385"/>
      </w:tblGrid>
      <w:tr w:rsidR="00D43CFD" w:rsidRPr="0041407E" w14:paraId="7EE1BC13" w14:textId="77777777">
        <w:trPr>
          <w:trHeight w:val="525"/>
        </w:trPr>
        <w:tc>
          <w:tcPr>
            <w:tcW w:w="1395" w:type="dxa"/>
            <w:tcBorders>
              <w:top w:val="single" w:sz="4" w:space="0" w:color="F3F3F3"/>
              <w:left w:val="single" w:sz="4" w:space="0" w:color="F3F3F3"/>
              <w:bottom w:val="single" w:sz="4" w:space="0" w:color="F3F3F3"/>
              <w:right w:val="single" w:sz="4" w:space="0" w:color="F3F3F3"/>
            </w:tcBorders>
            <w:tcMar>
              <w:top w:w="100" w:type="dxa"/>
              <w:left w:w="120" w:type="dxa"/>
              <w:bottom w:w="100" w:type="dxa"/>
              <w:right w:w="120" w:type="dxa"/>
            </w:tcMar>
          </w:tcPr>
          <w:p w14:paraId="00000474" w14:textId="77777777" w:rsidR="00D43CFD" w:rsidRPr="0041407E" w:rsidRDefault="005E2382">
            <w:pPr>
              <w:widowControl w:val="0"/>
              <w:ind w:firstLine="0"/>
              <w:jc w:val="center"/>
              <w:rPr>
                <w:rFonts w:ascii="Times New Roman" w:hAnsi="Times New Roman" w:cs="Times New Roman"/>
                <w:b/>
                <w:bCs/>
                <w:sz w:val="20"/>
                <w:szCs w:val="20"/>
              </w:rPr>
            </w:pPr>
            <w:r w:rsidRPr="0041407E">
              <w:rPr>
                <w:rFonts w:ascii="Times New Roman" w:hAnsi="Times New Roman" w:cs="Times New Roman"/>
                <w:b/>
                <w:bCs/>
                <w:sz w:val="20"/>
                <w:szCs w:val="20"/>
              </w:rPr>
              <w:t>Позначення</w:t>
            </w:r>
          </w:p>
        </w:tc>
        <w:tc>
          <w:tcPr>
            <w:tcW w:w="8385" w:type="dxa"/>
            <w:tcBorders>
              <w:top w:val="single" w:sz="4" w:space="0" w:color="F3F3F3"/>
              <w:bottom w:val="single" w:sz="4" w:space="0" w:color="F3F3F3"/>
              <w:right w:val="single" w:sz="4" w:space="0" w:color="F3F3F3"/>
            </w:tcBorders>
            <w:tcMar>
              <w:top w:w="100" w:type="dxa"/>
              <w:left w:w="120" w:type="dxa"/>
              <w:bottom w:w="100" w:type="dxa"/>
              <w:right w:w="120" w:type="dxa"/>
            </w:tcMar>
          </w:tcPr>
          <w:p w14:paraId="00000475" w14:textId="77777777" w:rsidR="00D43CFD" w:rsidRPr="0041407E" w:rsidRDefault="005E2382">
            <w:pPr>
              <w:widowControl w:val="0"/>
              <w:ind w:firstLine="0"/>
              <w:jc w:val="center"/>
              <w:rPr>
                <w:rFonts w:ascii="Times New Roman" w:hAnsi="Times New Roman" w:cs="Times New Roman"/>
                <w:b/>
                <w:bCs/>
                <w:sz w:val="20"/>
                <w:szCs w:val="20"/>
              </w:rPr>
            </w:pPr>
            <w:r w:rsidRPr="0041407E">
              <w:rPr>
                <w:rFonts w:ascii="Times New Roman" w:hAnsi="Times New Roman" w:cs="Times New Roman"/>
                <w:b/>
                <w:bCs/>
                <w:sz w:val="20"/>
                <w:szCs w:val="20"/>
              </w:rPr>
              <w:t>Пояснення до позначення</w:t>
            </w:r>
          </w:p>
        </w:tc>
      </w:tr>
      <w:tr w:rsidR="00D43CFD" w:rsidRPr="0041407E" w14:paraId="34F92A33" w14:textId="77777777">
        <w:trPr>
          <w:trHeight w:val="525"/>
        </w:trPr>
        <w:tc>
          <w:tcPr>
            <w:tcW w:w="1395" w:type="dxa"/>
            <w:tcBorders>
              <w:top w:val="single" w:sz="4" w:space="0" w:color="F3F3F3"/>
              <w:left w:val="single" w:sz="4" w:space="0" w:color="F3F3F3"/>
              <w:bottom w:val="single" w:sz="4" w:space="0" w:color="F3F3F3"/>
              <w:right w:val="single" w:sz="4" w:space="0" w:color="F3F3F3"/>
            </w:tcBorders>
            <w:shd w:val="clear" w:color="auto" w:fill="FF0000"/>
            <w:tcMar>
              <w:top w:w="100" w:type="dxa"/>
              <w:left w:w="120" w:type="dxa"/>
              <w:bottom w:w="100" w:type="dxa"/>
              <w:right w:w="120" w:type="dxa"/>
            </w:tcMar>
          </w:tcPr>
          <w:p w14:paraId="00000476" w14:textId="77777777" w:rsidR="00D43CFD" w:rsidRPr="0041407E" w:rsidRDefault="00D43CFD">
            <w:pPr>
              <w:widowControl w:val="0"/>
              <w:ind w:firstLine="0"/>
              <w:rPr>
                <w:rFonts w:ascii="Times New Roman" w:hAnsi="Times New Roman" w:cs="Times New Roman"/>
                <w:sz w:val="20"/>
                <w:szCs w:val="20"/>
              </w:rPr>
            </w:pPr>
          </w:p>
        </w:tc>
        <w:tc>
          <w:tcPr>
            <w:tcW w:w="8385" w:type="dxa"/>
            <w:tcBorders>
              <w:top w:val="single" w:sz="4" w:space="0" w:color="F3F3F3"/>
              <w:bottom w:val="single" w:sz="4" w:space="0" w:color="F3F3F3"/>
              <w:right w:val="single" w:sz="4" w:space="0" w:color="F3F3F3"/>
            </w:tcBorders>
            <w:tcMar>
              <w:top w:w="100" w:type="dxa"/>
              <w:left w:w="120" w:type="dxa"/>
              <w:bottom w:w="100" w:type="dxa"/>
              <w:right w:w="120" w:type="dxa"/>
            </w:tcMar>
          </w:tcPr>
          <w:p w14:paraId="00000477"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Значний негативний вплив. Значний негативний вплив слід звести до мінімуму із застосуванням заходів щодо пом’якшення наслідків, щоб він став незначним.</w:t>
            </w:r>
          </w:p>
        </w:tc>
      </w:tr>
      <w:tr w:rsidR="00D43CFD" w:rsidRPr="0041407E" w14:paraId="55D4C5C3" w14:textId="77777777">
        <w:trPr>
          <w:trHeight w:val="150"/>
        </w:trPr>
        <w:tc>
          <w:tcPr>
            <w:tcW w:w="1395" w:type="dxa"/>
            <w:tcBorders>
              <w:left w:val="single" w:sz="4" w:space="0" w:color="F3F3F3"/>
              <w:bottom w:val="single" w:sz="4" w:space="0" w:color="F3F3F3"/>
              <w:right w:val="single" w:sz="4" w:space="0" w:color="F3F3F3"/>
            </w:tcBorders>
            <w:shd w:val="clear" w:color="auto" w:fill="FFC000"/>
            <w:tcMar>
              <w:top w:w="100" w:type="dxa"/>
              <w:left w:w="120" w:type="dxa"/>
              <w:bottom w:w="100" w:type="dxa"/>
              <w:right w:w="120" w:type="dxa"/>
            </w:tcMar>
          </w:tcPr>
          <w:p w14:paraId="00000478" w14:textId="77777777" w:rsidR="00D43CFD" w:rsidRPr="0041407E" w:rsidRDefault="00D43CFD">
            <w:pPr>
              <w:widowControl w:val="0"/>
              <w:ind w:firstLine="0"/>
              <w:rPr>
                <w:rFonts w:ascii="Times New Roman" w:hAnsi="Times New Roman" w:cs="Times New Roman"/>
                <w:sz w:val="20"/>
                <w:szCs w:val="20"/>
              </w:rPr>
            </w:pPr>
          </w:p>
        </w:tc>
        <w:tc>
          <w:tcPr>
            <w:tcW w:w="8385" w:type="dxa"/>
            <w:tcBorders>
              <w:bottom w:val="single" w:sz="4" w:space="0" w:color="F3F3F3"/>
              <w:right w:val="single" w:sz="4" w:space="0" w:color="F3F3F3"/>
            </w:tcBorders>
            <w:tcMar>
              <w:top w:w="100" w:type="dxa"/>
              <w:left w:w="120" w:type="dxa"/>
              <w:bottom w:w="100" w:type="dxa"/>
              <w:right w:w="120" w:type="dxa"/>
            </w:tcMar>
          </w:tcPr>
          <w:p w14:paraId="00000479"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Помірний негативний вплив. Цей вплив є прийнятним.</w:t>
            </w:r>
          </w:p>
        </w:tc>
      </w:tr>
      <w:tr w:rsidR="00D43CFD" w:rsidRPr="0041407E" w14:paraId="5EB39E82" w14:textId="77777777">
        <w:trPr>
          <w:trHeight w:val="435"/>
        </w:trPr>
        <w:tc>
          <w:tcPr>
            <w:tcW w:w="1395" w:type="dxa"/>
            <w:tcBorders>
              <w:left w:val="single" w:sz="4" w:space="0" w:color="F3F3F3"/>
              <w:bottom w:val="single" w:sz="4" w:space="0" w:color="F3F3F3"/>
              <w:right w:val="single" w:sz="4" w:space="0" w:color="F3F3F3"/>
            </w:tcBorders>
            <w:shd w:val="clear" w:color="auto" w:fill="EAF1DD"/>
            <w:tcMar>
              <w:top w:w="100" w:type="dxa"/>
              <w:left w:w="120" w:type="dxa"/>
              <w:bottom w:w="100" w:type="dxa"/>
              <w:right w:w="120" w:type="dxa"/>
            </w:tcMar>
          </w:tcPr>
          <w:p w14:paraId="0000047A" w14:textId="77777777" w:rsidR="00D43CFD" w:rsidRPr="0041407E" w:rsidRDefault="00D43CFD">
            <w:pPr>
              <w:widowControl w:val="0"/>
              <w:ind w:firstLine="0"/>
              <w:rPr>
                <w:rFonts w:ascii="Times New Roman" w:hAnsi="Times New Roman" w:cs="Times New Roman"/>
                <w:sz w:val="20"/>
                <w:szCs w:val="20"/>
              </w:rPr>
            </w:pPr>
          </w:p>
        </w:tc>
        <w:tc>
          <w:tcPr>
            <w:tcW w:w="8385" w:type="dxa"/>
            <w:tcBorders>
              <w:bottom w:val="single" w:sz="4" w:space="0" w:color="F3F3F3"/>
              <w:right w:val="single" w:sz="4" w:space="0" w:color="F3F3F3"/>
            </w:tcBorders>
            <w:tcMar>
              <w:top w:w="100" w:type="dxa"/>
              <w:left w:w="120" w:type="dxa"/>
              <w:bottom w:w="100" w:type="dxa"/>
              <w:right w:w="120" w:type="dxa"/>
            </w:tcMar>
          </w:tcPr>
          <w:p w14:paraId="0000047B"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Немає впливу, або нейтральний. Втручання не має ефекту, який можна було б довести, або такий вплив є незначним.</w:t>
            </w:r>
          </w:p>
        </w:tc>
      </w:tr>
      <w:tr w:rsidR="00D43CFD" w:rsidRPr="0041407E" w14:paraId="2BD4C4CF" w14:textId="77777777">
        <w:trPr>
          <w:trHeight w:val="485"/>
        </w:trPr>
        <w:tc>
          <w:tcPr>
            <w:tcW w:w="1395" w:type="dxa"/>
            <w:tcBorders>
              <w:left w:val="single" w:sz="4" w:space="0" w:color="F3F3F3"/>
              <w:bottom w:val="single" w:sz="4" w:space="0" w:color="F3F3F3"/>
              <w:right w:val="single" w:sz="4" w:space="0" w:color="F3F3F3"/>
            </w:tcBorders>
            <w:shd w:val="clear" w:color="auto" w:fill="92D050"/>
            <w:tcMar>
              <w:top w:w="100" w:type="dxa"/>
              <w:left w:w="120" w:type="dxa"/>
              <w:bottom w:w="100" w:type="dxa"/>
              <w:right w:w="120" w:type="dxa"/>
            </w:tcMar>
          </w:tcPr>
          <w:p w14:paraId="0000047C" w14:textId="77777777" w:rsidR="00D43CFD" w:rsidRPr="0041407E" w:rsidRDefault="00D43CFD">
            <w:pPr>
              <w:widowControl w:val="0"/>
              <w:ind w:firstLine="0"/>
              <w:rPr>
                <w:rFonts w:ascii="Times New Roman" w:hAnsi="Times New Roman" w:cs="Times New Roman"/>
                <w:sz w:val="20"/>
                <w:szCs w:val="20"/>
              </w:rPr>
            </w:pPr>
          </w:p>
        </w:tc>
        <w:tc>
          <w:tcPr>
            <w:tcW w:w="8385" w:type="dxa"/>
            <w:tcBorders>
              <w:bottom w:val="single" w:sz="4" w:space="0" w:color="F3F3F3"/>
              <w:right w:val="single" w:sz="4" w:space="0" w:color="F3F3F3"/>
            </w:tcBorders>
            <w:tcMar>
              <w:top w:w="100" w:type="dxa"/>
              <w:left w:w="120" w:type="dxa"/>
              <w:bottom w:w="100" w:type="dxa"/>
              <w:right w:w="120" w:type="dxa"/>
            </w:tcMar>
          </w:tcPr>
          <w:p w14:paraId="0000047D"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Помірний позитивний вплив.</w:t>
            </w:r>
          </w:p>
        </w:tc>
      </w:tr>
      <w:tr w:rsidR="00D43CFD" w:rsidRPr="0041407E" w14:paraId="1C8EFC0A" w14:textId="77777777">
        <w:trPr>
          <w:trHeight w:val="470"/>
        </w:trPr>
        <w:tc>
          <w:tcPr>
            <w:tcW w:w="1395" w:type="dxa"/>
            <w:tcBorders>
              <w:left w:val="single" w:sz="4" w:space="0" w:color="F3F3F3"/>
              <w:bottom w:val="single" w:sz="4" w:space="0" w:color="F3F3F3"/>
              <w:right w:val="single" w:sz="4" w:space="0" w:color="F3F3F3"/>
            </w:tcBorders>
            <w:shd w:val="clear" w:color="auto" w:fill="00B050"/>
            <w:tcMar>
              <w:top w:w="100" w:type="dxa"/>
              <w:left w:w="120" w:type="dxa"/>
              <w:bottom w:w="100" w:type="dxa"/>
              <w:right w:w="120" w:type="dxa"/>
            </w:tcMar>
          </w:tcPr>
          <w:p w14:paraId="0000047E" w14:textId="77777777" w:rsidR="00D43CFD" w:rsidRPr="0041407E" w:rsidRDefault="00D43CFD">
            <w:pPr>
              <w:widowControl w:val="0"/>
              <w:ind w:firstLine="0"/>
              <w:rPr>
                <w:rFonts w:ascii="Times New Roman" w:hAnsi="Times New Roman" w:cs="Times New Roman"/>
                <w:sz w:val="20"/>
                <w:szCs w:val="20"/>
              </w:rPr>
            </w:pPr>
          </w:p>
        </w:tc>
        <w:tc>
          <w:tcPr>
            <w:tcW w:w="8385" w:type="dxa"/>
            <w:tcBorders>
              <w:bottom w:val="single" w:sz="4" w:space="0" w:color="F3F3F3"/>
              <w:right w:val="single" w:sz="4" w:space="0" w:color="F3F3F3"/>
            </w:tcBorders>
            <w:tcMar>
              <w:top w:w="100" w:type="dxa"/>
              <w:left w:w="120" w:type="dxa"/>
              <w:bottom w:w="100" w:type="dxa"/>
              <w:right w:w="120" w:type="dxa"/>
            </w:tcMar>
          </w:tcPr>
          <w:p w14:paraId="0000047F"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Значний позитивний вплив</w:t>
            </w:r>
          </w:p>
        </w:tc>
      </w:tr>
      <w:tr w:rsidR="00D43CFD" w:rsidRPr="0041407E" w14:paraId="3467C002" w14:textId="77777777">
        <w:trPr>
          <w:trHeight w:val="770"/>
        </w:trPr>
        <w:tc>
          <w:tcPr>
            <w:tcW w:w="1395" w:type="dxa"/>
            <w:tcBorders>
              <w:left w:val="single" w:sz="4" w:space="0" w:color="F3F3F3"/>
              <w:bottom w:val="single" w:sz="4" w:space="0" w:color="F3F3F3"/>
              <w:right w:val="single" w:sz="4" w:space="0" w:color="F3F3F3"/>
            </w:tcBorders>
            <w:shd w:val="clear" w:color="auto" w:fill="BDD6EE"/>
            <w:tcMar>
              <w:top w:w="100" w:type="dxa"/>
              <w:left w:w="120" w:type="dxa"/>
              <w:bottom w:w="100" w:type="dxa"/>
              <w:right w:w="120" w:type="dxa"/>
            </w:tcMar>
          </w:tcPr>
          <w:p w14:paraId="00000480" w14:textId="77777777" w:rsidR="00D43CFD" w:rsidRPr="0041407E" w:rsidRDefault="00D43CFD">
            <w:pPr>
              <w:widowControl w:val="0"/>
              <w:ind w:firstLine="0"/>
              <w:rPr>
                <w:rFonts w:ascii="Times New Roman" w:hAnsi="Times New Roman" w:cs="Times New Roman"/>
                <w:sz w:val="20"/>
                <w:szCs w:val="20"/>
              </w:rPr>
            </w:pPr>
          </w:p>
        </w:tc>
        <w:tc>
          <w:tcPr>
            <w:tcW w:w="8385" w:type="dxa"/>
            <w:tcBorders>
              <w:bottom w:val="single" w:sz="4" w:space="0" w:color="F3F3F3"/>
              <w:right w:val="single" w:sz="4" w:space="0" w:color="F3F3F3"/>
            </w:tcBorders>
            <w:tcMar>
              <w:top w:w="100" w:type="dxa"/>
              <w:left w:w="120" w:type="dxa"/>
              <w:bottom w:w="100" w:type="dxa"/>
              <w:right w:w="120" w:type="dxa"/>
            </w:tcMar>
          </w:tcPr>
          <w:p w14:paraId="00000481"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Значення впливу не може бути оцінено з певністю через відсутність даних про компоненти навколишнього середовища, заплановану діяльність або з інших причин.</w:t>
            </w:r>
          </w:p>
        </w:tc>
      </w:tr>
      <w:tr w:rsidR="00D43CFD" w:rsidRPr="0041407E" w14:paraId="0B3DE54C" w14:textId="77777777">
        <w:trPr>
          <w:trHeight w:val="300"/>
        </w:trPr>
        <w:tc>
          <w:tcPr>
            <w:tcW w:w="1395" w:type="dxa"/>
            <w:tcBorders>
              <w:left w:val="single" w:sz="4" w:space="0" w:color="F3F3F3"/>
              <w:bottom w:val="single" w:sz="4" w:space="0" w:color="F3F3F3"/>
              <w:right w:val="single" w:sz="4" w:space="0" w:color="F3F3F3"/>
            </w:tcBorders>
            <w:tcMar>
              <w:top w:w="100" w:type="dxa"/>
              <w:left w:w="120" w:type="dxa"/>
              <w:bottom w:w="100" w:type="dxa"/>
              <w:right w:w="120" w:type="dxa"/>
            </w:tcMar>
          </w:tcPr>
          <w:p w14:paraId="00000482" w14:textId="77777777" w:rsidR="00D43CFD" w:rsidRPr="0041407E" w:rsidRDefault="005E2382">
            <w:pPr>
              <w:widowControl w:val="0"/>
              <w:ind w:firstLine="0"/>
              <w:jc w:val="center"/>
              <w:rPr>
                <w:rFonts w:ascii="Times New Roman" w:hAnsi="Times New Roman" w:cs="Times New Roman"/>
                <w:sz w:val="20"/>
                <w:szCs w:val="20"/>
              </w:rPr>
            </w:pPr>
            <w:r w:rsidRPr="0041407E">
              <w:rPr>
                <w:rFonts w:ascii="Times New Roman" w:hAnsi="Times New Roman" w:cs="Times New Roman"/>
                <w:sz w:val="20"/>
                <w:szCs w:val="20"/>
              </w:rPr>
              <w:t>DI / IN</w:t>
            </w:r>
          </w:p>
        </w:tc>
        <w:tc>
          <w:tcPr>
            <w:tcW w:w="8385" w:type="dxa"/>
            <w:tcBorders>
              <w:bottom w:val="single" w:sz="4" w:space="0" w:color="F3F3F3"/>
              <w:right w:val="single" w:sz="4" w:space="0" w:color="F3F3F3"/>
            </w:tcBorders>
            <w:tcMar>
              <w:top w:w="100" w:type="dxa"/>
              <w:left w:w="120" w:type="dxa"/>
              <w:bottom w:w="100" w:type="dxa"/>
              <w:right w:w="120" w:type="dxa"/>
            </w:tcMar>
          </w:tcPr>
          <w:p w14:paraId="00000483"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Прямий / Непрямий</w:t>
            </w:r>
          </w:p>
        </w:tc>
      </w:tr>
      <w:tr w:rsidR="00D43CFD" w:rsidRPr="0041407E" w14:paraId="60923C8B" w14:textId="77777777">
        <w:trPr>
          <w:trHeight w:val="770"/>
        </w:trPr>
        <w:tc>
          <w:tcPr>
            <w:tcW w:w="1395" w:type="dxa"/>
            <w:tcBorders>
              <w:left w:val="single" w:sz="4" w:space="0" w:color="F3F3F3"/>
              <w:bottom w:val="single" w:sz="4" w:space="0" w:color="F3F3F3"/>
              <w:right w:val="single" w:sz="4" w:space="0" w:color="F3F3F3"/>
            </w:tcBorders>
            <w:tcMar>
              <w:top w:w="100" w:type="dxa"/>
              <w:left w:w="120" w:type="dxa"/>
              <w:bottom w:w="100" w:type="dxa"/>
              <w:right w:w="120" w:type="dxa"/>
            </w:tcMar>
          </w:tcPr>
          <w:p w14:paraId="00000484" w14:textId="77777777" w:rsidR="00D43CFD" w:rsidRPr="0041407E" w:rsidRDefault="005E2382">
            <w:pPr>
              <w:widowControl w:val="0"/>
              <w:ind w:firstLine="0"/>
              <w:jc w:val="center"/>
              <w:rPr>
                <w:rFonts w:ascii="Times New Roman" w:hAnsi="Times New Roman" w:cs="Times New Roman"/>
                <w:sz w:val="20"/>
                <w:szCs w:val="20"/>
              </w:rPr>
            </w:pPr>
            <w:r w:rsidRPr="0041407E">
              <w:rPr>
                <w:rFonts w:ascii="Times New Roman" w:hAnsi="Times New Roman" w:cs="Times New Roman"/>
                <w:sz w:val="20"/>
                <w:szCs w:val="20"/>
              </w:rPr>
              <w:t>LT/ MT/ ST / O</w:t>
            </w:r>
          </w:p>
        </w:tc>
        <w:tc>
          <w:tcPr>
            <w:tcW w:w="8385" w:type="dxa"/>
            <w:tcBorders>
              <w:bottom w:val="single" w:sz="4" w:space="0" w:color="F3F3F3"/>
              <w:right w:val="single" w:sz="4" w:space="0" w:color="F3F3F3"/>
            </w:tcBorders>
            <w:tcMar>
              <w:top w:w="100" w:type="dxa"/>
              <w:left w:w="120" w:type="dxa"/>
              <w:bottom w:w="100" w:type="dxa"/>
              <w:right w:w="120" w:type="dxa"/>
            </w:tcMar>
          </w:tcPr>
          <w:p w14:paraId="00000485"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Довгостроковий (постійний 50-100 років) / Середньостроковий (10-15 років) / Короткостроковий (3-5 років) / Випадковий (тимчасовий, 1 рік)</w:t>
            </w:r>
          </w:p>
        </w:tc>
      </w:tr>
      <w:tr w:rsidR="00D43CFD" w:rsidRPr="0041407E" w14:paraId="65299994" w14:textId="77777777">
        <w:trPr>
          <w:trHeight w:val="270"/>
        </w:trPr>
        <w:tc>
          <w:tcPr>
            <w:tcW w:w="1395" w:type="dxa"/>
            <w:tcBorders>
              <w:left w:val="single" w:sz="4" w:space="0" w:color="F3F3F3"/>
              <w:bottom w:val="single" w:sz="4" w:space="0" w:color="F3F3F3"/>
              <w:right w:val="single" w:sz="4" w:space="0" w:color="F3F3F3"/>
            </w:tcBorders>
            <w:tcMar>
              <w:top w:w="100" w:type="dxa"/>
              <w:left w:w="120" w:type="dxa"/>
              <w:bottom w:w="100" w:type="dxa"/>
              <w:right w:w="120" w:type="dxa"/>
            </w:tcMar>
          </w:tcPr>
          <w:p w14:paraId="00000486" w14:textId="77777777" w:rsidR="00D43CFD" w:rsidRPr="0041407E" w:rsidRDefault="005E2382">
            <w:pPr>
              <w:widowControl w:val="0"/>
              <w:ind w:firstLine="0"/>
              <w:jc w:val="center"/>
              <w:rPr>
                <w:rFonts w:ascii="Times New Roman" w:hAnsi="Times New Roman" w:cs="Times New Roman"/>
                <w:sz w:val="20"/>
                <w:szCs w:val="20"/>
              </w:rPr>
            </w:pPr>
            <w:r w:rsidRPr="0041407E">
              <w:rPr>
                <w:rFonts w:ascii="Times New Roman" w:hAnsi="Times New Roman" w:cs="Times New Roman"/>
                <w:sz w:val="20"/>
                <w:szCs w:val="20"/>
              </w:rPr>
              <w:t>LO / RE</w:t>
            </w:r>
          </w:p>
        </w:tc>
        <w:tc>
          <w:tcPr>
            <w:tcW w:w="8385" w:type="dxa"/>
            <w:tcBorders>
              <w:bottom w:val="single" w:sz="4" w:space="0" w:color="F3F3F3"/>
              <w:right w:val="single" w:sz="4" w:space="0" w:color="F3F3F3"/>
            </w:tcBorders>
            <w:tcMar>
              <w:top w:w="100" w:type="dxa"/>
              <w:left w:w="120" w:type="dxa"/>
              <w:bottom w:w="100" w:type="dxa"/>
              <w:right w:w="120" w:type="dxa"/>
            </w:tcMar>
          </w:tcPr>
          <w:p w14:paraId="00000487"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Місцевий /Регіональний</w:t>
            </w:r>
          </w:p>
        </w:tc>
      </w:tr>
      <w:tr w:rsidR="00D43CFD" w:rsidRPr="0041407E" w14:paraId="07F5B0FD" w14:textId="77777777">
        <w:trPr>
          <w:trHeight w:val="360"/>
        </w:trPr>
        <w:tc>
          <w:tcPr>
            <w:tcW w:w="1395" w:type="dxa"/>
            <w:tcBorders>
              <w:left w:val="single" w:sz="4" w:space="0" w:color="F3F3F3"/>
              <w:bottom w:val="single" w:sz="4" w:space="0" w:color="F3F3F3"/>
              <w:right w:val="single" w:sz="4" w:space="0" w:color="F3F3F3"/>
            </w:tcBorders>
            <w:tcMar>
              <w:top w:w="100" w:type="dxa"/>
              <w:left w:w="120" w:type="dxa"/>
              <w:bottom w:w="100" w:type="dxa"/>
              <w:right w:w="120" w:type="dxa"/>
            </w:tcMar>
          </w:tcPr>
          <w:p w14:paraId="00000488" w14:textId="77777777" w:rsidR="00D43CFD" w:rsidRPr="0041407E" w:rsidRDefault="005E2382">
            <w:pPr>
              <w:widowControl w:val="0"/>
              <w:ind w:firstLine="0"/>
              <w:jc w:val="center"/>
              <w:rPr>
                <w:rFonts w:ascii="Times New Roman" w:hAnsi="Times New Roman" w:cs="Times New Roman"/>
                <w:sz w:val="20"/>
                <w:szCs w:val="20"/>
              </w:rPr>
            </w:pPr>
            <w:r w:rsidRPr="0041407E">
              <w:rPr>
                <w:rFonts w:ascii="Times New Roman" w:hAnsi="Times New Roman" w:cs="Times New Roman"/>
                <w:sz w:val="20"/>
                <w:szCs w:val="20"/>
              </w:rPr>
              <w:t>CU / SI / TR</w:t>
            </w:r>
          </w:p>
        </w:tc>
        <w:tc>
          <w:tcPr>
            <w:tcW w:w="8385" w:type="dxa"/>
            <w:tcBorders>
              <w:bottom w:val="single" w:sz="4" w:space="0" w:color="F3F3F3"/>
              <w:right w:val="single" w:sz="4" w:space="0" w:color="F3F3F3"/>
            </w:tcBorders>
            <w:tcMar>
              <w:top w:w="100" w:type="dxa"/>
              <w:left w:w="120" w:type="dxa"/>
              <w:bottom w:w="100" w:type="dxa"/>
              <w:right w:w="120" w:type="dxa"/>
            </w:tcMar>
          </w:tcPr>
          <w:p w14:paraId="00000489" w14:textId="77777777" w:rsidR="00D43CFD" w:rsidRPr="0041407E" w:rsidRDefault="005E2382">
            <w:pPr>
              <w:widowControl w:val="0"/>
              <w:ind w:right="72" w:firstLine="0"/>
              <w:rPr>
                <w:rFonts w:ascii="Times New Roman" w:hAnsi="Times New Roman" w:cs="Times New Roman"/>
                <w:sz w:val="20"/>
                <w:szCs w:val="20"/>
              </w:rPr>
            </w:pPr>
            <w:r w:rsidRPr="0041407E">
              <w:rPr>
                <w:rFonts w:ascii="Times New Roman" w:hAnsi="Times New Roman" w:cs="Times New Roman"/>
                <w:sz w:val="20"/>
                <w:szCs w:val="20"/>
              </w:rPr>
              <w:t>Кумулятивний / Синергетичний / Транскордонний</w:t>
            </w:r>
          </w:p>
        </w:tc>
      </w:tr>
    </w:tbl>
    <w:p w14:paraId="0000048A" w14:textId="77777777" w:rsidR="00D43CFD" w:rsidRPr="00E47BCE" w:rsidRDefault="00D43CFD">
      <w:pPr>
        <w:widowControl w:val="0"/>
        <w:tabs>
          <w:tab w:val="left" w:pos="720"/>
        </w:tabs>
        <w:jc w:val="both"/>
        <w:rPr>
          <w:rFonts w:ascii="Times New Roman" w:eastAsia="Times New Roman" w:hAnsi="Times New Roman" w:cs="Times New Roman"/>
        </w:rPr>
      </w:pPr>
    </w:p>
    <w:p w14:paraId="0000048C" w14:textId="77777777" w:rsidR="00D43CFD" w:rsidRPr="00E47BCE" w:rsidRDefault="005E2382" w:rsidP="0041407E">
      <w:pPr>
        <w:pStyle w:val="a0"/>
        <w:rPr>
          <w:rFonts w:eastAsia="Times New Roman"/>
          <w:color w:val="000000"/>
        </w:rPr>
      </w:pPr>
      <w:bookmarkStart w:id="83" w:name="_heading=h.3fwokq0" w:colFirst="0" w:colLast="0"/>
      <w:bookmarkEnd w:id="83"/>
      <w:r w:rsidRPr="00E47BCE">
        <w:rPr>
          <w:rFonts w:eastAsia="Times New Roman"/>
          <w:color w:val="000000"/>
        </w:rPr>
        <w:t xml:space="preserve"> Ймовірність того, що реалізація Програми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негативний вплив на довкілля, є незначною.</w:t>
      </w:r>
    </w:p>
    <w:p w14:paraId="0000048D"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48E" w14:textId="77777777" w:rsidR="00D43CFD" w:rsidRPr="00E47BCE" w:rsidRDefault="005E2382" w:rsidP="00D402BE">
      <w:pPr>
        <w:pStyle w:val="1"/>
      </w:pPr>
      <w:bookmarkStart w:id="84" w:name="_Toc88481117"/>
      <w:bookmarkStart w:id="85" w:name="_Toc117688714"/>
      <w:r w:rsidRPr="00E47BCE">
        <w:t>заходи, що передбачається вжити для запобігання, зменшення та пом’якшення негативних наслідків виконання документа державного планування</w:t>
      </w:r>
      <w:bookmarkEnd w:id="84"/>
      <w:bookmarkEnd w:id="85"/>
    </w:p>
    <w:p w14:paraId="00000490" w14:textId="77777777" w:rsidR="00D43CFD" w:rsidRPr="00E47BCE" w:rsidRDefault="005E2382" w:rsidP="0041407E">
      <w:pPr>
        <w:pStyle w:val="a0"/>
        <w:rPr>
          <w:rFonts w:eastAsia="Times New Roman"/>
        </w:rPr>
      </w:pPr>
      <w:r w:rsidRPr="00E47BCE">
        <w:rPr>
          <w:rFonts w:eastAsia="Times New Roman"/>
        </w:rPr>
        <w:t>В цілому Програма не передбачає заходів, які б мали значний негативний довготривалий вплив на навколишнє середовище. Заходи для запобігання, зменшення та пом’якшення негативних наслідків виконання Програми (таблиця нижче) ґрунтуються на впливах, оцінених у попередньому розділі звіту, та міжнародному досвіді діяльності в подібних умовах. Однак, такі заходи – це загальні рекомендації щодо усунення негативних наслідків, тоді як детальні заходи повинні розглядатися в кожному конкретному випадку під час реалізації шляхів досягнення визначених пріоритетів, а також в процесі надання екологічних дозволів.</w:t>
      </w:r>
    </w:p>
    <w:p w14:paraId="00000491"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tbl>
      <w:tblPr>
        <w:tblStyle w:val="afff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D43CFD" w:rsidRPr="0041407E" w14:paraId="779394CD" w14:textId="77777777">
        <w:tc>
          <w:tcPr>
            <w:tcW w:w="4672" w:type="dxa"/>
          </w:tcPr>
          <w:p w14:paraId="00000492" w14:textId="77777777" w:rsidR="00D43CFD" w:rsidRPr="0041407E" w:rsidRDefault="005E2382">
            <w:pPr>
              <w:pBdr>
                <w:top w:val="nil"/>
                <w:left w:val="nil"/>
                <w:bottom w:val="nil"/>
                <w:right w:val="nil"/>
                <w:between w:val="nil"/>
              </w:pBdr>
              <w:ind w:right="0" w:firstLine="0"/>
              <w:jc w:val="center"/>
              <w:rPr>
                <w:rFonts w:ascii="Times New Roman" w:eastAsia="Times New Roman" w:hAnsi="Times New Roman" w:cs="Times New Roman"/>
                <w:b/>
                <w:color w:val="000000"/>
                <w:sz w:val="20"/>
                <w:szCs w:val="20"/>
              </w:rPr>
            </w:pPr>
            <w:r w:rsidRPr="0041407E">
              <w:rPr>
                <w:rFonts w:ascii="Times New Roman" w:eastAsia="Times New Roman" w:hAnsi="Times New Roman" w:cs="Times New Roman"/>
                <w:b/>
                <w:color w:val="000000"/>
                <w:sz w:val="20"/>
                <w:szCs w:val="20"/>
              </w:rPr>
              <w:t>Сфера довкілля</w:t>
            </w:r>
          </w:p>
        </w:tc>
        <w:tc>
          <w:tcPr>
            <w:tcW w:w="4673" w:type="dxa"/>
          </w:tcPr>
          <w:p w14:paraId="00000493" w14:textId="77777777" w:rsidR="00D43CFD" w:rsidRPr="0041407E" w:rsidRDefault="005E2382">
            <w:pPr>
              <w:pBdr>
                <w:top w:val="nil"/>
                <w:left w:val="nil"/>
                <w:bottom w:val="nil"/>
                <w:right w:val="nil"/>
                <w:between w:val="nil"/>
              </w:pBdr>
              <w:ind w:right="0" w:firstLine="0"/>
              <w:jc w:val="center"/>
              <w:rPr>
                <w:rFonts w:ascii="Times New Roman" w:eastAsia="Times New Roman" w:hAnsi="Times New Roman" w:cs="Times New Roman"/>
                <w:b/>
                <w:color w:val="000000"/>
                <w:sz w:val="20"/>
                <w:szCs w:val="20"/>
              </w:rPr>
            </w:pPr>
            <w:r w:rsidRPr="0041407E">
              <w:rPr>
                <w:rFonts w:ascii="Times New Roman" w:eastAsia="Times New Roman" w:hAnsi="Times New Roman" w:cs="Times New Roman"/>
                <w:b/>
                <w:color w:val="000000"/>
                <w:sz w:val="20"/>
                <w:szCs w:val="20"/>
              </w:rPr>
              <w:t>Заходи щодо зменшення негативних наслідків</w:t>
            </w:r>
          </w:p>
        </w:tc>
      </w:tr>
      <w:tr w:rsidR="00D43CFD" w:rsidRPr="0041407E" w14:paraId="73C073D5" w14:textId="77777777">
        <w:tc>
          <w:tcPr>
            <w:tcW w:w="4672" w:type="dxa"/>
          </w:tcPr>
          <w:p w14:paraId="00000494" w14:textId="77777777" w:rsidR="00D43CFD" w:rsidRPr="0041407E" w:rsidRDefault="005E2382">
            <w:pPr>
              <w:pBdr>
                <w:top w:val="nil"/>
                <w:left w:val="nil"/>
                <w:bottom w:val="nil"/>
                <w:right w:val="nil"/>
                <w:between w:val="nil"/>
              </w:pBdr>
              <w:ind w:right="0" w:firstLine="0"/>
              <w:jc w:val="both"/>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Водні ресурси</w:t>
            </w:r>
          </w:p>
        </w:tc>
        <w:tc>
          <w:tcPr>
            <w:tcW w:w="4673" w:type="dxa"/>
          </w:tcPr>
          <w:p w14:paraId="1D7890F4" w14:textId="77777777" w:rsidR="001E12EE" w:rsidRDefault="001E12EE" w:rsidP="001E12EE">
            <w:pPr>
              <w:pStyle w:val="a7"/>
              <w:numPr>
                <w:ilvl w:val="0"/>
                <w:numId w:val="29"/>
              </w:numPr>
              <w:pBdr>
                <w:top w:val="nil"/>
                <w:left w:val="nil"/>
                <w:bottom w:val="nil"/>
                <w:right w:val="nil"/>
                <w:between w:val="nil"/>
              </w:pBdr>
              <w:ind w:right="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впровадження </w:t>
            </w:r>
            <w:r w:rsidR="005E2382" w:rsidRPr="001E12EE">
              <w:rPr>
                <w:rFonts w:ascii="Times New Roman" w:eastAsia="Times New Roman" w:hAnsi="Times New Roman" w:cs="Times New Roman"/>
                <w:sz w:val="20"/>
                <w:szCs w:val="20"/>
              </w:rPr>
              <w:t>звітн</w:t>
            </w:r>
            <w:r>
              <w:rPr>
                <w:rFonts w:ascii="Times New Roman" w:eastAsia="Times New Roman" w:hAnsi="Times New Roman" w:cs="Times New Roman"/>
                <w:sz w:val="20"/>
                <w:szCs w:val="20"/>
              </w:rPr>
              <w:t>ості</w:t>
            </w:r>
            <w:r w:rsidR="005E2382" w:rsidRPr="001E12EE">
              <w:rPr>
                <w:rFonts w:ascii="Times New Roman" w:eastAsia="Times New Roman" w:hAnsi="Times New Roman" w:cs="Times New Roman"/>
                <w:sz w:val="20"/>
                <w:szCs w:val="20"/>
              </w:rPr>
              <w:t xml:space="preserve"> про хід будівництва/ремонту/реконструкції об'єктів; </w:t>
            </w:r>
          </w:p>
          <w:p w14:paraId="648BF799" w14:textId="64A0DE7E" w:rsidR="001E12EE" w:rsidRDefault="005E2382" w:rsidP="001E12EE">
            <w:pPr>
              <w:pStyle w:val="a7"/>
              <w:numPr>
                <w:ilvl w:val="0"/>
                <w:numId w:val="29"/>
              </w:numPr>
              <w:pBdr>
                <w:top w:val="nil"/>
                <w:left w:val="nil"/>
                <w:bottom w:val="nil"/>
                <w:right w:val="nil"/>
                <w:between w:val="nil"/>
              </w:pBdr>
              <w:ind w:right="0"/>
              <w:jc w:val="left"/>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надання розгорнутого документ</w:t>
            </w:r>
            <w:r w:rsidR="00EF4A5B">
              <w:rPr>
                <w:rFonts w:ascii="Times New Roman" w:eastAsia="Times New Roman" w:hAnsi="Times New Roman" w:cs="Times New Roman"/>
                <w:sz w:val="20"/>
                <w:szCs w:val="20"/>
              </w:rPr>
              <w:t>а</w:t>
            </w:r>
            <w:r w:rsidRPr="001E12EE">
              <w:rPr>
                <w:rFonts w:ascii="Times New Roman" w:eastAsia="Times New Roman" w:hAnsi="Times New Roman" w:cs="Times New Roman"/>
                <w:sz w:val="20"/>
                <w:szCs w:val="20"/>
              </w:rPr>
              <w:t xml:space="preserve"> щодо методів утилізації будівельних відходів, поточного виконання робіт та очікувані результати; </w:t>
            </w:r>
          </w:p>
          <w:p w14:paraId="00000496" w14:textId="355DA4E7" w:rsidR="00D43CFD" w:rsidRPr="001E12EE" w:rsidRDefault="005E2382" w:rsidP="001E12EE">
            <w:pPr>
              <w:pStyle w:val="a7"/>
              <w:numPr>
                <w:ilvl w:val="0"/>
                <w:numId w:val="29"/>
              </w:numPr>
              <w:pBdr>
                <w:top w:val="nil"/>
                <w:left w:val="nil"/>
                <w:bottom w:val="nil"/>
                <w:right w:val="nil"/>
                <w:between w:val="nil"/>
              </w:pBdr>
              <w:ind w:right="0"/>
              <w:jc w:val="left"/>
              <w:rPr>
                <w:rFonts w:ascii="Times New Roman" w:eastAsia="Times New Roman" w:hAnsi="Times New Roman" w:cs="Times New Roman"/>
                <w:sz w:val="20"/>
                <w:szCs w:val="20"/>
              </w:rPr>
            </w:pPr>
            <w:r w:rsidRPr="001E12EE">
              <w:rPr>
                <w:rFonts w:ascii="Times New Roman" w:eastAsia="Times New Roman" w:hAnsi="Times New Roman" w:cs="Times New Roman"/>
                <w:sz w:val="20"/>
                <w:szCs w:val="20"/>
              </w:rPr>
              <w:t xml:space="preserve">моніторинг стану </w:t>
            </w:r>
            <w:r w:rsidR="00DC4ACF" w:rsidRPr="001E12EE">
              <w:rPr>
                <w:rFonts w:ascii="Times New Roman" w:eastAsia="Times New Roman" w:hAnsi="Times New Roman" w:cs="Times New Roman"/>
                <w:sz w:val="20"/>
                <w:szCs w:val="20"/>
              </w:rPr>
              <w:t>об’єктів</w:t>
            </w:r>
            <w:r w:rsidRPr="001E12EE">
              <w:rPr>
                <w:rFonts w:ascii="Times New Roman" w:eastAsia="Times New Roman" w:hAnsi="Times New Roman" w:cs="Times New Roman"/>
                <w:sz w:val="20"/>
                <w:szCs w:val="20"/>
              </w:rPr>
              <w:t xml:space="preserve">, на яких здійснювались роботи, через півроку з наданням звітності щодо стану та перспектив об'єкта. </w:t>
            </w:r>
          </w:p>
        </w:tc>
      </w:tr>
      <w:tr w:rsidR="00D43CFD" w:rsidRPr="0041407E" w14:paraId="392899DB" w14:textId="77777777">
        <w:tc>
          <w:tcPr>
            <w:tcW w:w="4672" w:type="dxa"/>
          </w:tcPr>
          <w:p w14:paraId="00000497" w14:textId="77777777" w:rsidR="00D43CFD" w:rsidRPr="0041407E" w:rsidRDefault="005E2382">
            <w:pPr>
              <w:pBdr>
                <w:top w:val="nil"/>
                <w:left w:val="nil"/>
                <w:bottom w:val="nil"/>
                <w:right w:val="nil"/>
                <w:between w:val="nil"/>
              </w:pBdr>
              <w:ind w:right="0" w:firstLine="0"/>
              <w:jc w:val="both"/>
              <w:rPr>
                <w:rFonts w:ascii="Times New Roman" w:eastAsia="Times New Roman" w:hAnsi="Times New Roman" w:cs="Times New Roman"/>
                <w:color w:val="000000"/>
                <w:sz w:val="20"/>
                <w:szCs w:val="20"/>
              </w:rPr>
            </w:pPr>
            <w:r w:rsidRPr="0041407E">
              <w:rPr>
                <w:rFonts w:ascii="Times New Roman" w:eastAsia="Times New Roman" w:hAnsi="Times New Roman" w:cs="Times New Roman"/>
                <w:color w:val="000000"/>
                <w:sz w:val="20"/>
                <w:szCs w:val="20"/>
              </w:rPr>
              <w:lastRenderedPageBreak/>
              <w:t>Відходи</w:t>
            </w:r>
          </w:p>
        </w:tc>
        <w:tc>
          <w:tcPr>
            <w:tcW w:w="4673" w:type="dxa"/>
          </w:tcPr>
          <w:p w14:paraId="00000498" w14:textId="77777777" w:rsidR="00D43CFD" w:rsidRPr="0041407E" w:rsidRDefault="005E2382">
            <w:pPr>
              <w:numPr>
                <w:ilvl w:val="0"/>
                <w:numId w:val="4"/>
              </w:numPr>
              <w:pBdr>
                <w:top w:val="nil"/>
                <w:left w:val="nil"/>
                <w:bottom w:val="nil"/>
                <w:right w:val="nil"/>
                <w:between w:val="nil"/>
              </w:pBdr>
              <w:ind w:right="0"/>
              <w:jc w:val="left"/>
              <w:rPr>
                <w:rFonts w:ascii="Times New Roman" w:eastAsia="Times New Roman" w:hAnsi="Times New Roman" w:cs="Times New Roman"/>
                <w:color w:val="000000"/>
                <w:sz w:val="20"/>
                <w:szCs w:val="20"/>
              </w:rPr>
            </w:pPr>
            <w:r w:rsidRPr="0041407E">
              <w:rPr>
                <w:rFonts w:ascii="Times New Roman" w:eastAsia="Times New Roman" w:hAnsi="Times New Roman" w:cs="Times New Roman"/>
                <w:sz w:val="20"/>
                <w:szCs w:val="20"/>
              </w:rPr>
              <w:t>контроль за утилізацією будівельних відходів.</w:t>
            </w:r>
          </w:p>
        </w:tc>
      </w:tr>
    </w:tbl>
    <w:p w14:paraId="00000499"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49A" w14:textId="77777777" w:rsidR="00D43CFD" w:rsidRPr="00E47BCE" w:rsidRDefault="005E2382" w:rsidP="00D402BE">
      <w:pPr>
        <w:pStyle w:val="1"/>
      </w:pPr>
      <w:bookmarkStart w:id="86" w:name="_Toc88481118"/>
      <w:bookmarkStart w:id="87" w:name="_Toc117688715"/>
      <w:r w:rsidRPr="00130663">
        <w:t>Обгрунтування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bookmarkEnd w:id="86"/>
      <w:bookmarkEnd w:id="87"/>
    </w:p>
    <w:p w14:paraId="0000049B" w14:textId="77777777" w:rsidR="00D43CFD" w:rsidRPr="00E47BCE" w:rsidRDefault="005E2382" w:rsidP="0041407E">
      <w:pPr>
        <w:pStyle w:val="3"/>
      </w:pPr>
      <w:bookmarkStart w:id="88" w:name="_Toc88481119"/>
      <w:bookmarkStart w:id="89" w:name="_Toc117688716"/>
      <w:r w:rsidRPr="00E47BCE">
        <w:t>Вихідні дані для такої оцінки</w:t>
      </w:r>
      <w:bookmarkEnd w:id="88"/>
      <w:bookmarkEnd w:id="89"/>
    </w:p>
    <w:p w14:paraId="0000049C" w14:textId="2BD2F597" w:rsidR="00D43CFD" w:rsidRPr="00E47BCE" w:rsidRDefault="005E2382" w:rsidP="0041407E">
      <w:pPr>
        <w:pStyle w:val="a0"/>
        <w:rPr>
          <w:rFonts w:eastAsia="Times New Roman"/>
        </w:rPr>
      </w:pPr>
      <w:r w:rsidRPr="00E47BCE">
        <w:rPr>
          <w:rFonts w:eastAsia="Times New Roman"/>
        </w:rPr>
        <w:t>Для виконання СЕО проекту Програми використано наступні вихідні дані:</w:t>
      </w:r>
    </w:p>
    <w:p w14:paraId="0000049D" w14:textId="3DA7CE81" w:rsidR="00D43CFD" w:rsidRPr="00E47BCE" w:rsidRDefault="005E2382" w:rsidP="0041407E">
      <w:pPr>
        <w:pStyle w:val="a0"/>
        <w:numPr>
          <w:ilvl w:val="0"/>
          <w:numId w:val="18"/>
        </w:numPr>
      </w:pPr>
      <w:r w:rsidRPr="00E47BCE">
        <w:rPr>
          <w:rFonts w:eastAsia="Times New Roman"/>
        </w:rPr>
        <w:t>результати перевірок Державної екологічної інспекції Житомирської області</w:t>
      </w:r>
      <w:r w:rsidR="001F3E4C">
        <w:rPr>
          <w:rFonts w:eastAsia="Times New Roman"/>
        </w:rPr>
        <w:t>,</w:t>
      </w:r>
    </w:p>
    <w:p w14:paraId="0000049E" w14:textId="0943331B" w:rsidR="00D43CFD" w:rsidRPr="00E47BCE" w:rsidRDefault="000967F8" w:rsidP="0041407E">
      <w:pPr>
        <w:pStyle w:val="a0"/>
        <w:numPr>
          <w:ilvl w:val="0"/>
          <w:numId w:val="18"/>
        </w:numPr>
      </w:pPr>
      <w:r>
        <w:rPr>
          <w:rFonts w:eastAsia="Times New Roman"/>
        </w:rPr>
        <w:t>е</w:t>
      </w:r>
      <w:r w:rsidR="005E2382" w:rsidRPr="00E47BCE">
        <w:rPr>
          <w:rFonts w:eastAsia="Times New Roman"/>
        </w:rPr>
        <w:t>кологічний паспорт Житомирської області за 202</w:t>
      </w:r>
      <w:r w:rsidR="001E12EE">
        <w:rPr>
          <w:rFonts w:eastAsia="Times New Roman"/>
        </w:rPr>
        <w:t>1</w:t>
      </w:r>
      <w:r w:rsidR="005E2382" w:rsidRPr="00E47BCE">
        <w:rPr>
          <w:rFonts w:eastAsia="Times New Roman"/>
        </w:rPr>
        <w:t xml:space="preserve"> рік</w:t>
      </w:r>
      <w:r>
        <w:rPr>
          <w:rFonts w:eastAsia="Times New Roman"/>
        </w:rPr>
        <w:t xml:space="preserve"> </w:t>
      </w:r>
      <w:r w:rsidRPr="000967F8">
        <w:rPr>
          <w:rFonts w:eastAsia="Times New Roman"/>
          <w:lang w:val="ru-RU"/>
        </w:rPr>
        <w:t>[</w:t>
      </w:r>
      <w:r w:rsidRPr="000967F8">
        <w:rPr>
          <w:rFonts w:eastAsia="Times New Roman"/>
        </w:rPr>
        <w:t>https://mepr.gov.ua/files/docs/eco_passport/2022/%D0%96%D0%B8%D1%82%D0%BE%D0%BC%D0%B8%D1%80%D1%81%D1%8C%D0%BA%D0%B0%20%D0%BE%D0%B1%D0%BB_2021.pdf</w:t>
      </w:r>
      <w:r w:rsidRPr="000967F8">
        <w:rPr>
          <w:rFonts w:eastAsia="Times New Roman"/>
          <w:lang w:val="ru-RU"/>
        </w:rPr>
        <w:t>]</w:t>
      </w:r>
      <w:r>
        <w:rPr>
          <w:rFonts w:eastAsia="Times New Roman"/>
          <w:lang w:val="ru-RU"/>
        </w:rPr>
        <w:t>,</w:t>
      </w:r>
    </w:p>
    <w:p w14:paraId="0000049F" w14:textId="1A467B15" w:rsidR="00D43CFD" w:rsidRPr="00E47BCE" w:rsidRDefault="005E2382" w:rsidP="0041407E">
      <w:pPr>
        <w:pStyle w:val="a0"/>
        <w:numPr>
          <w:ilvl w:val="0"/>
          <w:numId w:val="18"/>
        </w:numPr>
      </w:pPr>
      <w:r w:rsidRPr="00E47BCE">
        <w:rPr>
          <w:rFonts w:eastAsia="Times New Roman"/>
        </w:rPr>
        <w:t>регіональна доповідь про навколишнє середовище Житомирської області, 202</w:t>
      </w:r>
      <w:r w:rsidR="001E12EE">
        <w:rPr>
          <w:rFonts w:eastAsia="Times New Roman"/>
        </w:rPr>
        <w:t>1</w:t>
      </w:r>
      <w:r w:rsidRPr="00E47BCE">
        <w:rPr>
          <w:rFonts w:eastAsia="Times New Roman"/>
        </w:rPr>
        <w:t xml:space="preserve"> рік</w:t>
      </w:r>
      <w:r w:rsidR="001F3E4C">
        <w:rPr>
          <w:rFonts w:eastAsia="Times New Roman"/>
        </w:rPr>
        <w:t xml:space="preserve"> </w:t>
      </w:r>
      <w:r w:rsidR="001F3E4C" w:rsidRPr="001F3E4C">
        <w:rPr>
          <w:rFonts w:eastAsia="Times New Roman"/>
          <w:lang w:val="ru-RU"/>
        </w:rPr>
        <w:t>[https://mepr.gov.ua/files/docs/EkoMonitoring/2022/regional/%D0%A0%D0%B5%D0%B3%D1%96%D0%BE%D0%BD%D0%B0%D0%BB%D1%8C%D0%BD%D0%B0%20%D0%B4%D0%BE%D0%BF%D0%BE%D0%B2%D1%96%D0%B4%D1%8C%20%D0%96%D0%B8%D1%82%D0%BE%D0%BC%D0%B8%D1%80%D1%81%D1%8C%D0%BA%D0%B0%20%D0%9E%D0%94%D0%90%202021.pdf]</w:t>
      </w:r>
      <w:r w:rsidR="001F3E4C">
        <w:rPr>
          <w:rFonts w:eastAsia="Times New Roman"/>
          <w:lang w:val="ru-RU"/>
        </w:rPr>
        <w:t>,</w:t>
      </w:r>
    </w:p>
    <w:p w14:paraId="000004A0" w14:textId="62E759B1" w:rsidR="00D43CFD" w:rsidRPr="00E47BCE" w:rsidRDefault="005E2382" w:rsidP="0041407E">
      <w:pPr>
        <w:pStyle w:val="a0"/>
        <w:numPr>
          <w:ilvl w:val="0"/>
          <w:numId w:val="18"/>
        </w:numPr>
      </w:pPr>
      <w:r w:rsidRPr="00E47BCE">
        <w:rPr>
          <w:rFonts w:eastAsia="Times New Roman"/>
        </w:rPr>
        <w:t>проект «Стратегія розвитку Коростенської міської територіальної громади до 2030 року»</w:t>
      </w:r>
      <w:r w:rsidR="001F3E4C">
        <w:rPr>
          <w:rFonts w:eastAsia="Times New Roman"/>
        </w:rPr>
        <w:t xml:space="preserve"> </w:t>
      </w:r>
      <w:r w:rsidR="001F3E4C" w:rsidRPr="001F3E4C">
        <w:rPr>
          <w:rFonts w:eastAsia="Times New Roman"/>
          <w:lang w:val="ru-RU"/>
        </w:rPr>
        <w:t>[https://korosten-rada.gov.ua/wp-content/uploads/2022/02/opysova-chastyna.pdf]</w:t>
      </w:r>
      <w:r w:rsidR="001F3E4C">
        <w:rPr>
          <w:rFonts w:eastAsia="Times New Roman"/>
        </w:rPr>
        <w:t>,</w:t>
      </w:r>
    </w:p>
    <w:p w14:paraId="000004A2" w14:textId="4BB3886D" w:rsidR="00D43CFD" w:rsidRPr="00E47BCE" w:rsidRDefault="005E2382" w:rsidP="001F3E4C">
      <w:pPr>
        <w:pStyle w:val="a0"/>
        <w:numPr>
          <w:ilvl w:val="0"/>
          <w:numId w:val="18"/>
        </w:numPr>
      </w:pPr>
      <w:r w:rsidRPr="00E47BCE">
        <w:rPr>
          <w:rFonts w:eastAsia="Times New Roman"/>
        </w:rPr>
        <w:t>загальноміські програми розвитку Коростенської міської ради</w:t>
      </w:r>
      <w:r w:rsidR="001F3E4C" w:rsidRPr="001F3E4C">
        <w:rPr>
          <w:rFonts w:eastAsia="Times New Roman"/>
          <w:lang w:val="ru-RU"/>
        </w:rPr>
        <w:t xml:space="preserve"> [https://korosten-rada.gov.ua/zagalnomiski-programy],</w:t>
      </w:r>
    </w:p>
    <w:p w14:paraId="000004A3" w14:textId="77777777" w:rsidR="00D43CFD" w:rsidRPr="00E47BCE" w:rsidRDefault="005E2382" w:rsidP="0041407E">
      <w:pPr>
        <w:pStyle w:val="a0"/>
        <w:numPr>
          <w:ilvl w:val="0"/>
          <w:numId w:val="18"/>
        </w:numPr>
      </w:pPr>
      <w:r w:rsidRPr="00E47BCE">
        <w:rPr>
          <w:rFonts w:eastAsia="Times New Roman"/>
        </w:rPr>
        <w:t>відкриті джерела даних.</w:t>
      </w:r>
    </w:p>
    <w:p w14:paraId="000004A4" w14:textId="77777777" w:rsidR="00D43CFD" w:rsidRPr="0041407E" w:rsidRDefault="005E2382" w:rsidP="0041407E">
      <w:pPr>
        <w:pStyle w:val="3"/>
      </w:pPr>
      <w:bookmarkStart w:id="90" w:name="_Toc88481120"/>
      <w:bookmarkStart w:id="91" w:name="_Toc117688717"/>
      <w:r w:rsidRPr="0041407E">
        <w:t>Використані інструменти та методи</w:t>
      </w:r>
      <w:bookmarkEnd w:id="90"/>
      <w:bookmarkEnd w:id="91"/>
    </w:p>
    <w:p w14:paraId="000004A5" w14:textId="77777777" w:rsidR="00D43CFD" w:rsidRPr="00E47BCE" w:rsidRDefault="005E2382" w:rsidP="0041407E">
      <w:pPr>
        <w:pStyle w:val="a0"/>
        <w:rPr>
          <w:rFonts w:eastAsia="Times New Roman"/>
        </w:rPr>
      </w:pPr>
      <w:r w:rsidRPr="00E47BCE">
        <w:rPr>
          <w:rFonts w:eastAsia="Times New Roman"/>
        </w:rPr>
        <w:t xml:space="preserve">В процесі проведення СЕО використано такі методи: </w:t>
      </w:r>
    </w:p>
    <w:p w14:paraId="000004A6" w14:textId="77777777" w:rsidR="00D43CFD" w:rsidRPr="00E47BCE" w:rsidRDefault="005E2382" w:rsidP="0041407E">
      <w:pPr>
        <w:pStyle w:val="a0"/>
        <w:numPr>
          <w:ilvl w:val="0"/>
          <w:numId w:val="19"/>
        </w:numPr>
      </w:pPr>
      <w:r w:rsidRPr="00E47BCE">
        <w:rPr>
          <w:rFonts w:eastAsia="Times New Roman"/>
        </w:rPr>
        <w:t>статистичний метод, який ґрунтується на кількісних показниках, які дають можливість зробити висновок про темпи розвитку процесу в майбутньому;</w:t>
      </w:r>
    </w:p>
    <w:p w14:paraId="000004A7" w14:textId="77777777" w:rsidR="00D43CFD" w:rsidRPr="00E47BCE" w:rsidRDefault="005E2382" w:rsidP="0041407E">
      <w:pPr>
        <w:pStyle w:val="a0"/>
        <w:numPr>
          <w:ilvl w:val="0"/>
          <w:numId w:val="19"/>
        </w:numPr>
      </w:pPr>
      <w:r w:rsidRPr="00E47BCE">
        <w:rPr>
          <w:rFonts w:eastAsia="Times New Roman"/>
        </w:rPr>
        <w:t xml:space="preserve">метод експертних оцінок - за відсутності достатніх офіційних </w:t>
      </w:r>
      <w:r w:rsidRPr="00E47BCE">
        <w:rPr>
          <w:rFonts w:eastAsia="Times New Roman"/>
        </w:rPr>
        <w:br/>
        <w:t xml:space="preserve">статистичних даних та визначення пом'якшувальних заходів </w:t>
      </w:r>
      <w:r w:rsidRPr="00E47BCE">
        <w:rPr>
          <w:rFonts w:eastAsia="Times New Roman"/>
        </w:rPr>
        <w:br/>
        <w:t>враховано думки кваліфікованих спеціалістів</w:t>
      </w:r>
      <w:r w:rsidRPr="00E47BCE">
        <w:rPr>
          <w:rFonts w:ascii="Courier New" w:eastAsia="Courier New" w:hAnsi="Courier New" w:cs="Courier New"/>
        </w:rPr>
        <w:t>-</w:t>
      </w:r>
      <w:r w:rsidRPr="00E47BCE">
        <w:rPr>
          <w:rFonts w:eastAsia="Times New Roman"/>
        </w:rPr>
        <w:t>експертів;</w:t>
      </w:r>
    </w:p>
    <w:p w14:paraId="000004A8" w14:textId="77777777" w:rsidR="00D43CFD" w:rsidRPr="00E47BCE" w:rsidRDefault="005E2382" w:rsidP="0041407E">
      <w:pPr>
        <w:pStyle w:val="a0"/>
        <w:numPr>
          <w:ilvl w:val="0"/>
          <w:numId w:val="19"/>
        </w:numPr>
      </w:pPr>
      <w:r w:rsidRPr="00E47BCE">
        <w:rPr>
          <w:rFonts w:eastAsia="Times New Roman"/>
        </w:rPr>
        <w:t>метод екстраполяції – перенесення встановленого характеру розвитку певної території чи процесу в майбутнє;</w:t>
      </w:r>
    </w:p>
    <w:p w14:paraId="000004A9" w14:textId="77777777" w:rsidR="00D43CFD" w:rsidRPr="00E47BCE" w:rsidRDefault="005E2382" w:rsidP="0041407E">
      <w:pPr>
        <w:pStyle w:val="a0"/>
        <w:numPr>
          <w:ilvl w:val="0"/>
          <w:numId w:val="19"/>
        </w:numPr>
      </w:pPr>
      <w:r w:rsidRPr="00E47BCE">
        <w:rPr>
          <w:rFonts w:eastAsia="Times New Roman"/>
        </w:rPr>
        <w:t>метод моделювання – побудова моделей, які розглядають з урахуванням бажаної або ймовірної зміни прогнозованого явища на певний період.</w:t>
      </w:r>
    </w:p>
    <w:p w14:paraId="000004AA" w14:textId="77777777" w:rsidR="00D43CFD" w:rsidRPr="00E47BCE" w:rsidRDefault="005E2382" w:rsidP="0041407E">
      <w:pPr>
        <w:pStyle w:val="a0"/>
        <w:rPr>
          <w:rFonts w:eastAsia="Times New Roman"/>
        </w:rPr>
      </w:pPr>
      <w:r w:rsidRPr="00E47BCE">
        <w:rPr>
          <w:rFonts w:eastAsia="Times New Roman"/>
        </w:rPr>
        <w:t>Для здійснення стратегічної екологічної оцінки використано вищевказані методи, зокрема здійснено: збір та аналіз інформації про поточний стан складових довкілля; проведення SWOT-аналізу Програми; проведення консультацій з громадськістю щодо екологічних цілей; проведення оцінки впливу Програми на складові довкілля та на стан здоров'я населення.</w:t>
      </w:r>
    </w:p>
    <w:p w14:paraId="000004AB" w14:textId="77777777" w:rsidR="00D43CFD" w:rsidRPr="0041407E" w:rsidRDefault="005E2382" w:rsidP="0041407E">
      <w:pPr>
        <w:pStyle w:val="3"/>
      </w:pPr>
      <w:bookmarkStart w:id="92" w:name="_Toc88481121"/>
      <w:bookmarkStart w:id="93" w:name="_Toc117688718"/>
      <w:r w:rsidRPr="0041407E">
        <w:t>Планувальні альтернативи</w:t>
      </w:r>
      <w:bookmarkEnd w:id="92"/>
      <w:bookmarkEnd w:id="93"/>
    </w:p>
    <w:p w14:paraId="000004AC" w14:textId="7E7370B6" w:rsidR="00D43CFD" w:rsidRDefault="005E2382" w:rsidP="0041407E">
      <w:pPr>
        <w:pStyle w:val="a0"/>
        <w:rPr>
          <w:rFonts w:eastAsia="Times New Roman"/>
        </w:rPr>
      </w:pPr>
      <w:r w:rsidRPr="00E47BCE">
        <w:rPr>
          <w:rFonts w:eastAsia="Times New Roman"/>
        </w:rPr>
        <w:lastRenderedPageBreak/>
        <w:t xml:space="preserve">На основі аналізу отриманих вихідних даних було визначено перелік основних проблем, наявних на території громади, розглянуто існуючий стан та прогнозовано його зміни в разі, якщо не буде вжито заходів із ліквідації основних проблем території. </w:t>
      </w:r>
    </w:p>
    <w:p w14:paraId="000004AD" w14:textId="3C354B89" w:rsidR="00D43CFD" w:rsidRDefault="005E2382" w:rsidP="0041407E">
      <w:pPr>
        <w:pStyle w:val="a0"/>
        <w:rPr>
          <w:rFonts w:eastAsia="Times New Roman"/>
        </w:rPr>
      </w:pPr>
      <w:r w:rsidRPr="00E47BCE">
        <w:rPr>
          <w:rFonts w:eastAsia="Times New Roman"/>
        </w:rPr>
        <w:t>Основним варіантом впровадження заходів по охороні навколишнього природного середовища Коростенської МТГ, який розглянуто під час стратегічної екологічної оцінки була «Програма економічного і соціального розвитку Коростенської міської територіальної громади на 202</w:t>
      </w:r>
      <w:r w:rsidR="001F3E4C">
        <w:rPr>
          <w:rFonts w:eastAsia="Times New Roman"/>
        </w:rPr>
        <w:t>3</w:t>
      </w:r>
      <w:r w:rsidRPr="00E47BCE">
        <w:rPr>
          <w:rFonts w:eastAsia="Times New Roman"/>
        </w:rPr>
        <w:t xml:space="preserve"> рік», яка є додатком до цього Звіту. Оцінка ефективності вказаного альтернативного варіанту відображена у цьому Звіті.</w:t>
      </w:r>
    </w:p>
    <w:p w14:paraId="4B69BE21" w14:textId="1B59B73A" w:rsidR="006D4AF7" w:rsidRPr="006D4AF7" w:rsidRDefault="006D4AF7" w:rsidP="0041407E">
      <w:pPr>
        <w:pStyle w:val="a0"/>
        <w:rPr>
          <w:rFonts w:eastAsia="Times New Roman"/>
          <w:szCs w:val="24"/>
        </w:rPr>
      </w:pPr>
      <w:bookmarkStart w:id="94" w:name="_Hlk91600391"/>
      <w:r w:rsidRPr="00E34165">
        <w:rPr>
          <w:rFonts w:eastAsia="Raleway" w:cs="Times New Roman"/>
          <w:szCs w:val="24"/>
        </w:rPr>
        <w:t xml:space="preserve">В процесі стратегічної екологічної оцінки розглядався базовий варіант просторових альтернатив території громади, який передбачає впровадження заходів програми (розділ 2). </w:t>
      </w:r>
      <w:r w:rsidRPr="006D4AF7">
        <w:rPr>
          <w:rFonts w:eastAsia="Raleway" w:cs="Times New Roman"/>
          <w:szCs w:val="24"/>
          <w:lang w:val="ru-RU"/>
        </w:rPr>
        <w:t xml:space="preserve">На основі аналізу отриманих вихідних даних було визначено перелік основних проблем, наявних на території громади, розглянуто існуючий стан та прогнозовано його зміни в разі, якщо не буде вжито заходів із ліквідації основних проблем території. </w:t>
      </w:r>
      <w:r w:rsidRPr="006D4AF7">
        <w:rPr>
          <w:rFonts w:eastAsia="Raleway" w:cs="Times New Roman"/>
          <w:szCs w:val="24"/>
        </w:rPr>
        <w:t xml:space="preserve">Наслідки розглянуто в </w:t>
      </w:r>
      <w:hyperlink r:id="rId21" w:anchor="bookmark=id.1opuj5n">
        <w:r w:rsidRPr="006D4AF7">
          <w:rPr>
            <w:rFonts w:eastAsia="Raleway" w:cs="Times New Roman"/>
            <w:szCs w:val="24"/>
          </w:rPr>
          <w:t>розділі 2.</w:t>
        </w:r>
      </w:hyperlink>
      <w:r w:rsidRPr="006D4AF7">
        <w:rPr>
          <w:rFonts w:eastAsia="Raleway" w:cs="Times New Roman"/>
          <w:szCs w:val="24"/>
        </w:rPr>
        <w:t xml:space="preserve"> Основним варіантом впровадження заходів по охороні навколишнього природного середовища  Коростенської МТГ, який розглянуто під час стратегічної екологічної оцінки була </w:t>
      </w:r>
      <w:r w:rsidR="005A0178">
        <w:rPr>
          <w:rFonts w:eastAsia="Raleway" w:cs="Times New Roman"/>
          <w:szCs w:val="24"/>
        </w:rPr>
        <w:t>«</w:t>
      </w:r>
      <w:r w:rsidRPr="006D4AF7">
        <w:rPr>
          <w:rFonts w:eastAsia="Raleway" w:cs="Times New Roman"/>
          <w:szCs w:val="24"/>
        </w:rPr>
        <w:t>Програма економічного і соціального розвитку Коростенської міської</w:t>
      </w:r>
      <w:r w:rsidRPr="006D4AF7">
        <w:rPr>
          <w:rFonts w:eastAsia="Raleway"/>
          <w:szCs w:val="24"/>
        </w:rPr>
        <w:t xml:space="preserve"> </w:t>
      </w:r>
      <w:r w:rsidRPr="005A0178">
        <w:rPr>
          <w:rFonts w:eastAsia="Raleway" w:cs="Times New Roman"/>
          <w:szCs w:val="24"/>
        </w:rPr>
        <w:t>територіальної громади на 202</w:t>
      </w:r>
      <w:r w:rsidR="005A0178" w:rsidRPr="005A0178">
        <w:rPr>
          <w:rFonts w:eastAsia="Raleway" w:cs="Times New Roman"/>
          <w:szCs w:val="24"/>
        </w:rPr>
        <w:t>3</w:t>
      </w:r>
      <w:r w:rsidRPr="005A0178">
        <w:rPr>
          <w:rFonts w:eastAsia="Raleway" w:cs="Times New Roman"/>
          <w:szCs w:val="24"/>
        </w:rPr>
        <w:t xml:space="preserve"> рік</w:t>
      </w:r>
      <w:r w:rsidR="005A0178">
        <w:rPr>
          <w:rFonts w:eastAsia="Raleway" w:cs="Times New Roman"/>
          <w:szCs w:val="24"/>
        </w:rPr>
        <w:t>»</w:t>
      </w:r>
      <w:r w:rsidRPr="005A0178">
        <w:rPr>
          <w:rFonts w:eastAsia="Raleway" w:cs="Times New Roman"/>
          <w:szCs w:val="24"/>
        </w:rPr>
        <w:t xml:space="preserve">. </w:t>
      </w:r>
      <w:r w:rsidRPr="006D4AF7">
        <w:rPr>
          <w:rFonts w:eastAsia="Raleway" w:cs="Times New Roman"/>
          <w:szCs w:val="24"/>
          <w:lang w:val="ru-RU"/>
        </w:rPr>
        <w:t xml:space="preserve">Оцінка ефективності вказаного альтернативного варіанту відображена у цьому Звіті, зокрема у розділі 6. </w:t>
      </w:r>
      <w:bookmarkEnd w:id="94"/>
      <w:r w:rsidR="005A0178">
        <w:rPr>
          <w:rFonts w:eastAsia="Raleway" w:cs="Times New Roman"/>
          <w:szCs w:val="24"/>
        </w:rPr>
        <w:t>Під час написання звіту стратегічної екологічної оцінки зауважень та пропозицій до Програми не надійшло.</w:t>
      </w:r>
    </w:p>
    <w:p w14:paraId="000004AE" w14:textId="77777777" w:rsidR="00D43CFD" w:rsidRPr="00E47BCE" w:rsidRDefault="005E2382" w:rsidP="00D402BE">
      <w:pPr>
        <w:pStyle w:val="1"/>
      </w:pPr>
      <w:bookmarkStart w:id="95" w:name="_Toc88481122"/>
      <w:bookmarkStart w:id="96" w:name="_Toc117688719"/>
      <w:r w:rsidRPr="00E47BCE">
        <w:t>ускладнення (недостатність інформації та технічних засобів) під час здійснення стратегічної екологічної оцінки</w:t>
      </w:r>
      <w:bookmarkEnd w:id="95"/>
      <w:bookmarkEnd w:id="96"/>
    </w:p>
    <w:p w14:paraId="000004AF" w14:textId="77777777" w:rsidR="00D43CFD" w:rsidRPr="00E47BCE" w:rsidRDefault="005E2382" w:rsidP="0041407E">
      <w:pPr>
        <w:pStyle w:val="a0"/>
        <w:rPr>
          <w:rFonts w:eastAsia="Times New Roman"/>
        </w:rPr>
      </w:pPr>
      <w:r w:rsidRPr="00E47BCE">
        <w:rPr>
          <w:rFonts w:eastAsia="Times New Roman"/>
        </w:rPr>
        <w:t>Серед факторів, які значно ускладнили підготовку звіту стратегічної екологічної оцінки є:</w:t>
      </w:r>
    </w:p>
    <w:p w14:paraId="000004B0" w14:textId="69D60095" w:rsidR="00D43CFD" w:rsidRPr="00E47BCE" w:rsidRDefault="005E2382" w:rsidP="0041407E">
      <w:pPr>
        <w:pStyle w:val="a0"/>
        <w:numPr>
          <w:ilvl w:val="0"/>
          <w:numId w:val="20"/>
        </w:numPr>
        <w:rPr>
          <w:rFonts w:eastAsia="Times New Roman"/>
        </w:rPr>
      </w:pPr>
      <w:r w:rsidRPr="00E47BCE">
        <w:rPr>
          <w:rFonts w:eastAsia="Times New Roman"/>
        </w:rPr>
        <w:t>відсутність мережі Державної системи моніторингу довкілля,  відповідно до положення про державну систему моніторингу довкілля, затвердженого постановою Кабінету Міністрів України від 30 березня 1998 р. № 391., не дозволила провести всебічний аналіз документ</w:t>
      </w:r>
      <w:r w:rsidR="002C7891">
        <w:rPr>
          <w:rFonts w:eastAsia="Times New Roman"/>
        </w:rPr>
        <w:t>а</w:t>
      </w:r>
      <w:r w:rsidRPr="00E47BCE">
        <w:rPr>
          <w:rFonts w:eastAsia="Times New Roman"/>
        </w:rPr>
        <w:t xml:space="preserve"> державного планування з урахуванням змісту і рівня його деталізації через відсутність локальних даних про стан довкілля Коростенської громади.</w:t>
      </w:r>
    </w:p>
    <w:p w14:paraId="000004B1" w14:textId="77777777" w:rsidR="00D43CFD" w:rsidRPr="00E47BCE" w:rsidRDefault="00D43CFD">
      <w:pPr>
        <w:pBdr>
          <w:top w:val="nil"/>
          <w:left w:val="nil"/>
          <w:bottom w:val="nil"/>
          <w:right w:val="nil"/>
          <w:between w:val="nil"/>
        </w:pBdr>
        <w:ind w:left="1429" w:right="0" w:firstLine="0"/>
        <w:jc w:val="both"/>
      </w:pPr>
    </w:p>
    <w:p w14:paraId="000004B2" w14:textId="77777777" w:rsidR="00D43CFD" w:rsidRPr="00E47BCE" w:rsidRDefault="005E2382" w:rsidP="00D402BE">
      <w:pPr>
        <w:pStyle w:val="1"/>
      </w:pPr>
      <w:bookmarkStart w:id="97" w:name="_Toc88481123"/>
      <w:bookmarkStart w:id="98" w:name="_Toc117688720"/>
      <w:r w:rsidRPr="00E47BCE">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97"/>
      <w:bookmarkEnd w:id="98"/>
    </w:p>
    <w:p w14:paraId="000004B3" w14:textId="77777777" w:rsidR="00D43CFD" w:rsidRPr="0041407E" w:rsidRDefault="005E2382" w:rsidP="0041407E">
      <w:pPr>
        <w:pStyle w:val="3"/>
      </w:pPr>
      <w:bookmarkStart w:id="99" w:name="_Toc88481124"/>
      <w:bookmarkStart w:id="100" w:name="_Toc117688721"/>
      <w:r w:rsidRPr="0041407E">
        <w:t>Вибір екологічних показників</w:t>
      </w:r>
      <w:bookmarkEnd w:id="99"/>
      <w:bookmarkEnd w:id="100"/>
    </w:p>
    <w:p w14:paraId="000004B4" w14:textId="77777777" w:rsidR="00D43CFD" w:rsidRPr="00E47BCE" w:rsidRDefault="005E2382" w:rsidP="0041407E">
      <w:pPr>
        <w:pStyle w:val="a0"/>
        <w:rPr>
          <w:rFonts w:eastAsia="Times New Roman"/>
        </w:rPr>
      </w:pPr>
      <w:r w:rsidRPr="00E47BCE">
        <w:rPr>
          <w:rFonts w:eastAsia="Times New Roman"/>
        </w:rPr>
        <w:t>Екологічні показники є основним інструментом для проведення оцінки стану навколишнього середовища в країнах Східної Європи, Кавказу та Центральної Азії. Вибрані належним чином показники, що базуються на достатніх часових рядах даних (часові тренди), можуть не тільки відображати основні тенденції, але й сприяти аналізу причин та наслідків екологічної обстановки, що склалася. Також дозволяють спостерігати за ходом здійснення  та ефективністю екологічної політики в країнах.</w:t>
      </w:r>
    </w:p>
    <w:p w14:paraId="000004B5" w14:textId="77777777" w:rsidR="00D43CFD" w:rsidRPr="00E47BCE" w:rsidRDefault="005E2382" w:rsidP="0041407E">
      <w:pPr>
        <w:pStyle w:val="a0"/>
        <w:rPr>
          <w:rFonts w:eastAsia="Times New Roman"/>
        </w:rPr>
      </w:pPr>
      <w:r w:rsidRPr="00E47BCE">
        <w:rPr>
          <w:rFonts w:eastAsia="Times New Roman"/>
        </w:rPr>
        <w:t>В залежності від ролі показника в оцінці конкретного питання показники класифікуються за схемою Європейської агенції з навколишнього середовища РС-Т-С-В-Р (DPSIR): Рушійні сили – Тиск – Стан – Вплив – Реагування.</w:t>
      </w:r>
    </w:p>
    <w:p w14:paraId="000004B6" w14:textId="77777777" w:rsidR="00D43CFD" w:rsidRPr="00E47BCE" w:rsidRDefault="005E2382" w:rsidP="0041407E">
      <w:pPr>
        <w:pStyle w:val="a0"/>
        <w:rPr>
          <w:rFonts w:eastAsia="Times New Roman"/>
        </w:rPr>
      </w:pPr>
      <w:r w:rsidRPr="00E47BCE">
        <w:rPr>
          <w:rFonts w:eastAsia="Times New Roman"/>
        </w:rPr>
        <w:t>РС – Рушійні сили (Driving force) – соціально-економічні фактори та види діяльності, що посилюють або зменшують навантаження на довкілля.</w:t>
      </w:r>
    </w:p>
    <w:p w14:paraId="000004B7" w14:textId="77777777" w:rsidR="00D43CFD" w:rsidRPr="00E47BCE" w:rsidRDefault="005E2382" w:rsidP="0041407E">
      <w:pPr>
        <w:pStyle w:val="a0"/>
        <w:rPr>
          <w:rFonts w:eastAsia="Times New Roman"/>
        </w:rPr>
      </w:pPr>
      <w:r w:rsidRPr="00E47BCE">
        <w:rPr>
          <w:rFonts w:eastAsia="Times New Roman"/>
        </w:rPr>
        <w:t>Т – Тиск (Pressure) – пряме антропогенне навантаження на довкілля, що здійснюється через викиди та скиди забруднюючих речовин, використання природних ресурсів.</w:t>
      </w:r>
    </w:p>
    <w:p w14:paraId="000004B8" w14:textId="77777777" w:rsidR="00D43CFD" w:rsidRPr="00E47BCE" w:rsidRDefault="005E2382" w:rsidP="0041407E">
      <w:pPr>
        <w:pStyle w:val="a0"/>
        <w:rPr>
          <w:rFonts w:eastAsia="Times New Roman"/>
        </w:rPr>
      </w:pPr>
      <w:r w:rsidRPr="00E47BCE">
        <w:rPr>
          <w:rFonts w:eastAsia="Times New Roman"/>
        </w:rPr>
        <w:lastRenderedPageBreak/>
        <w:t>С – Стан (State) – відносяться до поточного стану та тенденцій змін навколишнього середовища, що включають також параметри якості основних складових довкілля.</w:t>
      </w:r>
    </w:p>
    <w:p w14:paraId="000004B9" w14:textId="77777777" w:rsidR="00D43CFD" w:rsidRPr="00E47BCE" w:rsidRDefault="005E2382" w:rsidP="0041407E">
      <w:pPr>
        <w:pStyle w:val="a0"/>
        <w:rPr>
          <w:rFonts w:eastAsia="Times New Roman"/>
        </w:rPr>
      </w:pPr>
      <w:r w:rsidRPr="00E47BCE">
        <w:rPr>
          <w:rFonts w:eastAsia="Times New Roman"/>
        </w:rPr>
        <w:t>В – Вплив (Impact) – наслідки зміни довкілля для здоров’я населення, наслідки для природи та біорізноманіття.</w:t>
      </w:r>
    </w:p>
    <w:p w14:paraId="000004BA" w14:textId="77777777" w:rsidR="00D43CFD" w:rsidRPr="00E47BCE" w:rsidRDefault="005E2382" w:rsidP="0041407E">
      <w:pPr>
        <w:pStyle w:val="a0"/>
        <w:rPr>
          <w:rFonts w:eastAsia="Times New Roman"/>
        </w:rPr>
      </w:pPr>
      <w:r w:rsidRPr="00E47BCE">
        <w:rPr>
          <w:rFonts w:eastAsia="Times New Roman"/>
        </w:rPr>
        <w:t>Р – Реагування (Response) – конкретні дії, що спрямовані на вирішення екологічних проблем.</w:t>
      </w:r>
    </w:p>
    <w:p w14:paraId="000004BB" w14:textId="77777777" w:rsidR="00D43CFD" w:rsidRPr="00E47BCE" w:rsidRDefault="005E2382" w:rsidP="0041407E">
      <w:pPr>
        <w:pStyle w:val="a0"/>
        <w:rPr>
          <w:rFonts w:eastAsia="Times New Roman"/>
        </w:rPr>
      </w:pPr>
      <w:r w:rsidRPr="00E47BCE">
        <w:rPr>
          <w:rFonts w:eastAsia="Times New Roman"/>
        </w:rPr>
        <w:t>Згідно системи аналізу за цієї схемою, соціальний і економічний розвиток збільшує тиск на довкілля і, як наслідок, спричиняє зміни довкілля - наприклад, створення адекватних умов для здоров'я, доступності ресурсів і біорізноманіття. Нарешті, це призводить до протистояння людського здоров'я, екосистем і матеріалів, які можуть спричинити негативну соціальну реакцію, що підтримується рушійними силами через тиск на довкілля або фактори впливу безпосередньо, через адаптацію або запобіжні дії.</w:t>
      </w:r>
    </w:p>
    <w:p w14:paraId="000004BC" w14:textId="77777777" w:rsidR="00D43CFD" w:rsidRPr="0041407E" w:rsidRDefault="005E2382" w:rsidP="0041407E">
      <w:pPr>
        <w:pStyle w:val="3"/>
      </w:pPr>
      <w:bookmarkStart w:id="101" w:name="_Toc88481125"/>
      <w:bookmarkStart w:id="102" w:name="_Toc117688722"/>
      <w:r w:rsidRPr="0041407E">
        <w:t>Індикатори моніторингу</w:t>
      </w:r>
      <w:bookmarkEnd w:id="101"/>
      <w:bookmarkEnd w:id="102"/>
    </w:p>
    <w:p w14:paraId="000004BD" w14:textId="77777777" w:rsidR="00D43CFD" w:rsidRPr="00E47BCE" w:rsidRDefault="005E2382" w:rsidP="0041407E">
      <w:pPr>
        <w:pStyle w:val="a0"/>
        <w:rPr>
          <w:rFonts w:eastAsia="Times New Roman"/>
        </w:rPr>
      </w:pPr>
      <w:r w:rsidRPr="00E47BCE">
        <w:rPr>
          <w:rFonts w:eastAsia="Times New Roman"/>
        </w:rPr>
        <w:t>В цьому звіті було проаналізовано рушійні сили, їх тиск на середовище та вплив, а також запропоновано варіанти реагування. За результатами було відібрано індикатори моніторингу наслідків виконання Програми, відповідно до вимог Указу Президента України «Про Цілі сталого розвитку України на період до 2030 року» та індикаторів виконання Цілей сталого розвитку для України, які корелюють із завданнями Програми а також інших індикаторів, доцільних для моніторингу наслідків виконання ДДП для довкілля та здоров’я населення.</w:t>
      </w:r>
    </w:p>
    <w:p w14:paraId="00000519" w14:textId="4D533929" w:rsidR="00D43CFD" w:rsidRDefault="005E2382" w:rsidP="00400D3C">
      <w:pPr>
        <w:pStyle w:val="a0"/>
        <w:rPr>
          <w:rFonts w:eastAsia="Times New Roman"/>
        </w:rPr>
      </w:pPr>
      <w:r w:rsidRPr="00E47BCE">
        <w:rPr>
          <w:rFonts w:eastAsia="Times New Roman"/>
        </w:rPr>
        <w:t xml:space="preserve">Індикатори вибрані для тих компонентів довкілля, які можна достовірно пов’язати із відповідним впливом, або на які може </w:t>
      </w:r>
      <w:r w:rsidR="005A0178" w:rsidRPr="00E47BCE">
        <w:rPr>
          <w:rFonts w:eastAsia="Times New Roman"/>
        </w:rPr>
        <w:t>здійснюватися</w:t>
      </w:r>
      <w:r w:rsidRPr="00E47BCE">
        <w:rPr>
          <w:rFonts w:eastAsia="Times New Roman"/>
        </w:rPr>
        <w:t xml:space="preserve"> негативний вплив від реалізації ДДП.</w:t>
      </w:r>
      <w:bookmarkStart w:id="103" w:name="_heading=h.ibu2c833tazl" w:colFirst="0" w:colLast="0"/>
      <w:bookmarkStart w:id="104" w:name="_heading=h.82jrq9x7zvzj" w:colFirst="0" w:colLast="0"/>
      <w:bookmarkStart w:id="105" w:name="_heading=h.go25q2fbpzan" w:colFirst="0" w:colLast="0"/>
      <w:bookmarkStart w:id="106" w:name="_heading=h.fmv3mkc4zvr3" w:colFirst="0" w:colLast="0"/>
      <w:bookmarkStart w:id="107" w:name="_heading=h.r0t2lsz2y8qe" w:colFirst="0" w:colLast="0"/>
      <w:bookmarkStart w:id="108" w:name="_heading=h.29rgf6cimy7q" w:colFirst="0" w:colLast="0"/>
      <w:bookmarkStart w:id="109" w:name="_heading=h.raljgkh4omm8" w:colFirst="0" w:colLast="0"/>
      <w:bookmarkEnd w:id="103"/>
      <w:bookmarkEnd w:id="104"/>
      <w:bookmarkEnd w:id="105"/>
      <w:bookmarkEnd w:id="106"/>
      <w:bookmarkEnd w:id="107"/>
      <w:bookmarkEnd w:id="108"/>
      <w:bookmarkEnd w:id="109"/>
    </w:p>
    <w:p w14:paraId="4C61BED8" w14:textId="2B4653F1" w:rsidR="00130663" w:rsidRDefault="00130663" w:rsidP="00130663">
      <w:pPr>
        <w:pStyle w:val="a0"/>
        <w:tabs>
          <w:tab w:val="clear" w:pos="1796"/>
          <w:tab w:val="clear" w:pos="9629"/>
          <w:tab w:val="left" w:pos="4155"/>
        </w:tabs>
        <w:rPr>
          <w:rFonts w:eastAsia="Times New Roman"/>
        </w:rPr>
      </w:pPr>
      <w:r>
        <w:rPr>
          <w:rFonts w:eastAsia="Times New Roman"/>
        </w:rPr>
        <w:tab/>
      </w:r>
    </w:p>
    <w:tbl>
      <w:tblPr>
        <w:tblStyle w:val="affff1"/>
        <w:tblW w:w="93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8"/>
        <w:gridCol w:w="898"/>
        <w:gridCol w:w="898"/>
        <w:gridCol w:w="898"/>
        <w:gridCol w:w="898"/>
        <w:gridCol w:w="898"/>
        <w:gridCol w:w="898"/>
        <w:gridCol w:w="898"/>
        <w:gridCol w:w="904"/>
      </w:tblGrid>
      <w:tr w:rsidR="00853DD0" w:rsidRPr="0041407E" w14:paraId="5F84B2ED" w14:textId="77777777" w:rsidTr="00130663">
        <w:trPr>
          <w:trHeight w:val="385"/>
        </w:trPr>
        <w:tc>
          <w:tcPr>
            <w:tcW w:w="2168" w:type="dxa"/>
          </w:tcPr>
          <w:p w14:paraId="7B0ACB85"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7190" w:type="dxa"/>
            <w:gridSpan w:val="8"/>
          </w:tcPr>
          <w:p w14:paraId="682E9E88" w14:textId="77777777" w:rsidR="00853DD0" w:rsidRPr="0041407E" w:rsidRDefault="00853DD0" w:rsidP="006E4B65">
            <w:pPr>
              <w:ind w:right="0" w:firstLine="0"/>
              <w:jc w:val="both"/>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Компоненти довкілля та здоров’я населення, які зазнають впливу</w:t>
            </w:r>
          </w:p>
        </w:tc>
      </w:tr>
      <w:tr w:rsidR="00853DD0" w:rsidRPr="0041407E" w14:paraId="5A79F7D0" w14:textId="77777777" w:rsidTr="001F3E4C">
        <w:trPr>
          <w:cantSplit/>
          <w:trHeight w:val="999"/>
        </w:trPr>
        <w:tc>
          <w:tcPr>
            <w:tcW w:w="2168" w:type="dxa"/>
            <w:textDirection w:val="btLr"/>
            <w:vAlign w:val="center"/>
          </w:tcPr>
          <w:p w14:paraId="00D1210B"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Завдання</w:t>
            </w:r>
          </w:p>
          <w:p w14:paraId="71ED4888"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Програми</w:t>
            </w:r>
          </w:p>
        </w:tc>
        <w:tc>
          <w:tcPr>
            <w:tcW w:w="898" w:type="dxa"/>
            <w:textDirection w:val="btLr"/>
            <w:vAlign w:val="center"/>
          </w:tcPr>
          <w:p w14:paraId="370489AF"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Атмосферне повітря</w:t>
            </w:r>
          </w:p>
        </w:tc>
        <w:tc>
          <w:tcPr>
            <w:tcW w:w="898" w:type="dxa"/>
            <w:textDirection w:val="btLr"/>
            <w:vAlign w:val="center"/>
          </w:tcPr>
          <w:p w14:paraId="4422E2C1"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Клімат</w:t>
            </w:r>
          </w:p>
        </w:tc>
        <w:tc>
          <w:tcPr>
            <w:tcW w:w="898" w:type="dxa"/>
            <w:textDirection w:val="btLr"/>
            <w:vAlign w:val="center"/>
          </w:tcPr>
          <w:p w14:paraId="0961DA56"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Вода</w:t>
            </w:r>
          </w:p>
        </w:tc>
        <w:tc>
          <w:tcPr>
            <w:tcW w:w="898" w:type="dxa"/>
            <w:textDirection w:val="btLr"/>
            <w:vAlign w:val="center"/>
          </w:tcPr>
          <w:p w14:paraId="0A01CF04"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Земельні ресурси</w:t>
            </w:r>
          </w:p>
        </w:tc>
        <w:tc>
          <w:tcPr>
            <w:tcW w:w="898" w:type="dxa"/>
            <w:textDirection w:val="btLr"/>
            <w:vAlign w:val="center"/>
          </w:tcPr>
          <w:p w14:paraId="026F81A8"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Відходи</w:t>
            </w:r>
          </w:p>
        </w:tc>
        <w:tc>
          <w:tcPr>
            <w:tcW w:w="898" w:type="dxa"/>
            <w:textDirection w:val="btLr"/>
            <w:vAlign w:val="center"/>
          </w:tcPr>
          <w:p w14:paraId="0ACDBC29"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Біорізноманіття</w:t>
            </w:r>
          </w:p>
        </w:tc>
        <w:tc>
          <w:tcPr>
            <w:tcW w:w="898" w:type="dxa"/>
            <w:textDirection w:val="btLr"/>
            <w:vAlign w:val="center"/>
          </w:tcPr>
          <w:p w14:paraId="11B8383B"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Природоохоронні території</w:t>
            </w:r>
          </w:p>
        </w:tc>
        <w:tc>
          <w:tcPr>
            <w:tcW w:w="904" w:type="dxa"/>
            <w:textDirection w:val="btLr"/>
            <w:vAlign w:val="center"/>
          </w:tcPr>
          <w:p w14:paraId="6351F6E7" w14:textId="77777777" w:rsidR="00853DD0" w:rsidRPr="0041407E" w:rsidRDefault="00853DD0" w:rsidP="006E4B65">
            <w:pPr>
              <w:ind w:left="113" w:right="113" w:firstLine="0"/>
              <w:jc w:val="center"/>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Здоров’я мешканців</w:t>
            </w:r>
          </w:p>
        </w:tc>
      </w:tr>
      <w:tr w:rsidR="00130663" w:rsidRPr="0041407E" w14:paraId="46D4FF5E" w14:textId="77777777" w:rsidTr="001F3E4C">
        <w:trPr>
          <w:trHeight w:val="1012"/>
        </w:trPr>
        <w:tc>
          <w:tcPr>
            <w:tcW w:w="2168" w:type="dxa"/>
          </w:tcPr>
          <w:p w14:paraId="1424BA56" w14:textId="77777777" w:rsidR="00853DD0" w:rsidRPr="005A0178" w:rsidRDefault="00853DD0" w:rsidP="006E4B65">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б</w:t>
            </w:r>
            <w:r w:rsidRPr="00715687">
              <w:rPr>
                <w:rFonts w:ascii="Times New Roman" w:eastAsia="Times New Roman" w:hAnsi="Times New Roman" w:cs="Times New Roman"/>
                <w:color w:val="231F20"/>
                <w:sz w:val="20"/>
                <w:szCs w:val="20"/>
              </w:rPr>
              <w:t>удівництво, реконструкція, капітальний ремонт водопровідних та каналізаційних мереж</w:t>
            </w:r>
          </w:p>
        </w:tc>
        <w:tc>
          <w:tcPr>
            <w:tcW w:w="898" w:type="dxa"/>
            <w:shd w:val="clear" w:color="auto" w:fill="BDD6EE"/>
          </w:tcPr>
          <w:p w14:paraId="600D2B90"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BDD6EE"/>
          </w:tcPr>
          <w:p w14:paraId="744D2799"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FFC000"/>
          </w:tcPr>
          <w:p w14:paraId="4EF51530" w14:textId="77777777" w:rsidR="00853DD0" w:rsidRPr="0041407E" w:rsidRDefault="00853DD0" w:rsidP="006E4B65">
            <w:pPr>
              <w:ind w:right="0" w:firstLine="0"/>
              <w:jc w:val="both"/>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І-</w:t>
            </w:r>
            <w:r>
              <w:rPr>
                <w:rFonts w:ascii="Times New Roman" w:eastAsia="Times New Roman" w:hAnsi="Times New Roman" w:cs="Times New Roman"/>
                <w:sz w:val="20"/>
                <w:szCs w:val="20"/>
              </w:rPr>
              <w:t>7</w:t>
            </w:r>
          </w:p>
        </w:tc>
        <w:tc>
          <w:tcPr>
            <w:tcW w:w="898" w:type="dxa"/>
            <w:shd w:val="clear" w:color="auto" w:fill="BDD6EE"/>
          </w:tcPr>
          <w:p w14:paraId="2B3AAEFA"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FFC000" w:themeFill="accent4"/>
          </w:tcPr>
          <w:p w14:paraId="05576CD0" w14:textId="1963643E" w:rsidR="00853DD0" w:rsidRPr="0041407E" w:rsidRDefault="00E4477C" w:rsidP="006E4B65">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І-3</w:t>
            </w:r>
          </w:p>
        </w:tc>
        <w:tc>
          <w:tcPr>
            <w:tcW w:w="898" w:type="dxa"/>
            <w:shd w:val="clear" w:color="auto" w:fill="EAF1DD"/>
          </w:tcPr>
          <w:p w14:paraId="05F61FB0"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EAF1DD"/>
          </w:tcPr>
          <w:p w14:paraId="4E2A5849"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904" w:type="dxa"/>
            <w:shd w:val="clear" w:color="auto" w:fill="00B050"/>
          </w:tcPr>
          <w:p w14:paraId="4989CEF2" w14:textId="4C04F3B4" w:rsidR="00853DD0" w:rsidRPr="0041407E" w:rsidRDefault="00130663" w:rsidP="006E4B65">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І-6</w:t>
            </w:r>
          </w:p>
        </w:tc>
      </w:tr>
      <w:tr w:rsidR="00130663" w:rsidRPr="0041407E" w14:paraId="7B0A5BF2" w14:textId="77777777" w:rsidTr="001F3E4C">
        <w:trPr>
          <w:trHeight w:val="1839"/>
        </w:trPr>
        <w:tc>
          <w:tcPr>
            <w:tcW w:w="2168" w:type="dxa"/>
          </w:tcPr>
          <w:p w14:paraId="745590BD" w14:textId="77777777" w:rsidR="00853DD0" w:rsidRPr="005A0178" w:rsidRDefault="00853DD0" w:rsidP="006E4B65">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б</w:t>
            </w:r>
            <w:r w:rsidRPr="00715687">
              <w:rPr>
                <w:rFonts w:ascii="Times New Roman" w:eastAsia="Times New Roman" w:hAnsi="Times New Roman" w:cs="Times New Roman"/>
                <w:color w:val="231F20"/>
                <w:sz w:val="20"/>
                <w:szCs w:val="20"/>
              </w:rPr>
              <w:t>удівництво, реконструкція та капітальний ремонт об'єктів теплопостачання з використанням енергозберігаючого обладнання та технологій</w:t>
            </w:r>
          </w:p>
        </w:tc>
        <w:tc>
          <w:tcPr>
            <w:tcW w:w="898" w:type="dxa"/>
            <w:shd w:val="clear" w:color="auto" w:fill="BDD6EE"/>
          </w:tcPr>
          <w:p w14:paraId="119E8977"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FFC000" w:themeFill="accent4"/>
          </w:tcPr>
          <w:p w14:paraId="0A0C55CD" w14:textId="1658AC5C" w:rsidR="00853DD0" w:rsidRPr="0041407E" w:rsidRDefault="00853DD0" w:rsidP="006E4B65">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w:t>
            </w:r>
            <w:r w:rsidR="00E4477C">
              <w:rPr>
                <w:rFonts w:ascii="Times New Roman" w:eastAsia="Times New Roman" w:hAnsi="Times New Roman" w:cs="Times New Roman"/>
                <w:sz w:val="20"/>
                <w:szCs w:val="20"/>
              </w:rPr>
              <w:t>1</w:t>
            </w:r>
          </w:p>
        </w:tc>
        <w:tc>
          <w:tcPr>
            <w:tcW w:w="898" w:type="dxa"/>
            <w:shd w:val="clear" w:color="auto" w:fill="BDD6EE" w:themeFill="accent5" w:themeFillTint="66"/>
          </w:tcPr>
          <w:p w14:paraId="16445C76"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BDD6EE"/>
          </w:tcPr>
          <w:p w14:paraId="579BDD2D"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FFC000"/>
          </w:tcPr>
          <w:p w14:paraId="1180FE0A" w14:textId="66EE076B" w:rsidR="00853DD0" w:rsidRPr="0041407E" w:rsidRDefault="00853DD0" w:rsidP="006E4B65">
            <w:pPr>
              <w:ind w:right="0" w:firstLine="0"/>
              <w:jc w:val="both"/>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І-</w:t>
            </w:r>
            <w:r w:rsidR="00E4477C">
              <w:rPr>
                <w:rFonts w:ascii="Times New Roman" w:eastAsia="Times New Roman" w:hAnsi="Times New Roman" w:cs="Times New Roman"/>
                <w:sz w:val="20"/>
                <w:szCs w:val="20"/>
              </w:rPr>
              <w:t>3</w:t>
            </w:r>
          </w:p>
        </w:tc>
        <w:tc>
          <w:tcPr>
            <w:tcW w:w="898" w:type="dxa"/>
            <w:shd w:val="clear" w:color="auto" w:fill="EAF1DD"/>
          </w:tcPr>
          <w:p w14:paraId="1C9E6E52"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EAF1DD"/>
          </w:tcPr>
          <w:p w14:paraId="04FB0B78"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904" w:type="dxa"/>
            <w:shd w:val="clear" w:color="auto" w:fill="00B050"/>
          </w:tcPr>
          <w:p w14:paraId="2DF3BF9B" w14:textId="1E98C32C" w:rsidR="00853DD0" w:rsidRPr="0041407E" w:rsidRDefault="00E4477C" w:rsidP="006E4B65">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І-5</w:t>
            </w:r>
          </w:p>
        </w:tc>
      </w:tr>
      <w:tr w:rsidR="00130663" w:rsidRPr="0041407E" w14:paraId="279ABC81" w14:textId="77777777" w:rsidTr="001F3E4C">
        <w:trPr>
          <w:trHeight w:val="1412"/>
        </w:trPr>
        <w:tc>
          <w:tcPr>
            <w:tcW w:w="2168" w:type="dxa"/>
          </w:tcPr>
          <w:p w14:paraId="57764D6C" w14:textId="77777777" w:rsidR="00853DD0" w:rsidRPr="005A0178" w:rsidRDefault="00853DD0" w:rsidP="006E4B65">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р</w:t>
            </w:r>
            <w:r w:rsidRPr="00715687">
              <w:rPr>
                <w:rFonts w:ascii="Times New Roman" w:eastAsia="Times New Roman" w:hAnsi="Times New Roman" w:cs="Times New Roman"/>
                <w:color w:val="231F20"/>
                <w:sz w:val="20"/>
                <w:szCs w:val="20"/>
              </w:rPr>
              <w:t>еконструкція, капітальний ремонт об'єктів житлового фонду із застосуванням енергозберігаючих технологій та матеріалів</w:t>
            </w:r>
          </w:p>
        </w:tc>
        <w:tc>
          <w:tcPr>
            <w:tcW w:w="898" w:type="dxa"/>
            <w:shd w:val="clear" w:color="auto" w:fill="92D050"/>
          </w:tcPr>
          <w:p w14:paraId="70850179" w14:textId="2BB7AF41" w:rsidR="00853DD0" w:rsidRPr="0041407E" w:rsidRDefault="00853DD0" w:rsidP="006E4B65">
            <w:pPr>
              <w:ind w:right="0" w:firstLine="0"/>
              <w:jc w:val="both"/>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І-</w:t>
            </w:r>
            <w:r w:rsidR="00E4477C">
              <w:rPr>
                <w:rFonts w:ascii="Times New Roman" w:eastAsia="Times New Roman" w:hAnsi="Times New Roman" w:cs="Times New Roman"/>
                <w:sz w:val="20"/>
                <w:szCs w:val="20"/>
              </w:rPr>
              <w:t>2</w:t>
            </w:r>
          </w:p>
        </w:tc>
        <w:tc>
          <w:tcPr>
            <w:tcW w:w="898" w:type="dxa"/>
            <w:shd w:val="clear" w:color="auto" w:fill="92D050"/>
          </w:tcPr>
          <w:p w14:paraId="3996659C" w14:textId="77777777" w:rsidR="00853DD0" w:rsidRPr="0041407E" w:rsidRDefault="00853DD0" w:rsidP="006E4B65">
            <w:pPr>
              <w:ind w:right="0" w:firstLine="0"/>
              <w:jc w:val="both"/>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І-2</w:t>
            </w:r>
          </w:p>
        </w:tc>
        <w:tc>
          <w:tcPr>
            <w:tcW w:w="898" w:type="dxa"/>
            <w:shd w:val="clear" w:color="auto" w:fill="E2EFD9" w:themeFill="accent6" w:themeFillTint="33"/>
          </w:tcPr>
          <w:p w14:paraId="59C4E5D1" w14:textId="5BAD83AA"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EAF1DD"/>
          </w:tcPr>
          <w:p w14:paraId="71B15C16"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FFC000"/>
          </w:tcPr>
          <w:p w14:paraId="3C26BE0A" w14:textId="1DCA4028" w:rsidR="00853DD0" w:rsidRPr="0041407E" w:rsidRDefault="00853DD0" w:rsidP="006E4B65">
            <w:pPr>
              <w:ind w:right="0" w:firstLine="0"/>
              <w:jc w:val="both"/>
              <w:rPr>
                <w:rFonts w:ascii="Times New Roman" w:eastAsia="Times New Roman" w:hAnsi="Times New Roman" w:cs="Times New Roman"/>
                <w:sz w:val="20"/>
                <w:szCs w:val="20"/>
              </w:rPr>
            </w:pPr>
            <w:r w:rsidRPr="0041407E">
              <w:rPr>
                <w:rFonts w:ascii="Times New Roman" w:eastAsia="Times New Roman" w:hAnsi="Times New Roman" w:cs="Times New Roman"/>
                <w:sz w:val="20"/>
                <w:szCs w:val="20"/>
              </w:rPr>
              <w:t>І-</w:t>
            </w:r>
            <w:r w:rsidR="00E4477C">
              <w:rPr>
                <w:rFonts w:ascii="Times New Roman" w:eastAsia="Times New Roman" w:hAnsi="Times New Roman" w:cs="Times New Roman"/>
                <w:sz w:val="20"/>
                <w:szCs w:val="20"/>
              </w:rPr>
              <w:t>3</w:t>
            </w:r>
          </w:p>
        </w:tc>
        <w:tc>
          <w:tcPr>
            <w:tcW w:w="898" w:type="dxa"/>
            <w:shd w:val="clear" w:color="auto" w:fill="EAF1DD"/>
          </w:tcPr>
          <w:p w14:paraId="35555DD3"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898" w:type="dxa"/>
            <w:shd w:val="clear" w:color="auto" w:fill="EAF1DD"/>
          </w:tcPr>
          <w:p w14:paraId="26FD397A" w14:textId="77777777" w:rsidR="00853DD0" w:rsidRPr="0041407E" w:rsidRDefault="00853DD0" w:rsidP="006E4B65">
            <w:pPr>
              <w:ind w:right="0" w:firstLine="0"/>
              <w:jc w:val="both"/>
              <w:rPr>
                <w:rFonts w:ascii="Times New Roman" w:eastAsia="Times New Roman" w:hAnsi="Times New Roman" w:cs="Times New Roman"/>
                <w:sz w:val="20"/>
                <w:szCs w:val="20"/>
              </w:rPr>
            </w:pPr>
          </w:p>
        </w:tc>
        <w:tc>
          <w:tcPr>
            <w:tcW w:w="904" w:type="dxa"/>
            <w:shd w:val="clear" w:color="auto" w:fill="00B050"/>
          </w:tcPr>
          <w:p w14:paraId="5B92BE48" w14:textId="7C5DA3D9" w:rsidR="00853DD0" w:rsidRPr="0041407E" w:rsidRDefault="00130663" w:rsidP="006E4B65">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І-5</w:t>
            </w:r>
          </w:p>
        </w:tc>
      </w:tr>
      <w:tr w:rsidR="001F3E4C" w:rsidRPr="0041407E" w14:paraId="2889B3D2" w14:textId="77777777" w:rsidTr="001F3E4C">
        <w:trPr>
          <w:trHeight w:val="1412"/>
        </w:trPr>
        <w:tc>
          <w:tcPr>
            <w:tcW w:w="2168" w:type="dxa"/>
          </w:tcPr>
          <w:p w14:paraId="6816435B" w14:textId="4F46ADEA" w:rsidR="001F3E4C" w:rsidRDefault="001F3E4C" w:rsidP="001F3E4C">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lastRenderedPageBreak/>
              <w:t xml:space="preserve">капітальний ремонт теплових мереж дільниці №1,2 </w:t>
            </w:r>
            <w:r>
              <w:rPr>
                <w:rFonts w:ascii="Times New Roman" w:eastAsia="Times New Roman" w:hAnsi="Times New Roman" w:cs="Times New Roman"/>
                <w:color w:val="231F20"/>
                <w:sz w:val="20"/>
                <w:szCs w:val="20"/>
                <w:lang w:val="ru-RU"/>
              </w:rPr>
              <w:br/>
              <w:t xml:space="preserve">КП «Теплозабезпечення» </w:t>
            </w:r>
            <w:r>
              <w:rPr>
                <w:rFonts w:ascii="Times New Roman" w:eastAsia="Times New Roman" w:hAnsi="Times New Roman" w:cs="Times New Roman"/>
                <w:color w:val="231F20"/>
                <w:sz w:val="20"/>
                <w:szCs w:val="20"/>
                <w:lang w:val="ru-RU"/>
              </w:rPr>
              <w:br/>
              <w:t>м. Коростень,</w:t>
            </w:r>
          </w:p>
        </w:tc>
        <w:tc>
          <w:tcPr>
            <w:tcW w:w="898" w:type="dxa"/>
            <w:shd w:val="clear" w:color="auto" w:fill="92D050"/>
          </w:tcPr>
          <w:p w14:paraId="3922E38F"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92D050"/>
          </w:tcPr>
          <w:p w14:paraId="0A80B533"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2EFD9" w:themeFill="accent6" w:themeFillTint="33"/>
          </w:tcPr>
          <w:p w14:paraId="06B42D9D" w14:textId="540CF150" w:rsidR="001F3E4C" w:rsidRPr="0041407E" w:rsidRDefault="003000E6" w:rsidP="001F3E4C">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І-7</w:t>
            </w:r>
          </w:p>
        </w:tc>
        <w:tc>
          <w:tcPr>
            <w:tcW w:w="898" w:type="dxa"/>
            <w:shd w:val="clear" w:color="auto" w:fill="EAF1DD"/>
          </w:tcPr>
          <w:p w14:paraId="49468978"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FFC000"/>
          </w:tcPr>
          <w:p w14:paraId="3214AB98"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AF1DD"/>
          </w:tcPr>
          <w:p w14:paraId="5E07A861"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AF1DD"/>
          </w:tcPr>
          <w:p w14:paraId="66D379FC"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904" w:type="dxa"/>
            <w:shd w:val="clear" w:color="auto" w:fill="00B050"/>
          </w:tcPr>
          <w:p w14:paraId="59FBB633" w14:textId="77777777" w:rsidR="001F3E4C" w:rsidRDefault="001F3E4C" w:rsidP="001F3E4C">
            <w:pPr>
              <w:ind w:right="0" w:firstLine="0"/>
              <w:jc w:val="both"/>
              <w:rPr>
                <w:rFonts w:ascii="Times New Roman" w:eastAsia="Times New Roman" w:hAnsi="Times New Roman" w:cs="Times New Roman"/>
                <w:sz w:val="20"/>
                <w:szCs w:val="20"/>
              </w:rPr>
            </w:pPr>
          </w:p>
        </w:tc>
      </w:tr>
      <w:tr w:rsidR="001F3E4C" w:rsidRPr="0041407E" w14:paraId="14197A51" w14:textId="77777777" w:rsidTr="001F3E4C">
        <w:trPr>
          <w:trHeight w:val="1412"/>
        </w:trPr>
        <w:tc>
          <w:tcPr>
            <w:tcW w:w="2168" w:type="dxa"/>
          </w:tcPr>
          <w:p w14:paraId="45C44B57" w14:textId="658AD634" w:rsidR="001F3E4C" w:rsidRDefault="001F3E4C" w:rsidP="001F3E4C">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промивка котлів від накипу</w:t>
            </w:r>
          </w:p>
        </w:tc>
        <w:tc>
          <w:tcPr>
            <w:tcW w:w="898" w:type="dxa"/>
            <w:shd w:val="clear" w:color="auto" w:fill="92D050"/>
          </w:tcPr>
          <w:p w14:paraId="168B3075" w14:textId="0DFD5C66" w:rsidR="001F3E4C" w:rsidRPr="0041407E" w:rsidRDefault="003000E6" w:rsidP="001F3E4C">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І-9</w:t>
            </w:r>
          </w:p>
        </w:tc>
        <w:tc>
          <w:tcPr>
            <w:tcW w:w="898" w:type="dxa"/>
            <w:shd w:val="clear" w:color="auto" w:fill="92D050"/>
          </w:tcPr>
          <w:p w14:paraId="74CEC8E6"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2EFD9" w:themeFill="accent6" w:themeFillTint="33"/>
          </w:tcPr>
          <w:p w14:paraId="3BFE1BF0"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AF1DD"/>
          </w:tcPr>
          <w:p w14:paraId="1E828DBF"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FFC000"/>
          </w:tcPr>
          <w:p w14:paraId="11849DC6"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AF1DD"/>
          </w:tcPr>
          <w:p w14:paraId="27A5700D"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AF1DD"/>
          </w:tcPr>
          <w:p w14:paraId="10C86244"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904" w:type="dxa"/>
            <w:shd w:val="clear" w:color="auto" w:fill="00B050"/>
          </w:tcPr>
          <w:p w14:paraId="726E7F60" w14:textId="493D77A6" w:rsidR="001F3E4C" w:rsidRDefault="003000E6" w:rsidP="001F3E4C">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І-8</w:t>
            </w:r>
          </w:p>
        </w:tc>
      </w:tr>
      <w:tr w:rsidR="001F3E4C" w:rsidRPr="0041407E" w14:paraId="011B1F66" w14:textId="77777777" w:rsidTr="009F7AAB">
        <w:trPr>
          <w:trHeight w:val="1412"/>
        </w:trPr>
        <w:tc>
          <w:tcPr>
            <w:tcW w:w="2168" w:type="dxa"/>
          </w:tcPr>
          <w:p w14:paraId="30763365" w14:textId="1A486DD2" w:rsidR="001F3E4C" w:rsidRDefault="001F3E4C" w:rsidP="001F3E4C">
            <w:pPr>
              <w:widowControl w:val="0"/>
              <w:pBdr>
                <w:top w:val="nil"/>
                <w:left w:val="nil"/>
                <w:bottom w:val="nil"/>
                <w:right w:val="nil"/>
                <w:between w:val="nil"/>
              </w:pBdr>
              <w:ind w:right="0" w:firstLine="0"/>
              <w:jc w:val="lef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lang w:val="ru-RU"/>
              </w:rPr>
              <w:t>капітальний ремонт водопровідної мережі по вул. Шевченка, 26-30, вул. Сосновського 64-А, вул. Сосновського, 48,</w:t>
            </w:r>
          </w:p>
        </w:tc>
        <w:tc>
          <w:tcPr>
            <w:tcW w:w="898" w:type="dxa"/>
            <w:shd w:val="clear" w:color="auto" w:fill="92D050"/>
          </w:tcPr>
          <w:p w14:paraId="419E657C"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92D050"/>
          </w:tcPr>
          <w:p w14:paraId="74A81DEF"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92D050"/>
          </w:tcPr>
          <w:p w14:paraId="70915C7F" w14:textId="2EDD17B1" w:rsidR="001F3E4C" w:rsidRPr="0041407E" w:rsidRDefault="009F7AAB" w:rsidP="001F3E4C">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І-11</w:t>
            </w:r>
          </w:p>
        </w:tc>
        <w:tc>
          <w:tcPr>
            <w:tcW w:w="898" w:type="dxa"/>
            <w:shd w:val="clear" w:color="auto" w:fill="EAF1DD"/>
          </w:tcPr>
          <w:p w14:paraId="13966BF3"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FFC000"/>
          </w:tcPr>
          <w:p w14:paraId="0CB80DD7"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AF1DD"/>
          </w:tcPr>
          <w:p w14:paraId="0BF7AC4D"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898" w:type="dxa"/>
            <w:shd w:val="clear" w:color="auto" w:fill="EAF1DD"/>
          </w:tcPr>
          <w:p w14:paraId="3799CC7B" w14:textId="77777777" w:rsidR="001F3E4C" w:rsidRPr="0041407E" w:rsidRDefault="001F3E4C" w:rsidP="001F3E4C">
            <w:pPr>
              <w:ind w:right="0" w:firstLine="0"/>
              <w:jc w:val="both"/>
              <w:rPr>
                <w:rFonts w:ascii="Times New Roman" w:eastAsia="Times New Roman" w:hAnsi="Times New Roman" w:cs="Times New Roman"/>
                <w:sz w:val="20"/>
                <w:szCs w:val="20"/>
              </w:rPr>
            </w:pPr>
          </w:p>
        </w:tc>
        <w:tc>
          <w:tcPr>
            <w:tcW w:w="904" w:type="dxa"/>
            <w:shd w:val="clear" w:color="auto" w:fill="00B050"/>
          </w:tcPr>
          <w:p w14:paraId="2246619A" w14:textId="59933A9E" w:rsidR="001F3E4C" w:rsidRDefault="009F7AAB" w:rsidP="001F3E4C">
            <w:pPr>
              <w:ind w:righ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І-10</w:t>
            </w:r>
          </w:p>
        </w:tc>
      </w:tr>
    </w:tbl>
    <w:p w14:paraId="00000577" w14:textId="77777777" w:rsidR="00D43CFD" w:rsidRPr="00E47BCE" w:rsidRDefault="00D43CFD">
      <w:pPr>
        <w:tabs>
          <w:tab w:val="left" w:pos="697"/>
        </w:tabs>
        <w:ind w:firstLine="0"/>
        <w:jc w:val="left"/>
      </w:pPr>
    </w:p>
    <w:tbl>
      <w:tblPr>
        <w:tblStyle w:val="a6"/>
        <w:tblW w:w="0" w:type="auto"/>
        <w:tblLook w:val="04A0" w:firstRow="1" w:lastRow="0" w:firstColumn="1" w:lastColumn="0" w:noHBand="0" w:noVBand="1"/>
      </w:tblPr>
      <w:tblGrid>
        <w:gridCol w:w="542"/>
        <w:gridCol w:w="1828"/>
        <w:gridCol w:w="2129"/>
        <w:gridCol w:w="2442"/>
        <w:gridCol w:w="2405"/>
      </w:tblGrid>
      <w:tr w:rsidR="00130663" w14:paraId="72F0433D" w14:textId="77777777" w:rsidTr="00130663">
        <w:tc>
          <w:tcPr>
            <w:tcW w:w="542" w:type="dxa"/>
            <w:vAlign w:val="center"/>
          </w:tcPr>
          <w:p w14:paraId="18ECD90A" w14:textId="7962322E" w:rsidR="00130663" w:rsidRDefault="00130663" w:rsidP="00130663">
            <w:pPr>
              <w:pStyle w:val="a0"/>
              <w:ind w:firstLine="0"/>
              <w:rPr>
                <w:rFonts w:eastAsia="Times New Roman"/>
              </w:rPr>
            </w:pPr>
            <w:r>
              <w:rPr>
                <w:rFonts w:eastAsia="Times New Roman" w:cs="Times New Roman"/>
                <w:sz w:val="20"/>
                <w:szCs w:val="20"/>
              </w:rPr>
              <w:t>№</w:t>
            </w:r>
          </w:p>
        </w:tc>
        <w:tc>
          <w:tcPr>
            <w:tcW w:w="1828" w:type="dxa"/>
            <w:vAlign w:val="center"/>
          </w:tcPr>
          <w:p w14:paraId="514F2375" w14:textId="472C1488" w:rsidR="00130663" w:rsidRDefault="00000000" w:rsidP="00130663">
            <w:pPr>
              <w:pStyle w:val="a0"/>
              <w:ind w:firstLine="0"/>
              <w:rPr>
                <w:rFonts w:eastAsia="Times New Roman"/>
              </w:rPr>
            </w:pPr>
            <w:sdt>
              <w:sdtPr>
                <w:rPr>
                  <w:rFonts w:cs="Times New Roman"/>
                  <w:sz w:val="20"/>
                  <w:szCs w:val="20"/>
                </w:rPr>
                <w:tag w:val="goog_rdk_6"/>
                <w:id w:val="1586027560"/>
              </w:sdtPr>
              <w:sdtContent/>
            </w:sdt>
            <w:r w:rsidR="00130663" w:rsidRPr="0041407E">
              <w:rPr>
                <w:rFonts w:eastAsia="Times New Roman" w:cs="Times New Roman"/>
                <w:sz w:val="20"/>
                <w:szCs w:val="20"/>
              </w:rPr>
              <w:t>Індикатор</w:t>
            </w:r>
          </w:p>
        </w:tc>
        <w:tc>
          <w:tcPr>
            <w:tcW w:w="2129" w:type="dxa"/>
            <w:vAlign w:val="center"/>
          </w:tcPr>
          <w:p w14:paraId="64101CA3" w14:textId="011C8F22" w:rsidR="00130663" w:rsidRDefault="00130663" w:rsidP="00130663">
            <w:pPr>
              <w:pStyle w:val="a0"/>
              <w:ind w:firstLine="0"/>
              <w:rPr>
                <w:rFonts w:eastAsia="Times New Roman"/>
              </w:rPr>
            </w:pPr>
            <w:r w:rsidRPr="0041407E">
              <w:rPr>
                <w:rFonts w:eastAsia="Times New Roman" w:cs="Times New Roman"/>
                <w:sz w:val="20"/>
                <w:szCs w:val="20"/>
              </w:rPr>
              <w:t>Визначення та одиниці вимірювання</w:t>
            </w:r>
          </w:p>
        </w:tc>
        <w:tc>
          <w:tcPr>
            <w:tcW w:w="2442" w:type="dxa"/>
            <w:vAlign w:val="center"/>
          </w:tcPr>
          <w:p w14:paraId="592790F3" w14:textId="3FABCA24" w:rsidR="00130663" w:rsidRDefault="00130663" w:rsidP="00130663">
            <w:pPr>
              <w:pStyle w:val="a0"/>
              <w:ind w:firstLine="0"/>
              <w:rPr>
                <w:rFonts w:eastAsia="Times New Roman"/>
              </w:rPr>
            </w:pPr>
            <w:r w:rsidRPr="0041407E">
              <w:rPr>
                <w:rFonts w:eastAsia="Times New Roman" w:cs="Times New Roman"/>
                <w:sz w:val="20"/>
                <w:szCs w:val="20"/>
              </w:rPr>
              <w:t>Джерело (метод визначення)</w:t>
            </w:r>
          </w:p>
        </w:tc>
        <w:tc>
          <w:tcPr>
            <w:tcW w:w="2405" w:type="dxa"/>
            <w:vAlign w:val="center"/>
          </w:tcPr>
          <w:p w14:paraId="5DF09E28" w14:textId="3C76A929" w:rsidR="00130663" w:rsidRDefault="00130663" w:rsidP="00130663">
            <w:pPr>
              <w:pStyle w:val="a0"/>
              <w:ind w:firstLine="0"/>
              <w:rPr>
                <w:rFonts w:eastAsia="Times New Roman"/>
              </w:rPr>
            </w:pPr>
            <w:r w:rsidRPr="0041407E">
              <w:rPr>
                <w:rFonts w:eastAsia="Times New Roman" w:cs="Times New Roman"/>
                <w:sz w:val="20"/>
                <w:szCs w:val="20"/>
              </w:rPr>
              <w:t>Критерій досягнення цілей документу/цільові значення</w:t>
            </w:r>
          </w:p>
        </w:tc>
      </w:tr>
      <w:tr w:rsidR="00130663" w14:paraId="7A39D0CD" w14:textId="77777777" w:rsidTr="00130663">
        <w:tc>
          <w:tcPr>
            <w:tcW w:w="542" w:type="dxa"/>
          </w:tcPr>
          <w:p w14:paraId="06506BC8" w14:textId="224B2A28" w:rsidR="00130663" w:rsidRDefault="00130663" w:rsidP="00130663">
            <w:pPr>
              <w:pStyle w:val="a0"/>
              <w:ind w:firstLine="0"/>
              <w:rPr>
                <w:rFonts w:eastAsia="Times New Roman"/>
              </w:rPr>
            </w:pPr>
            <w:r>
              <w:rPr>
                <w:rFonts w:eastAsia="Times New Roman" w:cs="Times New Roman"/>
                <w:sz w:val="20"/>
                <w:szCs w:val="20"/>
              </w:rPr>
              <w:t>І-1</w:t>
            </w:r>
          </w:p>
        </w:tc>
        <w:tc>
          <w:tcPr>
            <w:tcW w:w="1828" w:type="dxa"/>
          </w:tcPr>
          <w:p w14:paraId="56438B6E" w14:textId="389CF2A9" w:rsidR="00130663" w:rsidRDefault="00130663" w:rsidP="00130663">
            <w:pPr>
              <w:pStyle w:val="a0"/>
              <w:ind w:firstLine="0"/>
              <w:rPr>
                <w:rFonts w:eastAsia="Times New Roman"/>
              </w:rPr>
            </w:pPr>
            <w:r>
              <w:rPr>
                <w:rFonts w:eastAsia="Times New Roman" w:cs="Times New Roman"/>
                <w:sz w:val="20"/>
                <w:szCs w:val="20"/>
              </w:rPr>
              <w:t>Економія теплопостачання</w:t>
            </w:r>
          </w:p>
        </w:tc>
        <w:tc>
          <w:tcPr>
            <w:tcW w:w="2129" w:type="dxa"/>
          </w:tcPr>
          <w:p w14:paraId="7848E881" w14:textId="781604B9" w:rsidR="00130663" w:rsidRDefault="00130663" w:rsidP="00130663">
            <w:pPr>
              <w:pStyle w:val="a0"/>
              <w:ind w:firstLine="0"/>
              <w:rPr>
                <w:rFonts w:eastAsia="Times New Roman"/>
              </w:rPr>
            </w:pPr>
            <w:r>
              <w:rPr>
                <w:rFonts w:eastAsia="Times New Roman" w:cs="Times New Roman"/>
                <w:sz w:val="20"/>
                <w:szCs w:val="20"/>
              </w:rPr>
              <w:t>Скільки зекономлено Гкал тепла за опалювальний період</w:t>
            </w:r>
          </w:p>
        </w:tc>
        <w:tc>
          <w:tcPr>
            <w:tcW w:w="2442" w:type="dxa"/>
          </w:tcPr>
          <w:p w14:paraId="200C8C22" w14:textId="7FC02A69" w:rsidR="00130663" w:rsidRDefault="00130663" w:rsidP="00130663">
            <w:pPr>
              <w:pStyle w:val="a0"/>
              <w:ind w:firstLine="0"/>
              <w:rPr>
                <w:rFonts w:eastAsia="Times New Roman"/>
              </w:rPr>
            </w:pPr>
            <w:r>
              <w:rPr>
                <w:rFonts w:eastAsia="Times New Roman" w:cs="Times New Roman"/>
                <w:sz w:val="20"/>
                <w:szCs w:val="20"/>
              </w:rPr>
              <w:t>Комунальні підприємства громади, які надають послуги теплозабезпечення</w:t>
            </w:r>
          </w:p>
        </w:tc>
        <w:tc>
          <w:tcPr>
            <w:tcW w:w="2405" w:type="dxa"/>
          </w:tcPr>
          <w:p w14:paraId="1C68C427" w14:textId="0A27EC11" w:rsidR="00130663" w:rsidRDefault="00130663" w:rsidP="00130663">
            <w:pPr>
              <w:pStyle w:val="a0"/>
              <w:ind w:firstLine="0"/>
              <w:rPr>
                <w:rFonts w:eastAsia="Times New Roman"/>
              </w:rPr>
            </w:pPr>
            <w:r>
              <w:rPr>
                <w:rFonts w:eastAsia="Times New Roman" w:cs="Times New Roman"/>
                <w:sz w:val="20"/>
                <w:szCs w:val="20"/>
              </w:rPr>
              <w:t>Зекономлено Гкал</w:t>
            </w:r>
          </w:p>
        </w:tc>
      </w:tr>
      <w:tr w:rsidR="00130663" w14:paraId="341969F8" w14:textId="77777777" w:rsidTr="00130663">
        <w:tc>
          <w:tcPr>
            <w:tcW w:w="542" w:type="dxa"/>
          </w:tcPr>
          <w:p w14:paraId="170C3100" w14:textId="06CDCAF7" w:rsidR="00130663" w:rsidRDefault="00130663" w:rsidP="00130663">
            <w:pPr>
              <w:pStyle w:val="a0"/>
              <w:ind w:firstLine="0"/>
              <w:rPr>
                <w:rFonts w:eastAsia="Times New Roman"/>
              </w:rPr>
            </w:pPr>
            <w:r>
              <w:rPr>
                <w:rFonts w:eastAsia="Times New Roman" w:cs="Times New Roman"/>
                <w:sz w:val="20"/>
                <w:szCs w:val="20"/>
              </w:rPr>
              <w:t>І-2</w:t>
            </w:r>
          </w:p>
        </w:tc>
        <w:tc>
          <w:tcPr>
            <w:tcW w:w="1828" w:type="dxa"/>
          </w:tcPr>
          <w:p w14:paraId="49C08F76" w14:textId="1FF02905" w:rsidR="00130663" w:rsidRDefault="00130663" w:rsidP="00130663">
            <w:pPr>
              <w:pStyle w:val="a0"/>
              <w:ind w:firstLine="0"/>
              <w:rPr>
                <w:rFonts w:eastAsia="Times New Roman"/>
              </w:rPr>
            </w:pPr>
            <w:r>
              <w:rPr>
                <w:rFonts w:eastAsia="Times New Roman" w:cs="Times New Roman"/>
                <w:sz w:val="20"/>
                <w:szCs w:val="20"/>
              </w:rPr>
              <w:t>Використані матеріали для теплозабезпечення громади</w:t>
            </w:r>
          </w:p>
        </w:tc>
        <w:tc>
          <w:tcPr>
            <w:tcW w:w="2129" w:type="dxa"/>
          </w:tcPr>
          <w:p w14:paraId="7B4C8020" w14:textId="5B625CA3" w:rsidR="00130663" w:rsidRDefault="00130663" w:rsidP="00130663">
            <w:pPr>
              <w:pStyle w:val="a0"/>
              <w:ind w:firstLine="0"/>
              <w:rPr>
                <w:rFonts w:eastAsia="Times New Roman"/>
              </w:rPr>
            </w:pPr>
            <w:r>
              <w:rPr>
                <w:rFonts w:eastAsia="Times New Roman" w:cs="Times New Roman"/>
                <w:sz w:val="20"/>
                <w:szCs w:val="20"/>
              </w:rPr>
              <w:t>Вид палива, кількість</w:t>
            </w:r>
          </w:p>
        </w:tc>
        <w:tc>
          <w:tcPr>
            <w:tcW w:w="2442" w:type="dxa"/>
          </w:tcPr>
          <w:p w14:paraId="40DC38CC" w14:textId="6788BF6A" w:rsidR="00130663" w:rsidRDefault="00130663" w:rsidP="00130663">
            <w:pPr>
              <w:pStyle w:val="a0"/>
              <w:ind w:firstLine="0"/>
              <w:rPr>
                <w:rFonts w:eastAsia="Times New Roman"/>
              </w:rPr>
            </w:pPr>
            <w:r>
              <w:rPr>
                <w:rFonts w:eastAsia="Times New Roman" w:cs="Times New Roman"/>
                <w:sz w:val="20"/>
                <w:szCs w:val="20"/>
              </w:rPr>
              <w:t>Комунальні підприємства громади, які надають послуги теплозабезпечення</w:t>
            </w:r>
          </w:p>
        </w:tc>
        <w:tc>
          <w:tcPr>
            <w:tcW w:w="2405" w:type="dxa"/>
          </w:tcPr>
          <w:p w14:paraId="5B7BB69C" w14:textId="04243C6C" w:rsidR="00130663" w:rsidRDefault="00130663" w:rsidP="00130663">
            <w:pPr>
              <w:pStyle w:val="a0"/>
              <w:ind w:firstLine="0"/>
              <w:rPr>
                <w:rFonts w:eastAsia="Times New Roman"/>
              </w:rPr>
            </w:pPr>
            <w:r>
              <w:rPr>
                <w:rFonts w:eastAsia="Times New Roman" w:cs="Times New Roman"/>
                <w:sz w:val="20"/>
                <w:szCs w:val="20"/>
              </w:rPr>
              <w:t>Зменшення використовування небезпечних матеріалів для теплозабезпечення громади</w:t>
            </w:r>
          </w:p>
        </w:tc>
      </w:tr>
      <w:tr w:rsidR="00130663" w14:paraId="2E6F6AEB" w14:textId="77777777" w:rsidTr="00130663">
        <w:tc>
          <w:tcPr>
            <w:tcW w:w="542" w:type="dxa"/>
          </w:tcPr>
          <w:p w14:paraId="4E032D21" w14:textId="3C24A6D2" w:rsidR="00130663" w:rsidRDefault="00130663" w:rsidP="00130663">
            <w:pPr>
              <w:pStyle w:val="a0"/>
              <w:ind w:firstLine="0"/>
              <w:rPr>
                <w:rFonts w:eastAsia="Times New Roman"/>
              </w:rPr>
            </w:pPr>
            <w:r w:rsidRPr="0041407E">
              <w:rPr>
                <w:rFonts w:eastAsia="Times New Roman" w:cs="Times New Roman"/>
                <w:sz w:val="20"/>
                <w:szCs w:val="20"/>
              </w:rPr>
              <w:t>І-3</w:t>
            </w:r>
          </w:p>
        </w:tc>
        <w:tc>
          <w:tcPr>
            <w:tcW w:w="1828" w:type="dxa"/>
          </w:tcPr>
          <w:p w14:paraId="6AE72340" w14:textId="65209E2E" w:rsidR="00130663" w:rsidRDefault="00130663" w:rsidP="00130663">
            <w:pPr>
              <w:pStyle w:val="a0"/>
              <w:ind w:firstLine="0"/>
              <w:rPr>
                <w:rFonts w:eastAsia="Times New Roman"/>
              </w:rPr>
            </w:pPr>
            <w:r w:rsidRPr="0041407E">
              <w:rPr>
                <w:rFonts w:eastAsia="Times New Roman" w:cs="Times New Roman"/>
                <w:sz w:val="20"/>
                <w:szCs w:val="20"/>
              </w:rPr>
              <w:t>Обсяг утворення небезпечних відходів</w:t>
            </w:r>
          </w:p>
        </w:tc>
        <w:tc>
          <w:tcPr>
            <w:tcW w:w="2129" w:type="dxa"/>
          </w:tcPr>
          <w:p w14:paraId="40404D67" w14:textId="2F612706" w:rsidR="00130663" w:rsidRDefault="00130663" w:rsidP="00130663">
            <w:pPr>
              <w:pStyle w:val="a0"/>
              <w:ind w:firstLine="0"/>
              <w:rPr>
                <w:rFonts w:eastAsia="Times New Roman"/>
              </w:rPr>
            </w:pPr>
            <w:r w:rsidRPr="0041407E">
              <w:rPr>
                <w:rFonts w:eastAsia="Times New Roman" w:cs="Times New Roman"/>
                <w:sz w:val="20"/>
                <w:szCs w:val="20"/>
              </w:rPr>
              <w:t>Обсяг утворення небезпечних відходів 1-3 класу небезпеки</w:t>
            </w:r>
          </w:p>
        </w:tc>
        <w:tc>
          <w:tcPr>
            <w:tcW w:w="2442" w:type="dxa"/>
          </w:tcPr>
          <w:p w14:paraId="7DE64BB2" w14:textId="3D22E2A1" w:rsidR="00130663" w:rsidRDefault="00130663" w:rsidP="00130663">
            <w:pPr>
              <w:pStyle w:val="a0"/>
              <w:ind w:firstLine="0"/>
              <w:rPr>
                <w:rFonts w:eastAsia="Times New Roman"/>
              </w:rPr>
            </w:pPr>
            <w:r w:rsidRPr="0041407E">
              <w:rPr>
                <w:rFonts w:eastAsia="Times New Roman" w:cs="Times New Roman"/>
                <w:sz w:val="20"/>
                <w:szCs w:val="20"/>
              </w:rPr>
              <w:t>Статистична звітність суб’єктів господарювання (форма 1-ТПВ)</w:t>
            </w:r>
          </w:p>
        </w:tc>
        <w:tc>
          <w:tcPr>
            <w:tcW w:w="2405" w:type="dxa"/>
          </w:tcPr>
          <w:p w14:paraId="06F2DF5B" w14:textId="7E5CFEF8" w:rsidR="00130663" w:rsidRDefault="00130663" w:rsidP="00130663">
            <w:pPr>
              <w:pStyle w:val="a0"/>
              <w:ind w:firstLine="0"/>
              <w:rPr>
                <w:rFonts w:eastAsia="Times New Roman"/>
              </w:rPr>
            </w:pPr>
            <w:r w:rsidRPr="0041407E">
              <w:rPr>
                <w:rFonts w:eastAsia="Times New Roman" w:cs="Times New Roman"/>
                <w:sz w:val="20"/>
                <w:szCs w:val="20"/>
              </w:rPr>
              <w:t>Не більше, ніж в попередньому звітному періоді</w:t>
            </w:r>
          </w:p>
        </w:tc>
      </w:tr>
      <w:tr w:rsidR="00130663" w14:paraId="68701A54" w14:textId="77777777" w:rsidTr="00130663">
        <w:tc>
          <w:tcPr>
            <w:tcW w:w="542" w:type="dxa"/>
          </w:tcPr>
          <w:p w14:paraId="03659071" w14:textId="14883009" w:rsidR="00130663" w:rsidRDefault="00130663" w:rsidP="00130663">
            <w:pPr>
              <w:pStyle w:val="a0"/>
              <w:ind w:firstLine="0"/>
              <w:rPr>
                <w:rFonts w:eastAsia="Times New Roman"/>
              </w:rPr>
            </w:pPr>
            <w:r w:rsidRPr="0041407E">
              <w:rPr>
                <w:rFonts w:eastAsia="Times New Roman" w:cs="Times New Roman"/>
                <w:sz w:val="20"/>
                <w:szCs w:val="20"/>
              </w:rPr>
              <w:t>І-4</w:t>
            </w:r>
          </w:p>
        </w:tc>
        <w:tc>
          <w:tcPr>
            <w:tcW w:w="1828" w:type="dxa"/>
          </w:tcPr>
          <w:p w14:paraId="6A62F512" w14:textId="47A7934C" w:rsidR="00130663" w:rsidRDefault="00130663" w:rsidP="00130663">
            <w:pPr>
              <w:pStyle w:val="a0"/>
              <w:ind w:firstLine="0"/>
              <w:rPr>
                <w:rFonts w:eastAsia="Times New Roman"/>
              </w:rPr>
            </w:pPr>
            <w:r w:rsidRPr="0041407E">
              <w:rPr>
                <w:rFonts w:eastAsia="Times New Roman" w:cs="Times New Roman"/>
                <w:sz w:val="20"/>
                <w:szCs w:val="20"/>
              </w:rPr>
              <w:t>Кількість виявлених несанкціонованих сміттєзвалищ</w:t>
            </w:r>
          </w:p>
        </w:tc>
        <w:tc>
          <w:tcPr>
            <w:tcW w:w="2129" w:type="dxa"/>
          </w:tcPr>
          <w:p w14:paraId="7160B251" w14:textId="02CAB623" w:rsidR="00130663" w:rsidRDefault="00130663" w:rsidP="00130663">
            <w:pPr>
              <w:pStyle w:val="a0"/>
              <w:ind w:firstLine="0"/>
              <w:rPr>
                <w:rFonts w:eastAsia="Times New Roman"/>
              </w:rPr>
            </w:pPr>
            <w:r w:rsidRPr="0041407E">
              <w:rPr>
                <w:rFonts w:eastAsia="Times New Roman" w:cs="Times New Roman"/>
                <w:sz w:val="20"/>
                <w:szCs w:val="20"/>
              </w:rPr>
              <w:t>Кількість виявлених несанкціонованих сміттєзвалищ</w:t>
            </w:r>
          </w:p>
        </w:tc>
        <w:tc>
          <w:tcPr>
            <w:tcW w:w="2442" w:type="dxa"/>
          </w:tcPr>
          <w:p w14:paraId="25A5B428" w14:textId="35BA02EE" w:rsidR="00130663" w:rsidRDefault="00130663" w:rsidP="00130663">
            <w:pPr>
              <w:pStyle w:val="a0"/>
              <w:ind w:firstLine="0"/>
              <w:rPr>
                <w:rFonts w:eastAsia="Times New Roman"/>
              </w:rPr>
            </w:pPr>
            <w:r w:rsidRPr="0041407E">
              <w:rPr>
                <w:rFonts w:eastAsia="Times New Roman" w:cs="Times New Roman"/>
                <w:sz w:val="20"/>
                <w:szCs w:val="20"/>
              </w:rPr>
              <w:t>Статистична звітність контролюючих органів, звернення громадян</w:t>
            </w:r>
          </w:p>
        </w:tc>
        <w:tc>
          <w:tcPr>
            <w:tcW w:w="2405" w:type="dxa"/>
          </w:tcPr>
          <w:p w14:paraId="60FD1734" w14:textId="3C0F305E" w:rsidR="00130663" w:rsidRDefault="00130663" w:rsidP="00130663">
            <w:pPr>
              <w:pStyle w:val="a0"/>
              <w:ind w:firstLine="0"/>
              <w:rPr>
                <w:rFonts w:eastAsia="Times New Roman"/>
              </w:rPr>
            </w:pPr>
            <w:r w:rsidRPr="0041407E">
              <w:rPr>
                <w:rFonts w:eastAsia="Times New Roman" w:cs="Times New Roman"/>
                <w:sz w:val="20"/>
                <w:szCs w:val="20"/>
              </w:rPr>
              <w:t>Не більше, ніж в минулому звітному періоді</w:t>
            </w:r>
          </w:p>
        </w:tc>
      </w:tr>
      <w:tr w:rsidR="00130663" w14:paraId="6C7E2814" w14:textId="77777777" w:rsidTr="00130663">
        <w:tc>
          <w:tcPr>
            <w:tcW w:w="542" w:type="dxa"/>
          </w:tcPr>
          <w:p w14:paraId="2FAEECB2" w14:textId="659DDD31" w:rsidR="00130663" w:rsidRDefault="00130663" w:rsidP="00130663">
            <w:pPr>
              <w:pStyle w:val="a0"/>
              <w:ind w:firstLine="0"/>
              <w:rPr>
                <w:rFonts w:eastAsia="Times New Roman"/>
              </w:rPr>
            </w:pPr>
            <w:r>
              <w:rPr>
                <w:rFonts w:eastAsia="Times New Roman" w:cs="Times New Roman"/>
                <w:sz w:val="20"/>
                <w:szCs w:val="20"/>
              </w:rPr>
              <w:t>І-5</w:t>
            </w:r>
          </w:p>
        </w:tc>
        <w:tc>
          <w:tcPr>
            <w:tcW w:w="1828" w:type="dxa"/>
          </w:tcPr>
          <w:p w14:paraId="64BB3CE2" w14:textId="743B9769" w:rsidR="00130663" w:rsidRDefault="00130663" w:rsidP="00130663">
            <w:pPr>
              <w:pStyle w:val="a0"/>
              <w:ind w:firstLine="0"/>
              <w:rPr>
                <w:rFonts w:eastAsia="Times New Roman"/>
              </w:rPr>
            </w:pPr>
            <w:r>
              <w:rPr>
                <w:rFonts w:eastAsia="Times New Roman" w:cs="Times New Roman"/>
                <w:sz w:val="20"/>
                <w:szCs w:val="20"/>
              </w:rPr>
              <w:t>Захворюваність населення легкою простудною формою</w:t>
            </w:r>
          </w:p>
        </w:tc>
        <w:tc>
          <w:tcPr>
            <w:tcW w:w="2129" w:type="dxa"/>
          </w:tcPr>
          <w:p w14:paraId="7E1B8A3B" w14:textId="2D2C8597" w:rsidR="00130663" w:rsidRDefault="00130663" w:rsidP="00130663">
            <w:pPr>
              <w:pStyle w:val="a0"/>
              <w:ind w:firstLine="0"/>
              <w:rPr>
                <w:rFonts w:eastAsia="Times New Roman"/>
              </w:rPr>
            </w:pPr>
            <w:r>
              <w:rPr>
                <w:rFonts w:eastAsia="Times New Roman" w:cs="Times New Roman"/>
                <w:sz w:val="20"/>
                <w:szCs w:val="20"/>
              </w:rPr>
              <w:t>Кількість захворюваності ГРВІ в порівнянні з минулим отеплювальним періодом</w:t>
            </w:r>
          </w:p>
        </w:tc>
        <w:tc>
          <w:tcPr>
            <w:tcW w:w="2442" w:type="dxa"/>
          </w:tcPr>
          <w:p w14:paraId="0192FB5D" w14:textId="200DC1CE" w:rsidR="00130663" w:rsidRDefault="00130663" w:rsidP="00130663">
            <w:pPr>
              <w:pStyle w:val="a0"/>
              <w:ind w:firstLine="0"/>
              <w:rPr>
                <w:rFonts w:eastAsia="Times New Roman"/>
              </w:rPr>
            </w:pPr>
            <w:r>
              <w:rPr>
                <w:rFonts w:eastAsia="Times New Roman" w:cs="Times New Roman"/>
                <w:sz w:val="20"/>
                <w:szCs w:val="20"/>
              </w:rPr>
              <w:t>Статистичні дані Центру первинно медико-санітарної допомоги, Центральна міська лікарня</w:t>
            </w:r>
          </w:p>
        </w:tc>
        <w:tc>
          <w:tcPr>
            <w:tcW w:w="2405" w:type="dxa"/>
          </w:tcPr>
          <w:p w14:paraId="7EC1D10F" w14:textId="4AD0CE68" w:rsidR="00130663" w:rsidRDefault="00130663" w:rsidP="00130663">
            <w:pPr>
              <w:pStyle w:val="a0"/>
              <w:ind w:firstLine="0"/>
              <w:rPr>
                <w:rFonts w:eastAsia="Times New Roman"/>
              </w:rPr>
            </w:pPr>
            <w:r>
              <w:rPr>
                <w:rFonts w:eastAsia="Times New Roman" w:cs="Times New Roman"/>
                <w:sz w:val="20"/>
                <w:szCs w:val="20"/>
              </w:rPr>
              <w:t>Зменшення кількості захворюваності на ГРВІ</w:t>
            </w:r>
          </w:p>
        </w:tc>
      </w:tr>
      <w:tr w:rsidR="00130663" w14:paraId="2BF035E0" w14:textId="77777777" w:rsidTr="00130663">
        <w:tc>
          <w:tcPr>
            <w:tcW w:w="542" w:type="dxa"/>
          </w:tcPr>
          <w:p w14:paraId="3ED487C5" w14:textId="7E9DAB9D" w:rsidR="00130663" w:rsidRDefault="00130663" w:rsidP="00130663">
            <w:pPr>
              <w:pStyle w:val="a0"/>
              <w:ind w:firstLine="0"/>
              <w:rPr>
                <w:rFonts w:eastAsia="Times New Roman"/>
              </w:rPr>
            </w:pPr>
            <w:r>
              <w:rPr>
                <w:rFonts w:eastAsia="Times New Roman" w:cs="Times New Roman"/>
                <w:sz w:val="20"/>
                <w:szCs w:val="20"/>
              </w:rPr>
              <w:t>І-6</w:t>
            </w:r>
          </w:p>
        </w:tc>
        <w:tc>
          <w:tcPr>
            <w:tcW w:w="1828" w:type="dxa"/>
          </w:tcPr>
          <w:p w14:paraId="7A6957D2" w14:textId="01CDA352" w:rsidR="00130663" w:rsidRDefault="00130663" w:rsidP="00130663">
            <w:pPr>
              <w:pStyle w:val="a0"/>
              <w:ind w:firstLine="0"/>
              <w:rPr>
                <w:rFonts w:eastAsia="Times New Roman"/>
              </w:rPr>
            </w:pPr>
            <w:r>
              <w:rPr>
                <w:rFonts w:eastAsia="Times New Roman" w:cs="Times New Roman"/>
                <w:sz w:val="20"/>
                <w:szCs w:val="20"/>
              </w:rPr>
              <w:t xml:space="preserve">Розлади кишкового тракту </w:t>
            </w:r>
          </w:p>
        </w:tc>
        <w:tc>
          <w:tcPr>
            <w:tcW w:w="2129" w:type="dxa"/>
          </w:tcPr>
          <w:p w14:paraId="365B0987" w14:textId="48FF28E0" w:rsidR="00130663" w:rsidRDefault="00130663" w:rsidP="00130663">
            <w:pPr>
              <w:pStyle w:val="a0"/>
              <w:ind w:firstLine="0"/>
              <w:rPr>
                <w:rFonts w:eastAsia="Times New Roman"/>
              </w:rPr>
            </w:pPr>
            <w:r>
              <w:rPr>
                <w:rFonts w:eastAsia="Times New Roman" w:cs="Times New Roman"/>
                <w:sz w:val="20"/>
                <w:szCs w:val="20"/>
              </w:rPr>
              <w:t xml:space="preserve">Кількість звернень до лікарів </w:t>
            </w:r>
          </w:p>
        </w:tc>
        <w:tc>
          <w:tcPr>
            <w:tcW w:w="2442" w:type="dxa"/>
          </w:tcPr>
          <w:p w14:paraId="5D894BCB" w14:textId="7FCFFA08" w:rsidR="00130663" w:rsidRDefault="00130663" w:rsidP="00130663">
            <w:pPr>
              <w:pStyle w:val="a0"/>
              <w:ind w:firstLine="0"/>
              <w:rPr>
                <w:rFonts w:eastAsia="Times New Roman"/>
              </w:rPr>
            </w:pPr>
            <w:r>
              <w:rPr>
                <w:rFonts w:eastAsia="Times New Roman" w:cs="Times New Roman"/>
                <w:sz w:val="20"/>
                <w:szCs w:val="20"/>
              </w:rPr>
              <w:t>Статистичні дані Центру первинно медико-санітарної допомоги, Центральна міська лікарня</w:t>
            </w:r>
          </w:p>
        </w:tc>
        <w:tc>
          <w:tcPr>
            <w:tcW w:w="2405" w:type="dxa"/>
          </w:tcPr>
          <w:p w14:paraId="772D9D15" w14:textId="68B801E2" w:rsidR="00130663" w:rsidRDefault="00130663" w:rsidP="00130663">
            <w:pPr>
              <w:pStyle w:val="a0"/>
              <w:ind w:firstLine="0"/>
              <w:rPr>
                <w:rFonts w:eastAsia="Times New Roman"/>
              </w:rPr>
            </w:pPr>
            <w:r>
              <w:rPr>
                <w:rFonts w:eastAsia="Times New Roman" w:cs="Times New Roman"/>
                <w:sz w:val="20"/>
                <w:szCs w:val="20"/>
              </w:rPr>
              <w:t>Зменшення звернень до лікарів з розладами кишкового тракту в наслідок покращення стану водопровідної мережі</w:t>
            </w:r>
          </w:p>
        </w:tc>
      </w:tr>
      <w:tr w:rsidR="001F3E4C" w14:paraId="784C0C7C" w14:textId="77777777" w:rsidTr="00130663">
        <w:tc>
          <w:tcPr>
            <w:tcW w:w="542" w:type="dxa"/>
          </w:tcPr>
          <w:p w14:paraId="0445933E" w14:textId="7766AB53" w:rsidR="001F3E4C" w:rsidRDefault="001F3E4C" w:rsidP="00130663">
            <w:pPr>
              <w:pStyle w:val="a0"/>
              <w:ind w:firstLine="0"/>
              <w:rPr>
                <w:rFonts w:eastAsia="Times New Roman" w:cs="Times New Roman"/>
                <w:sz w:val="20"/>
                <w:szCs w:val="20"/>
              </w:rPr>
            </w:pPr>
            <w:r>
              <w:rPr>
                <w:rFonts w:eastAsia="Times New Roman" w:cs="Times New Roman"/>
                <w:sz w:val="20"/>
                <w:szCs w:val="20"/>
              </w:rPr>
              <w:t>І-7</w:t>
            </w:r>
          </w:p>
        </w:tc>
        <w:tc>
          <w:tcPr>
            <w:tcW w:w="1828" w:type="dxa"/>
          </w:tcPr>
          <w:p w14:paraId="7C2E5E41" w14:textId="24B5E7D8" w:rsidR="001F3E4C" w:rsidRDefault="001F3E4C" w:rsidP="00130663">
            <w:pPr>
              <w:pStyle w:val="a0"/>
              <w:ind w:firstLine="0"/>
              <w:rPr>
                <w:rFonts w:eastAsia="Times New Roman" w:cs="Times New Roman"/>
                <w:sz w:val="20"/>
                <w:szCs w:val="20"/>
              </w:rPr>
            </w:pPr>
            <w:r>
              <w:rPr>
                <w:rFonts w:eastAsia="Times New Roman" w:cs="Times New Roman"/>
                <w:sz w:val="20"/>
                <w:szCs w:val="20"/>
              </w:rPr>
              <w:t>Середня подача теплової енергії та гарячої води</w:t>
            </w:r>
          </w:p>
        </w:tc>
        <w:tc>
          <w:tcPr>
            <w:tcW w:w="2129" w:type="dxa"/>
          </w:tcPr>
          <w:p w14:paraId="19E2CE50" w14:textId="257E2520" w:rsidR="001F3E4C" w:rsidRDefault="001F3E4C" w:rsidP="00130663">
            <w:pPr>
              <w:pStyle w:val="a0"/>
              <w:ind w:firstLine="0"/>
              <w:rPr>
                <w:rFonts w:eastAsia="Times New Roman" w:cs="Times New Roman"/>
                <w:sz w:val="20"/>
                <w:szCs w:val="20"/>
              </w:rPr>
            </w:pPr>
            <w:r>
              <w:rPr>
                <w:rFonts w:eastAsia="Times New Roman" w:cs="Times New Roman"/>
                <w:sz w:val="20"/>
                <w:szCs w:val="20"/>
              </w:rPr>
              <w:t>Гкал/доба, л/доба</w:t>
            </w:r>
          </w:p>
        </w:tc>
        <w:tc>
          <w:tcPr>
            <w:tcW w:w="2442" w:type="dxa"/>
          </w:tcPr>
          <w:p w14:paraId="2D119FB7" w14:textId="385C0738" w:rsidR="001F3E4C" w:rsidRDefault="001F3E4C" w:rsidP="00130663">
            <w:pPr>
              <w:pStyle w:val="a0"/>
              <w:ind w:firstLine="0"/>
              <w:rPr>
                <w:rFonts w:eastAsia="Times New Roman" w:cs="Times New Roman"/>
                <w:sz w:val="20"/>
                <w:szCs w:val="20"/>
              </w:rPr>
            </w:pPr>
            <w:r>
              <w:rPr>
                <w:rFonts w:eastAsia="Times New Roman" w:cs="Times New Roman"/>
                <w:sz w:val="20"/>
                <w:szCs w:val="20"/>
              </w:rPr>
              <w:t>Виміри комунального підприємства</w:t>
            </w:r>
          </w:p>
        </w:tc>
        <w:tc>
          <w:tcPr>
            <w:tcW w:w="2405" w:type="dxa"/>
          </w:tcPr>
          <w:p w14:paraId="1829025B" w14:textId="76490ECB" w:rsidR="001F3E4C" w:rsidRDefault="001F3E4C" w:rsidP="00130663">
            <w:pPr>
              <w:pStyle w:val="a0"/>
              <w:ind w:firstLine="0"/>
              <w:rPr>
                <w:rFonts w:eastAsia="Times New Roman" w:cs="Times New Roman"/>
                <w:sz w:val="20"/>
                <w:szCs w:val="20"/>
              </w:rPr>
            </w:pPr>
            <w:r>
              <w:rPr>
                <w:rFonts w:eastAsia="Times New Roman" w:cs="Times New Roman"/>
                <w:sz w:val="20"/>
                <w:szCs w:val="20"/>
              </w:rPr>
              <w:t xml:space="preserve">Витрати гарячої води зменшено порівняно з періодом роботи теплової мережі до </w:t>
            </w:r>
            <w:r w:rsidR="003000E6">
              <w:rPr>
                <w:rFonts w:eastAsia="Times New Roman" w:cs="Times New Roman"/>
                <w:sz w:val="20"/>
                <w:szCs w:val="20"/>
              </w:rPr>
              <w:t>виконаних ремонтних робіт, подача теплової енергії покращилась – Гкал/добу більше, ніж до проведення ремонтних робіт.</w:t>
            </w:r>
          </w:p>
        </w:tc>
      </w:tr>
      <w:tr w:rsidR="003000E6" w14:paraId="691AD4FE" w14:textId="77777777" w:rsidTr="00130663">
        <w:tc>
          <w:tcPr>
            <w:tcW w:w="542" w:type="dxa"/>
          </w:tcPr>
          <w:p w14:paraId="4A059897" w14:textId="50BF2717" w:rsidR="003000E6" w:rsidRDefault="003000E6" w:rsidP="00130663">
            <w:pPr>
              <w:pStyle w:val="a0"/>
              <w:ind w:firstLine="0"/>
              <w:rPr>
                <w:rFonts w:eastAsia="Times New Roman" w:cs="Times New Roman"/>
                <w:sz w:val="20"/>
                <w:szCs w:val="20"/>
              </w:rPr>
            </w:pPr>
            <w:r>
              <w:rPr>
                <w:rFonts w:eastAsia="Times New Roman" w:cs="Times New Roman"/>
                <w:sz w:val="20"/>
                <w:szCs w:val="20"/>
              </w:rPr>
              <w:lastRenderedPageBreak/>
              <w:t>І-8</w:t>
            </w:r>
          </w:p>
        </w:tc>
        <w:tc>
          <w:tcPr>
            <w:tcW w:w="1828" w:type="dxa"/>
          </w:tcPr>
          <w:p w14:paraId="53BBC427" w14:textId="3C969748" w:rsidR="003000E6" w:rsidRDefault="003000E6" w:rsidP="00130663">
            <w:pPr>
              <w:pStyle w:val="a0"/>
              <w:ind w:firstLine="0"/>
              <w:rPr>
                <w:rFonts w:eastAsia="Times New Roman" w:cs="Times New Roman"/>
                <w:sz w:val="20"/>
                <w:szCs w:val="20"/>
              </w:rPr>
            </w:pPr>
            <w:r>
              <w:rPr>
                <w:rFonts w:eastAsia="Times New Roman" w:cs="Times New Roman"/>
                <w:sz w:val="20"/>
                <w:szCs w:val="20"/>
              </w:rPr>
              <w:t>Ефективна тепловіддача</w:t>
            </w:r>
          </w:p>
        </w:tc>
        <w:tc>
          <w:tcPr>
            <w:tcW w:w="2129" w:type="dxa"/>
          </w:tcPr>
          <w:p w14:paraId="6560EA33" w14:textId="5E2400EA" w:rsidR="003000E6" w:rsidRDefault="003000E6" w:rsidP="00130663">
            <w:pPr>
              <w:pStyle w:val="a0"/>
              <w:ind w:firstLine="0"/>
              <w:rPr>
                <w:rFonts w:eastAsia="Times New Roman" w:cs="Times New Roman"/>
                <w:sz w:val="20"/>
                <w:szCs w:val="20"/>
              </w:rPr>
            </w:pPr>
            <w:r>
              <w:rPr>
                <w:rFonts w:eastAsia="Times New Roman" w:cs="Times New Roman"/>
                <w:sz w:val="20"/>
                <w:szCs w:val="20"/>
              </w:rPr>
              <w:t>Відношення продуктивності котла до витрати палива</w:t>
            </w:r>
          </w:p>
        </w:tc>
        <w:tc>
          <w:tcPr>
            <w:tcW w:w="2442" w:type="dxa"/>
          </w:tcPr>
          <w:p w14:paraId="5205A528" w14:textId="7FA8BBB5" w:rsidR="003000E6" w:rsidRDefault="003000E6" w:rsidP="00130663">
            <w:pPr>
              <w:pStyle w:val="a0"/>
              <w:ind w:firstLine="0"/>
              <w:rPr>
                <w:rFonts w:eastAsia="Times New Roman" w:cs="Times New Roman"/>
                <w:sz w:val="20"/>
                <w:szCs w:val="20"/>
              </w:rPr>
            </w:pPr>
            <w:r>
              <w:rPr>
                <w:rFonts w:eastAsia="Times New Roman" w:cs="Times New Roman"/>
                <w:sz w:val="20"/>
                <w:szCs w:val="20"/>
              </w:rPr>
              <w:t xml:space="preserve">Розрахунок підприємства </w:t>
            </w:r>
          </w:p>
        </w:tc>
        <w:tc>
          <w:tcPr>
            <w:tcW w:w="2405" w:type="dxa"/>
          </w:tcPr>
          <w:p w14:paraId="3D9DC852" w14:textId="7DFADCCF" w:rsidR="003000E6" w:rsidRDefault="003000E6" w:rsidP="00130663">
            <w:pPr>
              <w:pStyle w:val="a0"/>
              <w:ind w:firstLine="0"/>
              <w:rPr>
                <w:rFonts w:eastAsia="Times New Roman" w:cs="Times New Roman"/>
                <w:sz w:val="20"/>
                <w:szCs w:val="20"/>
              </w:rPr>
            </w:pPr>
            <w:r>
              <w:rPr>
                <w:rFonts w:eastAsia="Times New Roman" w:cs="Times New Roman"/>
                <w:sz w:val="20"/>
                <w:szCs w:val="20"/>
              </w:rPr>
              <w:t>Збільшення теплової віддачі</w:t>
            </w:r>
          </w:p>
        </w:tc>
      </w:tr>
      <w:tr w:rsidR="003000E6" w14:paraId="7F96AD7F" w14:textId="77777777" w:rsidTr="00130663">
        <w:tc>
          <w:tcPr>
            <w:tcW w:w="542" w:type="dxa"/>
          </w:tcPr>
          <w:p w14:paraId="19A605A6" w14:textId="549D6427" w:rsidR="003000E6" w:rsidRDefault="003000E6" w:rsidP="00130663">
            <w:pPr>
              <w:pStyle w:val="a0"/>
              <w:ind w:firstLine="0"/>
              <w:rPr>
                <w:rFonts w:eastAsia="Times New Roman" w:cs="Times New Roman"/>
                <w:sz w:val="20"/>
                <w:szCs w:val="20"/>
              </w:rPr>
            </w:pPr>
            <w:r>
              <w:rPr>
                <w:rFonts w:eastAsia="Times New Roman" w:cs="Times New Roman"/>
                <w:sz w:val="20"/>
                <w:szCs w:val="20"/>
              </w:rPr>
              <w:t>І-9</w:t>
            </w:r>
          </w:p>
        </w:tc>
        <w:tc>
          <w:tcPr>
            <w:tcW w:w="1828" w:type="dxa"/>
          </w:tcPr>
          <w:p w14:paraId="113378CA" w14:textId="645E9C1A" w:rsidR="003000E6" w:rsidRDefault="003000E6" w:rsidP="00130663">
            <w:pPr>
              <w:pStyle w:val="a0"/>
              <w:ind w:firstLine="0"/>
              <w:rPr>
                <w:rFonts w:eastAsia="Times New Roman" w:cs="Times New Roman"/>
                <w:sz w:val="20"/>
                <w:szCs w:val="20"/>
              </w:rPr>
            </w:pPr>
            <w:r>
              <w:rPr>
                <w:rFonts w:eastAsia="Times New Roman" w:cs="Times New Roman"/>
                <w:sz w:val="20"/>
                <w:szCs w:val="20"/>
              </w:rPr>
              <w:t>Витрати палива</w:t>
            </w:r>
          </w:p>
        </w:tc>
        <w:tc>
          <w:tcPr>
            <w:tcW w:w="2129" w:type="dxa"/>
          </w:tcPr>
          <w:p w14:paraId="7EAD9BCB" w14:textId="674996BB" w:rsidR="003000E6" w:rsidRDefault="003000E6" w:rsidP="00130663">
            <w:pPr>
              <w:pStyle w:val="a0"/>
              <w:ind w:firstLine="0"/>
              <w:rPr>
                <w:rFonts w:eastAsia="Times New Roman" w:cs="Times New Roman"/>
                <w:sz w:val="20"/>
                <w:szCs w:val="20"/>
              </w:rPr>
            </w:pPr>
            <w:r>
              <w:rPr>
                <w:rFonts w:eastAsia="Times New Roman" w:cs="Times New Roman"/>
                <w:sz w:val="20"/>
                <w:szCs w:val="20"/>
              </w:rPr>
              <w:t>Відношення кількості витраченого палива після промивки котла до витрат палива до ремонтних робіт.</w:t>
            </w:r>
          </w:p>
        </w:tc>
        <w:tc>
          <w:tcPr>
            <w:tcW w:w="2442" w:type="dxa"/>
          </w:tcPr>
          <w:p w14:paraId="653EC6B6" w14:textId="4B92C465" w:rsidR="003000E6" w:rsidRDefault="003000E6" w:rsidP="00130663">
            <w:pPr>
              <w:pStyle w:val="a0"/>
              <w:ind w:firstLine="0"/>
              <w:rPr>
                <w:rFonts w:eastAsia="Times New Roman" w:cs="Times New Roman"/>
                <w:sz w:val="20"/>
                <w:szCs w:val="20"/>
              </w:rPr>
            </w:pPr>
            <w:r>
              <w:rPr>
                <w:rFonts w:eastAsia="Times New Roman" w:cs="Times New Roman"/>
                <w:sz w:val="20"/>
                <w:szCs w:val="20"/>
              </w:rPr>
              <w:t xml:space="preserve">Розрахунок підприємства </w:t>
            </w:r>
          </w:p>
        </w:tc>
        <w:tc>
          <w:tcPr>
            <w:tcW w:w="2405" w:type="dxa"/>
          </w:tcPr>
          <w:p w14:paraId="345A19A5" w14:textId="6EC78EA0" w:rsidR="003000E6" w:rsidRDefault="003000E6" w:rsidP="00130663">
            <w:pPr>
              <w:pStyle w:val="a0"/>
              <w:ind w:firstLine="0"/>
              <w:rPr>
                <w:rFonts w:eastAsia="Times New Roman" w:cs="Times New Roman"/>
                <w:sz w:val="20"/>
                <w:szCs w:val="20"/>
              </w:rPr>
            </w:pPr>
            <w:r>
              <w:rPr>
                <w:rFonts w:eastAsia="Times New Roman" w:cs="Times New Roman"/>
                <w:sz w:val="20"/>
                <w:szCs w:val="20"/>
              </w:rPr>
              <w:t>Зменшення витрат палива.</w:t>
            </w:r>
          </w:p>
        </w:tc>
      </w:tr>
      <w:tr w:rsidR="009F7AAB" w14:paraId="475DDDF2" w14:textId="77777777" w:rsidTr="00130663">
        <w:tc>
          <w:tcPr>
            <w:tcW w:w="542" w:type="dxa"/>
          </w:tcPr>
          <w:p w14:paraId="060DF69E" w14:textId="14877E68" w:rsidR="009F7AAB" w:rsidRDefault="009F7AAB" w:rsidP="00130663">
            <w:pPr>
              <w:pStyle w:val="a0"/>
              <w:ind w:firstLine="0"/>
              <w:rPr>
                <w:rFonts w:eastAsia="Times New Roman" w:cs="Times New Roman"/>
                <w:sz w:val="20"/>
                <w:szCs w:val="20"/>
              </w:rPr>
            </w:pPr>
            <w:r>
              <w:rPr>
                <w:rFonts w:eastAsia="Times New Roman" w:cs="Times New Roman"/>
                <w:sz w:val="20"/>
                <w:szCs w:val="20"/>
              </w:rPr>
              <w:t>І-10</w:t>
            </w:r>
          </w:p>
        </w:tc>
        <w:tc>
          <w:tcPr>
            <w:tcW w:w="1828" w:type="dxa"/>
          </w:tcPr>
          <w:p w14:paraId="60BABCB3" w14:textId="1B320DF4" w:rsidR="009F7AAB" w:rsidRDefault="009F7AAB" w:rsidP="00130663">
            <w:pPr>
              <w:pStyle w:val="a0"/>
              <w:ind w:firstLine="0"/>
              <w:rPr>
                <w:rFonts w:eastAsia="Times New Roman" w:cs="Times New Roman"/>
                <w:sz w:val="20"/>
                <w:szCs w:val="20"/>
              </w:rPr>
            </w:pPr>
            <w:r>
              <w:rPr>
                <w:rFonts w:eastAsia="Times New Roman" w:cs="Times New Roman"/>
                <w:sz w:val="20"/>
                <w:szCs w:val="20"/>
              </w:rPr>
              <w:t xml:space="preserve">Частки </w:t>
            </w:r>
            <w:r w:rsidR="002C7891">
              <w:rPr>
                <w:rFonts w:eastAsia="Times New Roman" w:cs="Times New Roman"/>
                <w:sz w:val="20"/>
                <w:szCs w:val="20"/>
              </w:rPr>
              <w:t>шкідливих</w:t>
            </w:r>
            <w:r>
              <w:rPr>
                <w:rFonts w:eastAsia="Times New Roman" w:cs="Times New Roman"/>
                <w:sz w:val="20"/>
                <w:szCs w:val="20"/>
              </w:rPr>
              <w:t xml:space="preserve"> речовин у воді</w:t>
            </w:r>
          </w:p>
        </w:tc>
        <w:tc>
          <w:tcPr>
            <w:tcW w:w="2129" w:type="dxa"/>
          </w:tcPr>
          <w:p w14:paraId="76E60CCB" w14:textId="1FE29BFB" w:rsidR="009F7AAB" w:rsidRDefault="009F7AAB" w:rsidP="00130663">
            <w:pPr>
              <w:pStyle w:val="a0"/>
              <w:ind w:firstLine="0"/>
              <w:rPr>
                <w:rFonts w:eastAsia="Times New Roman" w:cs="Times New Roman"/>
                <w:sz w:val="20"/>
                <w:szCs w:val="20"/>
              </w:rPr>
            </w:pPr>
            <w:r>
              <w:rPr>
                <w:rFonts w:eastAsia="Times New Roman" w:cs="Times New Roman"/>
                <w:sz w:val="20"/>
                <w:szCs w:val="20"/>
              </w:rPr>
              <w:t xml:space="preserve">Кількість часток у воді до ремонту і після </w:t>
            </w:r>
          </w:p>
        </w:tc>
        <w:tc>
          <w:tcPr>
            <w:tcW w:w="2442" w:type="dxa"/>
          </w:tcPr>
          <w:p w14:paraId="7285CBEB" w14:textId="48470E15" w:rsidR="009F7AAB" w:rsidRDefault="009F7AAB" w:rsidP="00130663">
            <w:pPr>
              <w:pStyle w:val="a0"/>
              <w:ind w:firstLine="0"/>
              <w:rPr>
                <w:rFonts w:eastAsia="Times New Roman" w:cs="Times New Roman"/>
                <w:sz w:val="20"/>
                <w:szCs w:val="20"/>
              </w:rPr>
            </w:pPr>
            <w:r>
              <w:rPr>
                <w:rFonts w:eastAsia="Times New Roman" w:cs="Times New Roman"/>
                <w:sz w:val="20"/>
                <w:szCs w:val="20"/>
              </w:rPr>
              <w:t>Розрахунок підприємства</w:t>
            </w:r>
          </w:p>
        </w:tc>
        <w:tc>
          <w:tcPr>
            <w:tcW w:w="2405" w:type="dxa"/>
          </w:tcPr>
          <w:p w14:paraId="11ECE019" w14:textId="07B27AE7" w:rsidR="009F7AAB" w:rsidRDefault="009F7AAB" w:rsidP="00130663">
            <w:pPr>
              <w:pStyle w:val="a0"/>
              <w:ind w:firstLine="0"/>
              <w:rPr>
                <w:rFonts w:eastAsia="Times New Roman" w:cs="Times New Roman"/>
                <w:sz w:val="20"/>
                <w:szCs w:val="20"/>
              </w:rPr>
            </w:pPr>
            <w:r>
              <w:rPr>
                <w:rFonts w:eastAsia="Times New Roman" w:cs="Times New Roman"/>
                <w:sz w:val="20"/>
                <w:szCs w:val="20"/>
              </w:rPr>
              <w:t>Зменшення шкідливих домішок у воді</w:t>
            </w:r>
          </w:p>
        </w:tc>
      </w:tr>
      <w:tr w:rsidR="009F7AAB" w14:paraId="613CE24B" w14:textId="77777777" w:rsidTr="00130663">
        <w:tc>
          <w:tcPr>
            <w:tcW w:w="542" w:type="dxa"/>
          </w:tcPr>
          <w:p w14:paraId="5D8F4325" w14:textId="6CB0D88D" w:rsidR="009F7AAB" w:rsidRDefault="009F7AAB" w:rsidP="00130663">
            <w:pPr>
              <w:pStyle w:val="a0"/>
              <w:ind w:firstLine="0"/>
              <w:rPr>
                <w:rFonts w:eastAsia="Times New Roman" w:cs="Times New Roman"/>
                <w:sz w:val="20"/>
                <w:szCs w:val="20"/>
              </w:rPr>
            </w:pPr>
            <w:r>
              <w:rPr>
                <w:rFonts w:eastAsia="Times New Roman" w:cs="Times New Roman"/>
                <w:sz w:val="20"/>
                <w:szCs w:val="20"/>
              </w:rPr>
              <w:t>І-11</w:t>
            </w:r>
          </w:p>
        </w:tc>
        <w:tc>
          <w:tcPr>
            <w:tcW w:w="1828" w:type="dxa"/>
          </w:tcPr>
          <w:p w14:paraId="5C0FD468" w14:textId="22C1C472" w:rsidR="009F7AAB" w:rsidRDefault="009F7AAB" w:rsidP="00130663">
            <w:pPr>
              <w:pStyle w:val="a0"/>
              <w:ind w:firstLine="0"/>
              <w:rPr>
                <w:rFonts w:eastAsia="Times New Roman" w:cs="Times New Roman"/>
                <w:sz w:val="20"/>
                <w:szCs w:val="20"/>
              </w:rPr>
            </w:pPr>
            <w:r>
              <w:rPr>
                <w:rFonts w:eastAsia="Times New Roman" w:cs="Times New Roman"/>
                <w:sz w:val="20"/>
                <w:szCs w:val="20"/>
              </w:rPr>
              <w:t>Кількість аварійних відключень</w:t>
            </w:r>
          </w:p>
        </w:tc>
        <w:tc>
          <w:tcPr>
            <w:tcW w:w="2129" w:type="dxa"/>
          </w:tcPr>
          <w:p w14:paraId="66547E2F" w14:textId="363191CA" w:rsidR="009F7AAB" w:rsidRDefault="009F7AAB" w:rsidP="00130663">
            <w:pPr>
              <w:pStyle w:val="a0"/>
              <w:ind w:firstLine="0"/>
              <w:rPr>
                <w:rFonts w:eastAsia="Times New Roman" w:cs="Times New Roman"/>
                <w:sz w:val="20"/>
                <w:szCs w:val="20"/>
              </w:rPr>
            </w:pPr>
            <w:r>
              <w:rPr>
                <w:rFonts w:eastAsia="Times New Roman" w:cs="Times New Roman"/>
                <w:sz w:val="20"/>
                <w:szCs w:val="20"/>
              </w:rPr>
              <w:t>Кількість аварійних відключень ділянок централізованого водопостачання протягом року</w:t>
            </w:r>
          </w:p>
        </w:tc>
        <w:tc>
          <w:tcPr>
            <w:tcW w:w="2442" w:type="dxa"/>
          </w:tcPr>
          <w:p w14:paraId="5279BA33" w14:textId="41A5F991" w:rsidR="009F7AAB" w:rsidRDefault="009F7AAB" w:rsidP="00130663">
            <w:pPr>
              <w:pStyle w:val="a0"/>
              <w:ind w:firstLine="0"/>
              <w:rPr>
                <w:rFonts w:eastAsia="Times New Roman" w:cs="Times New Roman"/>
                <w:sz w:val="20"/>
                <w:szCs w:val="20"/>
              </w:rPr>
            </w:pPr>
            <w:r>
              <w:rPr>
                <w:rFonts w:eastAsia="Times New Roman" w:cs="Times New Roman"/>
                <w:sz w:val="20"/>
                <w:szCs w:val="20"/>
              </w:rPr>
              <w:t xml:space="preserve">Дані комунального підприємства </w:t>
            </w:r>
          </w:p>
        </w:tc>
        <w:tc>
          <w:tcPr>
            <w:tcW w:w="2405" w:type="dxa"/>
          </w:tcPr>
          <w:p w14:paraId="22E90A4D" w14:textId="50342D27" w:rsidR="009F7AAB" w:rsidRDefault="009F7AAB" w:rsidP="00130663">
            <w:pPr>
              <w:pStyle w:val="a0"/>
              <w:ind w:firstLine="0"/>
              <w:rPr>
                <w:rFonts w:eastAsia="Times New Roman" w:cs="Times New Roman"/>
                <w:sz w:val="20"/>
                <w:szCs w:val="20"/>
              </w:rPr>
            </w:pPr>
            <w:r>
              <w:rPr>
                <w:rFonts w:eastAsia="Times New Roman" w:cs="Times New Roman"/>
                <w:sz w:val="20"/>
                <w:szCs w:val="20"/>
              </w:rPr>
              <w:t>Зменшення обсягу води, що скидається під час зупинки мережі водопостачання і відключення абонентів від постачання під час проведення ремонтних робіт.</w:t>
            </w:r>
          </w:p>
        </w:tc>
      </w:tr>
    </w:tbl>
    <w:p w14:paraId="3E1580A3" w14:textId="77777777" w:rsidR="00130663" w:rsidRDefault="00130663" w:rsidP="0041407E">
      <w:pPr>
        <w:pStyle w:val="a0"/>
        <w:rPr>
          <w:rFonts w:eastAsia="Times New Roman"/>
        </w:rPr>
      </w:pPr>
    </w:p>
    <w:p w14:paraId="00000578" w14:textId="001844D6" w:rsidR="00D43CFD" w:rsidRPr="00E47BCE" w:rsidRDefault="005E2382" w:rsidP="0041407E">
      <w:pPr>
        <w:pStyle w:val="a0"/>
        <w:rPr>
          <w:rFonts w:eastAsia="Times New Roman"/>
        </w:rPr>
      </w:pPr>
      <w:r w:rsidRPr="00E47BCE">
        <w:rPr>
          <w:rFonts w:eastAsia="Times New Roman"/>
        </w:rPr>
        <w:t xml:space="preserve">У випадку недосягнення цільових значень індикаторів, ДДП має бути переглянутий. </w:t>
      </w:r>
    </w:p>
    <w:p w14:paraId="00000579" w14:textId="77777777" w:rsidR="00D43CFD" w:rsidRPr="00E47BCE" w:rsidRDefault="005E2382" w:rsidP="0041407E">
      <w:pPr>
        <w:pStyle w:val="a0"/>
        <w:rPr>
          <w:rFonts w:eastAsia="Times New Roman"/>
        </w:rPr>
      </w:pPr>
      <w:r w:rsidRPr="00E47BCE">
        <w:rPr>
          <w:rFonts w:eastAsia="Times New Roman"/>
        </w:rPr>
        <w:t>Періодичність вимірювання показників, проведення їх аналізу та співставлення із цільовими значеннями - 1 календарний рік, якщо періодичність не встановлена іншими нормативно-правовими документами.</w:t>
      </w:r>
    </w:p>
    <w:p w14:paraId="0000057A" w14:textId="77777777" w:rsidR="00D43CFD" w:rsidRPr="00E47BCE" w:rsidRDefault="005E2382" w:rsidP="00D402BE">
      <w:pPr>
        <w:pStyle w:val="1"/>
      </w:pPr>
      <w:bookmarkStart w:id="110" w:name="_Toc88481126"/>
      <w:bookmarkStart w:id="111" w:name="_Toc117688723"/>
      <w:r w:rsidRPr="00E47BCE">
        <w:t>опис ймовірних транскордонних наслідків для довкілля, у тому числі для здоров’я населення (за наявності)</w:t>
      </w:r>
      <w:bookmarkEnd w:id="110"/>
      <w:bookmarkEnd w:id="111"/>
    </w:p>
    <w:p w14:paraId="0000057B" w14:textId="77777777" w:rsidR="00D43CFD" w:rsidRPr="00E47BCE" w:rsidRDefault="005E2382" w:rsidP="0041407E">
      <w:pPr>
        <w:pStyle w:val="a0"/>
        <w:rPr>
          <w:rFonts w:eastAsia="Times New Roman"/>
        </w:rPr>
      </w:pPr>
      <w:r w:rsidRPr="00E47BCE">
        <w:rPr>
          <w:rFonts w:eastAsia="Times New Roman"/>
        </w:rPr>
        <w:t>Реалізація завдань Програми не несе транскордонних наслідків для довкілля.</w:t>
      </w:r>
    </w:p>
    <w:p w14:paraId="0000057C" w14:textId="77777777" w:rsidR="00D43CFD" w:rsidRPr="00E47BCE" w:rsidRDefault="005E2382" w:rsidP="00D402BE">
      <w:pPr>
        <w:pStyle w:val="1"/>
      </w:pPr>
      <w:bookmarkStart w:id="112" w:name="_Toc88481127"/>
      <w:bookmarkStart w:id="113" w:name="_Toc117688724"/>
      <w:r w:rsidRPr="00E47BCE">
        <w:t>резюме нетехнічного характеру інформації, передбаченої пунктами 1-10 цієї частини, розраховане на широку аудиторію</w:t>
      </w:r>
      <w:bookmarkEnd w:id="112"/>
      <w:bookmarkEnd w:id="113"/>
    </w:p>
    <w:p w14:paraId="0000057D" w14:textId="68BDF7F7" w:rsidR="00D43CFD" w:rsidRPr="00E47BCE" w:rsidRDefault="005E2382" w:rsidP="0041407E">
      <w:pPr>
        <w:numPr>
          <w:ilvl w:val="0"/>
          <w:numId w:val="21"/>
        </w:numPr>
        <w:pBdr>
          <w:top w:val="nil"/>
          <w:left w:val="nil"/>
          <w:bottom w:val="nil"/>
          <w:right w:val="nil"/>
          <w:between w:val="nil"/>
        </w:pBdr>
        <w:ind w:right="0"/>
        <w:jc w:val="both"/>
      </w:pPr>
      <w:r w:rsidRPr="00E47BCE">
        <w:rPr>
          <w:rFonts w:ascii="Times New Roman" w:eastAsia="Times New Roman" w:hAnsi="Times New Roman" w:cs="Times New Roman"/>
          <w:color w:val="000000"/>
        </w:rPr>
        <w:t xml:space="preserve">За підсумками СЕО підготовлено «Звіт стратегічної екологічної оцінки </w:t>
      </w:r>
      <w:r w:rsidRPr="00E47BCE">
        <w:rPr>
          <w:rFonts w:ascii="Times New Roman" w:eastAsia="Times New Roman" w:hAnsi="Times New Roman" w:cs="Times New Roman"/>
        </w:rPr>
        <w:t>Програм</w:t>
      </w:r>
      <w:r w:rsidRPr="00E47BCE">
        <w:rPr>
          <w:rFonts w:ascii="Times New Roman" w:eastAsia="Times New Roman" w:hAnsi="Times New Roman" w:cs="Times New Roman"/>
          <w:color w:val="000000"/>
        </w:rPr>
        <w:t xml:space="preserve"> економічного і соціального розвитку Коростенської міської територіальної громади на 202</w:t>
      </w:r>
      <w:r w:rsidR="00130663">
        <w:rPr>
          <w:rFonts w:ascii="Times New Roman" w:eastAsia="Times New Roman" w:hAnsi="Times New Roman" w:cs="Times New Roman"/>
          <w:color w:val="000000"/>
        </w:rPr>
        <w:t>3</w:t>
      </w:r>
      <w:r w:rsidRPr="00E47BCE">
        <w:rPr>
          <w:rFonts w:ascii="Times New Roman" w:eastAsia="Times New Roman" w:hAnsi="Times New Roman" w:cs="Times New Roman"/>
          <w:color w:val="000000"/>
        </w:rPr>
        <w:t xml:space="preserve"> рік» щодо якого організовано інформування і обговорення громадськості громади.</w:t>
      </w:r>
    </w:p>
    <w:p w14:paraId="0000057E" w14:textId="77777777" w:rsidR="00D43CFD" w:rsidRPr="00E47BCE" w:rsidRDefault="005E2382" w:rsidP="0041407E">
      <w:pPr>
        <w:numPr>
          <w:ilvl w:val="0"/>
          <w:numId w:val="21"/>
        </w:numPr>
        <w:pBdr>
          <w:top w:val="nil"/>
          <w:left w:val="nil"/>
          <w:bottom w:val="nil"/>
          <w:right w:val="nil"/>
          <w:between w:val="nil"/>
        </w:pBdr>
        <w:ind w:right="0"/>
        <w:jc w:val="both"/>
      </w:pPr>
      <w:r w:rsidRPr="00E47BCE">
        <w:rPr>
          <w:rFonts w:ascii="Times New Roman" w:eastAsia="Times New Roman" w:hAnsi="Times New Roman" w:cs="Times New Roman"/>
          <w:color w:val="000000"/>
        </w:rPr>
        <w:t>Програма загалом враховує принципи екологічної збалансованості розвитку Коростенської громади та зорієнтована на зниження негативного впливу на довкілля.</w:t>
      </w:r>
    </w:p>
    <w:p w14:paraId="0000057F" w14:textId="6A4E06A1" w:rsidR="00D43CFD" w:rsidRPr="00E47BCE" w:rsidRDefault="005E2382" w:rsidP="0041407E">
      <w:pPr>
        <w:numPr>
          <w:ilvl w:val="0"/>
          <w:numId w:val="21"/>
        </w:numPr>
        <w:pBdr>
          <w:top w:val="nil"/>
          <w:left w:val="nil"/>
          <w:bottom w:val="nil"/>
          <w:right w:val="nil"/>
          <w:between w:val="nil"/>
        </w:pBdr>
        <w:ind w:right="0"/>
        <w:jc w:val="both"/>
      </w:pPr>
      <w:r w:rsidRPr="00E47BCE">
        <w:rPr>
          <w:rFonts w:ascii="Times New Roman" w:eastAsia="Times New Roman" w:hAnsi="Times New Roman" w:cs="Times New Roman"/>
          <w:color w:val="000000"/>
        </w:rPr>
        <w:t>Програма економічного і соціального розвитку Коростенської міської територіальної громади відповідає принципам, пріоритетам, стратегічним, операційним цілям та завданням Державної регіональної стратегії розвитку на 2021-2027 роки, Стратегії регіонального розвитку Житомирської області до 2027 року та Плану заходів з її реалізації на 2021-2023 роки.</w:t>
      </w:r>
    </w:p>
    <w:p w14:paraId="00000580" w14:textId="0C9D410E" w:rsidR="00D43CFD" w:rsidRPr="00E47BCE" w:rsidRDefault="005E2382" w:rsidP="0041407E">
      <w:pPr>
        <w:numPr>
          <w:ilvl w:val="0"/>
          <w:numId w:val="21"/>
        </w:numPr>
        <w:pBdr>
          <w:top w:val="nil"/>
          <w:left w:val="nil"/>
          <w:bottom w:val="nil"/>
          <w:right w:val="nil"/>
          <w:between w:val="nil"/>
        </w:pBdr>
        <w:ind w:right="0"/>
        <w:jc w:val="both"/>
      </w:pPr>
      <w:r w:rsidRPr="00E47BCE">
        <w:rPr>
          <w:rFonts w:ascii="Times New Roman" w:eastAsia="Times New Roman" w:hAnsi="Times New Roman" w:cs="Times New Roman"/>
          <w:color w:val="000000"/>
        </w:rPr>
        <w:t xml:space="preserve">Аналіз викидів забруднюючих </w:t>
      </w:r>
      <w:r w:rsidR="002C7891">
        <w:rPr>
          <w:rFonts w:ascii="Times New Roman" w:eastAsia="Times New Roman" w:hAnsi="Times New Roman" w:cs="Times New Roman"/>
          <w:color w:val="000000"/>
        </w:rPr>
        <w:t>речовин</w:t>
      </w:r>
      <w:r w:rsidRPr="00E47BCE">
        <w:rPr>
          <w:rFonts w:ascii="Times New Roman" w:eastAsia="Times New Roman" w:hAnsi="Times New Roman" w:cs="Times New Roman"/>
          <w:color w:val="000000"/>
        </w:rPr>
        <w:t xml:space="preserve"> в атмосферне повітря показує, що кількість небезпечних і забруднюючих викидів в області та громаді зменшилась.</w:t>
      </w:r>
    </w:p>
    <w:p w14:paraId="00000581" w14:textId="77777777" w:rsidR="00D43CFD" w:rsidRPr="00E47BCE" w:rsidRDefault="005E2382" w:rsidP="0041407E">
      <w:pPr>
        <w:numPr>
          <w:ilvl w:val="0"/>
          <w:numId w:val="21"/>
        </w:numPr>
        <w:pBdr>
          <w:top w:val="nil"/>
          <w:left w:val="nil"/>
          <w:bottom w:val="nil"/>
          <w:right w:val="nil"/>
          <w:between w:val="nil"/>
        </w:pBdr>
        <w:ind w:right="0"/>
        <w:jc w:val="both"/>
      </w:pPr>
      <w:r w:rsidRPr="00E47BCE">
        <w:rPr>
          <w:rFonts w:ascii="Times New Roman" w:eastAsia="Times New Roman" w:hAnsi="Times New Roman" w:cs="Times New Roman"/>
          <w:color w:val="000000"/>
        </w:rPr>
        <w:t>Основними екологічними проблемами громади є викиди у стічні води, ґрунти, організація стихійних сміттєзвалищ, застарілі системи водопостачання та водовідведення.</w:t>
      </w:r>
    </w:p>
    <w:p w14:paraId="00000582" w14:textId="77777777" w:rsidR="00D43CFD" w:rsidRPr="00E47BCE" w:rsidRDefault="005E2382" w:rsidP="0041407E">
      <w:pPr>
        <w:numPr>
          <w:ilvl w:val="0"/>
          <w:numId w:val="21"/>
        </w:numPr>
        <w:pBdr>
          <w:top w:val="nil"/>
          <w:left w:val="nil"/>
          <w:bottom w:val="nil"/>
          <w:right w:val="nil"/>
          <w:between w:val="nil"/>
        </w:pBdr>
        <w:ind w:right="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 xml:space="preserve">Основні зобов’язання у сфері охорони довкілля області визначаються </w:t>
      </w:r>
      <w:r w:rsidRPr="00E47BCE">
        <w:rPr>
          <w:rFonts w:ascii="Times New Roman" w:eastAsia="Times New Roman" w:hAnsi="Times New Roman" w:cs="Times New Roman"/>
          <w:color w:val="000000"/>
        </w:rPr>
        <w:br/>
        <w:t xml:space="preserve">законами України «Про Основні засади (стратегію) державної екологічної політики України на період до 2030 року», «Про охорону навколишнього природного середовища», «Про охорону атмосферного повітря», «Про стратегічну екологічну оцінку», «Про оцінку впливу на довкілля», «Про відходи», «Про інвестиційну діяльність», Водним кодексом України, Цілями сталого розвитку України на період до 2030 року (проголошені резолюцією </w:t>
      </w:r>
      <w:r w:rsidRPr="00E47BCE">
        <w:rPr>
          <w:rFonts w:ascii="Times New Roman" w:eastAsia="Times New Roman" w:hAnsi="Times New Roman" w:cs="Times New Roman"/>
          <w:color w:val="000000"/>
        </w:rPr>
        <w:br/>
        <w:t xml:space="preserve">Генеральної Асамблеї Організації Об’єднаних Націй від 25 вересня 2015 року </w:t>
      </w:r>
      <w:r w:rsidRPr="00E47BCE">
        <w:rPr>
          <w:rFonts w:ascii="Times New Roman" w:eastAsia="Times New Roman" w:hAnsi="Times New Roman" w:cs="Times New Roman"/>
          <w:color w:val="000000"/>
        </w:rPr>
        <w:lastRenderedPageBreak/>
        <w:t>№70/1 та адаптовані з урахуванням специфіки розвитку України, викладені у Національній доповіді «Цілі сталого розвитку: Україна»), Указом Президента України «Про Цілі сталого розвитку України на період до 2030 року».</w:t>
      </w:r>
    </w:p>
    <w:p w14:paraId="00000583" w14:textId="77777777" w:rsidR="00D43CFD" w:rsidRPr="00E47BCE" w:rsidRDefault="005E2382" w:rsidP="0041407E">
      <w:pPr>
        <w:numPr>
          <w:ilvl w:val="0"/>
          <w:numId w:val="21"/>
        </w:numPr>
        <w:pBdr>
          <w:top w:val="nil"/>
          <w:left w:val="nil"/>
          <w:bottom w:val="nil"/>
          <w:right w:val="nil"/>
          <w:between w:val="nil"/>
        </w:pBdr>
        <w:ind w:right="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Реалізація Програми з великою долею вірогідності не повинна призвести до появи нових негативних впливів на довкілля, у тому числі на здоров’я населення.</w:t>
      </w:r>
    </w:p>
    <w:p w14:paraId="00000584" w14:textId="77777777" w:rsidR="00D43CFD" w:rsidRPr="00E47BCE" w:rsidRDefault="005E2382" w:rsidP="0041407E">
      <w:pPr>
        <w:numPr>
          <w:ilvl w:val="0"/>
          <w:numId w:val="21"/>
        </w:numPr>
        <w:pBdr>
          <w:top w:val="nil"/>
          <w:left w:val="nil"/>
          <w:bottom w:val="nil"/>
          <w:right w:val="nil"/>
          <w:between w:val="nil"/>
        </w:pBdr>
        <w:ind w:right="0"/>
        <w:jc w:val="both"/>
        <w:rPr>
          <w:rFonts w:ascii="Times New Roman" w:eastAsia="Times New Roman" w:hAnsi="Times New Roman" w:cs="Times New Roman"/>
          <w:color w:val="000000"/>
        </w:rPr>
      </w:pPr>
      <w:r w:rsidRPr="00E47BCE">
        <w:rPr>
          <w:rFonts w:ascii="Times New Roman" w:eastAsia="Times New Roman" w:hAnsi="Times New Roman" w:cs="Times New Roman"/>
          <w:color w:val="000000"/>
        </w:rPr>
        <w:t>Ймовірність того, що реалізація Програми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14:paraId="00000585" w14:textId="77777777" w:rsidR="00D43CFD" w:rsidRPr="00E47BCE" w:rsidRDefault="005E2382" w:rsidP="0041407E">
      <w:pPr>
        <w:numPr>
          <w:ilvl w:val="0"/>
          <w:numId w:val="21"/>
        </w:numPr>
        <w:pBdr>
          <w:top w:val="nil"/>
          <w:left w:val="nil"/>
          <w:bottom w:val="nil"/>
          <w:right w:val="nil"/>
          <w:between w:val="nil"/>
        </w:pBdr>
        <w:ind w:right="0"/>
        <w:jc w:val="both"/>
      </w:pPr>
      <w:r w:rsidRPr="00E47BCE">
        <w:rPr>
          <w:rFonts w:ascii="Times New Roman" w:eastAsia="Times New Roman" w:hAnsi="Times New Roman" w:cs="Times New Roman"/>
          <w:color w:val="000000"/>
        </w:rPr>
        <w:t>Реалізація багатьох основних завдань та заходів Програми має призвести до покращення екологічної ситуації в громаді.</w:t>
      </w:r>
    </w:p>
    <w:p w14:paraId="00000586"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587"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588"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589"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58A"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58B"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58E"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58F"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p w14:paraId="00000595" w14:textId="77777777" w:rsidR="00D43CFD" w:rsidRPr="00E47BCE" w:rsidRDefault="00D43CFD">
      <w:pPr>
        <w:pBdr>
          <w:top w:val="nil"/>
          <w:left w:val="nil"/>
          <w:bottom w:val="nil"/>
          <w:right w:val="nil"/>
          <w:between w:val="nil"/>
        </w:pBdr>
        <w:ind w:right="0"/>
        <w:jc w:val="both"/>
        <w:rPr>
          <w:rFonts w:ascii="Times New Roman" w:eastAsia="Times New Roman" w:hAnsi="Times New Roman" w:cs="Times New Roman"/>
          <w:color w:val="000000"/>
        </w:rPr>
      </w:pPr>
    </w:p>
    <w:sectPr w:rsidR="00D43CFD" w:rsidRPr="00E47BCE" w:rsidSect="0027221F">
      <w:headerReference w:type="default" r:id="rId22"/>
      <w:headerReference w:type="first" r:id="rId23"/>
      <w:footerReference w:type="first" r:id="rId24"/>
      <w:pgSz w:w="11906" w:h="16838"/>
      <w:pgMar w:top="1133" w:right="850" w:bottom="1133"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5546A" w14:textId="77777777" w:rsidR="00012559" w:rsidRDefault="00012559">
      <w:r>
        <w:separator/>
      </w:r>
    </w:p>
  </w:endnote>
  <w:endnote w:type="continuationSeparator" w:id="0">
    <w:p w14:paraId="263AB5C5" w14:textId="77777777" w:rsidR="00012559" w:rsidRDefault="00012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aleway">
    <w:altName w:val="Raleway"/>
    <w:charset w:val="CC"/>
    <w:family w:val="auto"/>
    <w:pitch w:val="variable"/>
    <w:sig w:usb0="A00002FF" w:usb1="5000205B" w:usb2="00000000" w:usb3="00000000" w:csb0="00000197"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9F" w14:textId="219A3DA9" w:rsidR="00D43CFD" w:rsidRDefault="005E2382">
    <w:pPr>
      <w:pBdr>
        <w:top w:val="nil"/>
        <w:left w:val="nil"/>
        <w:bottom w:val="nil"/>
        <w:right w:val="nil"/>
        <w:between w:val="nil"/>
      </w:pBdr>
      <w:tabs>
        <w:tab w:val="center" w:pos="4677"/>
        <w:tab w:val="right" w:pos="9355"/>
      </w:tabs>
      <w:rPr>
        <w:color w:val="000000"/>
      </w:rPr>
    </w:pPr>
    <w:r>
      <w:rPr>
        <w:color w:val="000000"/>
      </w:rPr>
      <w:fldChar w:fldCharType="begin"/>
    </w:r>
    <w:r>
      <w:rPr>
        <w:color w:val="000000"/>
      </w:rPr>
      <w:instrText>PAGE</w:instrText>
    </w:r>
    <w:r>
      <w:rPr>
        <w:color w:val="000000"/>
      </w:rPr>
      <w:fldChar w:fldCharType="separate"/>
    </w:r>
    <w:r w:rsidR="00455159">
      <w:rPr>
        <w:noProof/>
        <w:color w:val="000000"/>
      </w:rPr>
      <w:t>2</w:t>
    </w:r>
    <w:r>
      <w:rPr>
        <w:color w:val="000000"/>
      </w:rPr>
      <w:fldChar w:fldCharType="end"/>
    </w:r>
  </w:p>
  <w:p w14:paraId="000005A0" w14:textId="77777777" w:rsidR="00D43CFD" w:rsidRDefault="00D43CFD">
    <w:pPr>
      <w:ind w:right="-701" w:firstLine="0"/>
      <w:jc w:val="left"/>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9B" w14:textId="77777777" w:rsidR="00D43CFD" w:rsidRDefault="00D43CFD">
    <w:pPr>
      <w:ind w:right="-559"/>
      <w:rPr>
        <w:rFonts w:ascii="Arial" w:eastAsia="Arial" w:hAnsi="Arial" w:cs="Arial"/>
      </w:rPr>
    </w:pPr>
  </w:p>
  <w:p w14:paraId="0000059C" w14:textId="77777777" w:rsidR="00D43CFD" w:rsidRDefault="00D43CFD">
    <w:pPr>
      <w:ind w:right="-559"/>
      <w:rPr>
        <w:rFonts w:ascii="Arial" w:eastAsia="Arial" w:hAnsi="Arial" w:cs="Arial"/>
      </w:rPr>
    </w:pPr>
  </w:p>
  <w:p w14:paraId="0000059D" w14:textId="77777777" w:rsidR="00D43CFD" w:rsidRDefault="00D43CFD">
    <w:pPr>
      <w:ind w:right="-559"/>
      <w:rPr>
        <w:rFonts w:ascii="Arial" w:eastAsia="Arial" w:hAnsi="Arial" w:cs="Arial"/>
      </w:rPr>
    </w:pPr>
  </w:p>
  <w:p w14:paraId="0000059E" w14:textId="77777777" w:rsidR="00D43CFD" w:rsidRDefault="00D43CFD">
    <w:pPr>
      <w:ind w:right="-559"/>
      <w:rPr>
        <w:rFonts w:ascii="Arial" w:eastAsia="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1" w14:textId="77777777" w:rsidR="00D43CFD" w:rsidRDefault="00D43CFD"/>
  <w:p w14:paraId="000005A2" w14:textId="77777777" w:rsidR="00D43CFD" w:rsidRDefault="00D43CFD">
    <w:pPr>
      <w:ind w:right="-701" w:hanging="1275"/>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2AC9" w14:textId="77777777" w:rsidR="00012559" w:rsidRDefault="00012559">
      <w:r>
        <w:separator/>
      </w:r>
    </w:p>
  </w:footnote>
  <w:footnote w:type="continuationSeparator" w:id="0">
    <w:p w14:paraId="632118EF" w14:textId="77777777" w:rsidR="00012559" w:rsidRDefault="00012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97" w14:textId="77777777" w:rsidR="00D43CFD" w:rsidRDefault="00D43CFD">
    <w:pPr>
      <w:pBdr>
        <w:top w:val="nil"/>
        <w:left w:val="nil"/>
        <w:bottom w:val="nil"/>
        <w:right w:val="nil"/>
        <w:between w:val="nil"/>
      </w:pBdr>
      <w:tabs>
        <w:tab w:val="left" w:pos="4820"/>
        <w:tab w:val="left" w:pos="5529"/>
      </w:tabs>
      <w:ind w:right="2550"/>
      <w:rPr>
        <w:color w:val="BFBFBF"/>
        <w:sz w:val="16"/>
        <w:szCs w:val="16"/>
      </w:rPr>
    </w:pPr>
  </w:p>
  <w:p w14:paraId="00000598" w14:textId="77777777" w:rsidR="00D43CFD" w:rsidRDefault="005E2382">
    <w:pPr>
      <w:widowControl w:val="0"/>
      <w:pBdr>
        <w:top w:val="nil"/>
        <w:left w:val="nil"/>
        <w:bottom w:val="nil"/>
        <w:right w:val="nil"/>
        <w:between w:val="nil"/>
      </w:pBdr>
      <w:spacing w:line="276" w:lineRule="auto"/>
      <w:ind w:right="0" w:firstLine="0"/>
      <w:jc w:val="left"/>
      <w:rPr>
        <w:color w:val="BFBFBF"/>
        <w:sz w:val="16"/>
        <w:szCs w:val="16"/>
      </w:rPr>
    </w:pPr>
    <w:r>
      <w:rPr>
        <w:rFonts w:ascii="Times New Roman" w:eastAsia="Times New Roman" w:hAnsi="Times New Roman" w:cs="Times New Roman"/>
        <w:color w:val="BFBFBF"/>
        <w:sz w:val="16"/>
        <w:szCs w:val="16"/>
      </w:rPr>
      <w:fldChar w:fldCharType="begin"/>
    </w:r>
    <w:r>
      <w:rPr>
        <w:rFonts w:ascii="Times New Roman" w:eastAsia="Times New Roman" w:hAnsi="Times New Roman" w:cs="Times New Roman"/>
        <w:color w:val="BFBFBF"/>
        <w:sz w:val="16"/>
        <w:szCs w:val="16"/>
      </w:rPr>
      <w:instrText>PAGE</w:instrText>
    </w:r>
    <w:r w:rsidR="00000000">
      <w:rPr>
        <w:rFonts w:ascii="Times New Roman" w:eastAsia="Times New Roman" w:hAnsi="Times New Roman" w:cs="Times New Roman"/>
        <w:color w:val="BFBFBF"/>
        <w:sz w:val="16"/>
        <w:szCs w:val="16"/>
      </w:rPr>
      <w:fldChar w:fldCharType="separate"/>
    </w:r>
    <w:r>
      <w:rPr>
        <w:rFonts w:ascii="Times New Roman" w:eastAsia="Times New Roman" w:hAnsi="Times New Roman" w:cs="Times New Roman"/>
        <w:color w:val="BFBFBF"/>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96" w14:textId="77777777" w:rsidR="00D43CFD" w:rsidRDefault="00D43CFD">
    <w:pPr>
      <w:tabs>
        <w:tab w:val="left" w:pos="4820"/>
        <w:tab w:val="left" w:pos="5529"/>
      </w:tabs>
      <w:ind w:right="9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9A" w14:textId="77777777" w:rsidR="00D43CFD" w:rsidRDefault="00D43CFD">
    <w:pPr>
      <w:tabs>
        <w:tab w:val="left" w:pos="4820"/>
        <w:tab w:val="left" w:pos="5529"/>
      </w:tabs>
      <w:ind w:right="7" w:hanging="1275"/>
      <w:rPr>
        <w:b/>
        <w:i/>
        <w:color w:val="98000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99" w14:textId="77777777" w:rsidR="00D43CFD" w:rsidRDefault="00D43CFD">
    <w:pPr>
      <w:tabs>
        <w:tab w:val="left" w:pos="4820"/>
        <w:tab w:val="left" w:pos="5529"/>
      </w:tabs>
      <w:ind w:right="7" w:hanging="1275"/>
      <w:jc w:val="left"/>
      <w:rPr>
        <w:rFonts w:ascii="Arial" w:eastAsia="Arial" w:hAnsi="Arial" w:cs="Arial"/>
        <w:color w:val="66666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CA8"/>
    <w:multiLevelType w:val="multilevel"/>
    <w:tmpl w:val="5D503216"/>
    <w:lvl w:ilvl="0">
      <w:start w:val="4"/>
      <w:numFmt w:val="decimal"/>
      <w:lvlText w:val="%1."/>
      <w:lvlJc w:val="left"/>
      <w:pPr>
        <w:ind w:left="720" w:hanging="360"/>
      </w:pPr>
    </w:lvl>
    <w:lvl w:ilvl="1">
      <w:start w:val="1"/>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3226555"/>
    <w:multiLevelType w:val="multilevel"/>
    <w:tmpl w:val="9A16A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45A85"/>
    <w:multiLevelType w:val="multilevel"/>
    <w:tmpl w:val="6792A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037668"/>
    <w:multiLevelType w:val="hybridMultilevel"/>
    <w:tmpl w:val="84DC8BF0"/>
    <w:lvl w:ilvl="0" w:tplc="084ED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8A3A03"/>
    <w:multiLevelType w:val="multilevel"/>
    <w:tmpl w:val="86E46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005D00"/>
    <w:multiLevelType w:val="hybridMultilevel"/>
    <w:tmpl w:val="2C8411BC"/>
    <w:lvl w:ilvl="0" w:tplc="084EDA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D861CB"/>
    <w:multiLevelType w:val="hybridMultilevel"/>
    <w:tmpl w:val="D87218D2"/>
    <w:lvl w:ilvl="0" w:tplc="084ED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AF02FC2"/>
    <w:multiLevelType w:val="hybridMultilevel"/>
    <w:tmpl w:val="C9624E32"/>
    <w:lvl w:ilvl="0" w:tplc="084ED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552334"/>
    <w:multiLevelType w:val="multilevel"/>
    <w:tmpl w:val="254ACEBC"/>
    <w:lvl w:ilvl="0">
      <w:start w:val="1"/>
      <w:numFmt w:val="decimal"/>
      <w:pStyle w:val="2"/>
      <w:lvlText w:val="%1."/>
      <w:lvlJc w:val="left"/>
      <w:pPr>
        <w:ind w:left="1429" w:hanging="360"/>
      </w:pPr>
      <w:rPr>
        <w:rFont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1F6220A6"/>
    <w:multiLevelType w:val="multilevel"/>
    <w:tmpl w:val="6E66D2BC"/>
    <w:lvl w:ilvl="0">
      <w:start w:val="1"/>
      <w:numFmt w:val="decimal"/>
      <w:lvlText w:val="%1."/>
      <w:lvlJc w:val="left"/>
      <w:pPr>
        <w:ind w:left="720" w:hanging="360"/>
      </w:pPr>
    </w:lvl>
    <w:lvl w:ilvl="1">
      <w:start w:val="1"/>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0" w15:restartNumberingAfterBreak="0">
    <w:nsid w:val="278D11BD"/>
    <w:multiLevelType w:val="multilevel"/>
    <w:tmpl w:val="6792A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859207B"/>
    <w:multiLevelType w:val="multilevel"/>
    <w:tmpl w:val="6792A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7D6072"/>
    <w:multiLevelType w:val="multilevel"/>
    <w:tmpl w:val="6C08F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076B0B"/>
    <w:multiLevelType w:val="multilevel"/>
    <w:tmpl w:val="6C08F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086175B"/>
    <w:multiLevelType w:val="hybridMultilevel"/>
    <w:tmpl w:val="7554A282"/>
    <w:lvl w:ilvl="0" w:tplc="084ED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0B050F3"/>
    <w:multiLevelType w:val="multilevel"/>
    <w:tmpl w:val="6C08F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B930E26"/>
    <w:multiLevelType w:val="multilevel"/>
    <w:tmpl w:val="6792A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DBF6B6D"/>
    <w:multiLevelType w:val="multilevel"/>
    <w:tmpl w:val="FEB4E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9F6AA0"/>
    <w:multiLevelType w:val="hybridMultilevel"/>
    <w:tmpl w:val="9BC2025E"/>
    <w:lvl w:ilvl="0" w:tplc="084ED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2C3DC6"/>
    <w:multiLevelType w:val="multilevel"/>
    <w:tmpl w:val="3814A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54A2FC9"/>
    <w:multiLevelType w:val="multilevel"/>
    <w:tmpl w:val="D0AAC11C"/>
    <w:lvl w:ilvl="0">
      <w:start w:val="1"/>
      <w:numFmt w:val="decimal"/>
      <w:lvlText w:val="1.%1."/>
      <w:lvlJc w:val="left"/>
      <w:pPr>
        <w:ind w:left="71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68B52FB"/>
    <w:multiLevelType w:val="multilevel"/>
    <w:tmpl w:val="EB76AA7A"/>
    <w:lvl w:ilvl="0">
      <w:start w:val="1"/>
      <w:numFmt w:val="decimal"/>
      <w:lvlText w:val="%1."/>
      <w:lvlJc w:val="left"/>
      <w:pPr>
        <w:ind w:left="1069" w:hanging="360"/>
      </w:pPr>
      <w:rPr>
        <w:rFonts w:ascii="Times New Roman" w:hAnsi="Times New Roman" w:cs="Times New Roman"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56DB4A9C"/>
    <w:multiLevelType w:val="multilevel"/>
    <w:tmpl w:val="2DFC8702"/>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23" w15:restartNumberingAfterBreak="0">
    <w:nsid w:val="5B0F1F6A"/>
    <w:multiLevelType w:val="hybridMultilevel"/>
    <w:tmpl w:val="1ED425B8"/>
    <w:lvl w:ilvl="0" w:tplc="0C9CF7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006CB4"/>
    <w:multiLevelType w:val="multilevel"/>
    <w:tmpl w:val="E210047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5EEF34F4"/>
    <w:multiLevelType w:val="multilevel"/>
    <w:tmpl w:val="6792A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D2C758F"/>
    <w:multiLevelType w:val="multilevel"/>
    <w:tmpl w:val="7466F8A4"/>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70BF2F5A"/>
    <w:multiLevelType w:val="hybridMultilevel"/>
    <w:tmpl w:val="85266B4E"/>
    <w:lvl w:ilvl="0" w:tplc="084ED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60B475E"/>
    <w:multiLevelType w:val="hybridMultilevel"/>
    <w:tmpl w:val="3D88DAEE"/>
    <w:lvl w:ilvl="0" w:tplc="CAE407B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933DBE"/>
    <w:multiLevelType w:val="multilevel"/>
    <w:tmpl w:val="E2985C22"/>
    <w:lvl w:ilvl="0">
      <w:start w:val="3"/>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0" w15:restartNumberingAfterBreak="0">
    <w:nsid w:val="786A5F92"/>
    <w:multiLevelType w:val="multilevel"/>
    <w:tmpl w:val="63F891D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79EE709C"/>
    <w:multiLevelType w:val="hybridMultilevel"/>
    <w:tmpl w:val="CCA69592"/>
    <w:lvl w:ilvl="0" w:tplc="084ED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546B0D"/>
    <w:multiLevelType w:val="multilevel"/>
    <w:tmpl w:val="6792A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CF76479"/>
    <w:multiLevelType w:val="hybridMultilevel"/>
    <w:tmpl w:val="6EBA3E82"/>
    <w:lvl w:ilvl="0" w:tplc="084ED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503858621">
    <w:abstractNumId w:val="30"/>
  </w:num>
  <w:num w:numId="2" w16cid:durableId="1866600573">
    <w:abstractNumId w:val="9"/>
  </w:num>
  <w:num w:numId="3" w16cid:durableId="589125073">
    <w:abstractNumId w:val="0"/>
  </w:num>
  <w:num w:numId="4" w16cid:durableId="1383137800">
    <w:abstractNumId w:val="1"/>
  </w:num>
  <w:num w:numId="5" w16cid:durableId="363530101">
    <w:abstractNumId w:val="10"/>
  </w:num>
  <w:num w:numId="6" w16cid:durableId="100615175">
    <w:abstractNumId w:val="24"/>
  </w:num>
  <w:num w:numId="7" w16cid:durableId="1749615094">
    <w:abstractNumId w:val="17"/>
  </w:num>
  <w:num w:numId="8" w16cid:durableId="1623612704">
    <w:abstractNumId w:val="20"/>
  </w:num>
  <w:num w:numId="9" w16cid:durableId="109588714">
    <w:abstractNumId w:val="26"/>
  </w:num>
  <w:num w:numId="10" w16cid:durableId="900749075">
    <w:abstractNumId w:val="8"/>
  </w:num>
  <w:num w:numId="11" w16cid:durableId="1229421829">
    <w:abstractNumId w:val="19"/>
  </w:num>
  <w:num w:numId="12" w16cid:durableId="1878614994">
    <w:abstractNumId w:val="15"/>
  </w:num>
  <w:num w:numId="13" w16cid:durableId="867719627">
    <w:abstractNumId w:val="22"/>
  </w:num>
  <w:num w:numId="14" w16cid:durableId="325984601">
    <w:abstractNumId w:val="29"/>
  </w:num>
  <w:num w:numId="15" w16cid:durableId="1360084937">
    <w:abstractNumId w:val="4"/>
  </w:num>
  <w:num w:numId="16" w16cid:durableId="1059203517">
    <w:abstractNumId w:val="28"/>
  </w:num>
  <w:num w:numId="17" w16cid:durableId="2011449134">
    <w:abstractNumId w:val="14"/>
  </w:num>
  <w:num w:numId="18" w16cid:durableId="1059403042">
    <w:abstractNumId w:val="33"/>
  </w:num>
  <w:num w:numId="19" w16cid:durableId="253053739">
    <w:abstractNumId w:val="6"/>
  </w:num>
  <w:num w:numId="20" w16cid:durableId="577982501">
    <w:abstractNumId w:val="27"/>
  </w:num>
  <w:num w:numId="21" w16cid:durableId="480849342">
    <w:abstractNumId w:val="21"/>
  </w:num>
  <w:num w:numId="22" w16cid:durableId="1576168004">
    <w:abstractNumId w:val="18"/>
  </w:num>
  <w:num w:numId="23" w16cid:durableId="1008749035">
    <w:abstractNumId w:val="5"/>
  </w:num>
  <w:num w:numId="24" w16cid:durableId="338581649">
    <w:abstractNumId w:val="3"/>
  </w:num>
  <w:num w:numId="25" w16cid:durableId="1896047376">
    <w:abstractNumId w:val="7"/>
  </w:num>
  <w:num w:numId="26" w16cid:durableId="1807814135">
    <w:abstractNumId w:val="31"/>
  </w:num>
  <w:num w:numId="27" w16cid:durableId="1928921497">
    <w:abstractNumId w:val="2"/>
  </w:num>
  <w:num w:numId="28" w16cid:durableId="1303465829">
    <w:abstractNumId w:val="11"/>
  </w:num>
  <w:num w:numId="29" w16cid:durableId="1091319227">
    <w:abstractNumId w:val="23"/>
  </w:num>
  <w:num w:numId="30" w16cid:durableId="848638492">
    <w:abstractNumId w:val="25"/>
  </w:num>
  <w:num w:numId="31" w16cid:durableId="687561148">
    <w:abstractNumId w:val="32"/>
  </w:num>
  <w:num w:numId="32" w16cid:durableId="1799451142">
    <w:abstractNumId w:val="16"/>
  </w:num>
  <w:num w:numId="33" w16cid:durableId="1301615198">
    <w:abstractNumId w:val="13"/>
  </w:num>
  <w:num w:numId="34" w16cid:durableId="7811448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CFD"/>
    <w:rsid w:val="00012559"/>
    <w:rsid w:val="000763F0"/>
    <w:rsid w:val="000967F8"/>
    <w:rsid w:val="000C5303"/>
    <w:rsid w:val="00130663"/>
    <w:rsid w:val="001717E5"/>
    <w:rsid w:val="001A2826"/>
    <w:rsid w:val="001E12EE"/>
    <w:rsid w:val="001F3E4C"/>
    <w:rsid w:val="0027221F"/>
    <w:rsid w:val="002C6DA6"/>
    <w:rsid w:val="002C7891"/>
    <w:rsid w:val="003000E6"/>
    <w:rsid w:val="003726B5"/>
    <w:rsid w:val="00400D3C"/>
    <w:rsid w:val="0041407E"/>
    <w:rsid w:val="00430DAE"/>
    <w:rsid w:val="00455159"/>
    <w:rsid w:val="00463A23"/>
    <w:rsid w:val="0046626A"/>
    <w:rsid w:val="00470BB2"/>
    <w:rsid w:val="00565398"/>
    <w:rsid w:val="0057566D"/>
    <w:rsid w:val="0058790F"/>
    <w:rsid w:val="005A0178"/>
    <w:rsid w:val="005E2382"/>
    <w:rsid w:val="005F42D0"/>
    <w:rsid w:val="00660F3A"/>
    <w:rsid w:val="006B7F4E"/>
    <w:rsid w:val="006C31F8"/>
    <w:rsid w:val="006C5E4E"/>
    <w:rsid w:val="006D4241"/>
    <w:rsid w:val="006D4AF7"/>
    <w:rsid w:val="006D6773"/>
    <w:rsid w:val="006E337B"/>
    <w:rsid w:val="007104BB"/>
    <w:rsid w:val="00715687"/>
    <w:rsid w:val="00744880"/>
    <w:rsid w:val="007E16F9"/>
    <w:rsid w:val="008172AA"/>
    <w:rsid w:val="00827E08"/>
    <w:rsid w:val="00853DD0"/>
    <w:rsid w:val="008612CC"/>
    <w:rsid w:val="008D32BD"/>
    <w:rsid w:val="0091777F"/>
    <w:rsid w:val="00946224"/>
    <w:rsid w:val="00963263"/>
    <w:rsid w:val="009F7AAB"/>
    <w:rsid w:val="00A24D3E"/>
    <w:rsid w:val="00A46135"/>
    <w:rsid w:val="00A649BA"/>
    <w:rsid w:val="00A872C4"/>
    <w:rsid w:val="00AB61A2"/>
    <w:rsid w:val="00AF6611"/>
    <w:rsid w:val="00B800DF"/>
    <w:rsid w:val="00BF55FF"/>
    <w:rsid w:val="00C221DC"/>
    <w:rsid w:val="00CA0E6B"/>
    <w:rsid w:val="00CD5C2B"/>
    <w:rsid w:val="00D04BEE"/>
    <w:rsid w:val="00D12E2C"/>
    <w:rsid w:val="00D402BE"/>
    <w:rsid w:val="00D43CFD"/>
    <w:rsid w:val="00D94E87"/>
    <w:rsid w:val="00DA0DF9"/>
    <w:rsid w:val="00DC4ACF"/>
    <w:rsid w:val="00DF6E23"/>
    <w:rsid w:val="00E34165"/>
    <w:rsid w:val="00E4477C"/>
    <w:rsid w:val="00E47BCE"/>
    <w:rsid w:val="00E5296D"/>
    <w:rsid w:val="00E71559"/>
    <w:rsid w:val="00EB6FAD"/>
    <w:rsid w:val="00EF4A5B"/>
    <w:rsid w:val="00F02606"/>
    <w:rsid w:val="00F03A1D"/>
    <w:rsid w:val="00F55BA6"/>
    <w:rsid w:val="00F71948"/>
    <w:rsid w:val="00F85855"/>
    <w:rsid w:val="00F961EC"/>
    <w:rsid w:val="00FC5A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93B1F"/>
  <w15:docId w15:val="{3BDD48F6-0860-4942-BCF2-C336E105E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w:eastAsia="Raleway" w:hAnsi="Raleway" w:cs="Raleway"/>
        <w:sz w:val="24"/>
        <w:szCs w:val="24"/>
        <w:lang w:val="uk-UA" w:eastAsia="ru-RU" w:bidi="ar-SA"/>
      </w:rPr>
    </w:rPrDefault>
    <w:pPrDefault>
      <w:pPr>
        <w:tabs>
          <w:tab w:val="left" w:pos="1796"/>
          <w:tab w:val="right" w:pos="9629"/>
        </w:tabs>
        <w:ind w:right="-134" w:firstLine="709"/>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2C4"/>
  </w:style>
  <w:style w:type="paragraph" w:styleId="1">
    <w:name w:val="heading 1"/>
    <w:next w:val="2"/>
    <w:link w:val="10"/>
    <w:uiPriority w:val="9"/>
    <w:qFormat/>
    <w:rsid w:val="00E47BCE"/>
    <w:pPr>
      <w:keepNext/>
      <w:keepLines/>
      <w:tabs>
        <w:tab w:val="left" w:pos="705"/>
      </w:tabs>
      <w:spacing w:before="160"/>
      <w:jc w:val="both"/>
      <w:outlineLvl w:val="0"/>
    </w:pPr>
    <w:rPr>
      <w:rFonts w:ascii="Times New Roman" w:hAnsi="Times New Roman"/>
      <w:b/>
      <w:caps/>
    </w:rPr>
  </w:style>
  <w:style w:type="paragraph" w:styleId="2">
    <w:name w:val="heading 2"/>
    <w:basedOn w:val="a"/>
    <w:next w:val="3"/>
    <w:link w:val="20"/>
    <w:uiPriority w:val="9"/>
    <w:unhideWhenUsed/>
    <w:qFormat/>
    <w:rsid w:val="00963263"/>
    <w:pPr>
      <w:keepNext/>
      <w:keepLines/>
      <w:numPr>
        <w:numId w:val="10"/>
      </w:numPr>
      <w:spacing w:before="160" w:after="160"/>
      <w:ind w:left="0" w:right="0" w:firstLine="709"/>
      <w:jc w:val="both"/>
      <w:outlineLvl w:val="1"/>
    </w:pPr>
    <w:rPr>
      <w:rFonts w:ascii="Times New Roman" w:eastAsiaTheme="majorEastAsia" w:hAnsi="Times New Roman" w:cstheme="majorBidi"/>
      <w:b/>
      <w:caps/>
      <w:szCs w:val="26"/>
    </w:rPr>
  </w:style>
  <w:style w:type="paragraph" w:styleId="3">
    <w:name w:val="heading 3"/>
    <w:next w:val="a0"/>
    <w:link w:val="30"/>
    <w:uiPriority w:val="9"/>
    <w:unhideWhenUsed/>
    <w:qFormat/>
    <w:rsid w:val="00715687"/>
    <w:pPr>
      <w:keepLines/>
      <w:spacing w:before="160" w:after="160"/>
      <w:ind w:right="0" w:firstLine="0"/>
      <w:jc w:val="both"/>
      <w:outlineLvl w:val="2"/>
    </w:pPr>
    <w:rPr>
      <w:rFonts w:ascii="Times New Roman" w:hAnsi="Times New Roman"/>
      <w:b/>
      <w:i/>
    </w:rPr>
  </w:style>
  <w:style w:type="paragraph" w:styleId="4">
    <w:name w:val="heading 4"/>
    <w:basedOn w:val="a"/>
    <w:next w:val="a"/>
    <w:link w:val="40"/>
    <w:uiPriority w:val="9"/>
    <w:semiHidden/>
    <w:unhideWhenUsed/>
    <w:qFormat/>
    <w:rsid w:val="00FF145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1"/>
    <w:link w:val="1"/>
    <w:uiPriority w:val="9"/>
    <w:rsid w:val="00E47BCE"/>
    <w:rPr>
      <w:rFonts w:ascii="Times New Roman" w:hAnsi="Times New Roman"/>
      <w:b/>
      <w:caps/>
    </w:rPr>
  </w:style>
  <w:style w:type="character" w:customStyle="1" w:styleId="30">
    <w:name w:val="Заголовок 3 Знак"/>
    <w:basedOn w:val="a1"/>
    <w:link w:val="3"/>
    <w:uiPriority w:val="9"/>
    <w:rsid w:val="00E47BCE"/>
    <w:rPr>
      <w:rFonts w:ascii="Times New Roman" w:hAnsi="Times New Roman"/>
      <w:b/>
      <w:i/>
    </w:rPr>
  </w:style>
  <w:style w:type="character" w:styleId="a5">
    <w:name w:val="Hyperlink"/>
    <w:basedOn w:val="a1"/>
    <w:uiPriority w:val="99"/>
    <w:unhideWhenUsed/>
    <w:rsid w:val="00ED5227"/>
    <w:rPr>
      <w:color w:val="0000FF"/>
      <w:u w:val="single"/>
    </w:rPr>
  </w:style>
  <w:style w:type="table" w:styleId="a6">
    <w:name w:val="Table Grid"/>
    <w:basedOn w:val="a2"/>
    <w:uiPriority w:val="39"/>
    <w:rsid w:val="00ED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0">
    <w:name w:val="rvts0"/>
    <w:basedOn w:val="a1"/>
    <w:rsid w:val="00ED5227"/>
  </w:style>
  <w:style w:type="paragraph" w:styleId="a7">
    <w:name w:val="List Paragraph"/>
    <w:basedOn w:val="a"/>
    <w:uiPriority w:val="1"/>
    <w:qFormat/>
    <w:rsid w:val="00ED5227"/>
    <w:pPr>
      <w:ind w:left="720"/>
      <w:contextualSpacing/>
    </w:pPr>
  </w:style>
  <w:style w:type="paragraph" w:styleId="a8">
    <w:name w:val="caption"/>
    <w:basedOn w:val="a"/>
    <w:next w:val="a"/>
    <w:uiPriority w:val="35"/>
    <w:unhideWhenUsed/>
    <w:qFormat/>
    <w:rsid w:val="00ED5227"/>
    <w:pPr>
      <w:spacing w:after="200"/>
    </w:pPr>
    <w:rPr>
      <w:i/>
      <w:iCs/>
      <w:color w:val="44546A" w:themeColor="text2"/>
      <w:sz w:val="18"/>
      <w:szCs w:val="18"/>
    </w:rPr>
  </w:style>
  <w:style w:type="paragraph" w:styleId="a9">
    <w:name w:val="Balloon Text"/>
    <w:basedOn w:val="a"/>
    <w:link w:val="aa"/>
    <w:uiPriority w:val="99"/>
    <w:semiHidden/>
    <w:unhideWhenUsed/>
    <w:rsid w:val="00ED5227"/>
    <w:rPr>
      <w:rFonts w:ascii="Segoe UI" w:hAnsi="Segoe UI" w:cs="Segoe UI"/>
      <w:sz w:val="18"/>
      <w:szCs w:val="18"/>
    </w:rPr>
  </w:style>
  <w:style w:type="character" w:customStyle="1" w:styleId="aa">
    <w:name w:val="Текст выноски Знак"/>
    <w:basedOn w:val="a1"/>
    <w:link w:val="a9"/>
    <w:uiPriority w:val="99"/>
    <w:semiHidden/>
    <w:rsid w:val="00ED5227"/>
    <w:rPr>
      <w:rFonts w:ascii="Segoe UI" w:eastAsia="Raleway" w:hAnsi="Segoe UI" w:cs="Segoe UI"/>
      <w:sz w:val="18"/>
      <w:szCs w:val="18"/>
      <w:lang w:val="uk-UA" w:eastAsia="ru-RU"/>
    </w:rPr>
  </w:style>
  <w:style w:type="character" w:customStyle="1" w:styleId="20">
    <w:name w:val="Заголовок 2 Знак"/>
    <w:basedOn w:val="a1"/>
    <w:link w:val="2"/>
    <w:uiPriority w:val="9"/>
    <w:rsid w:val="00963263"/>
    <w:rPr>
      <w:rFonts w:ascii="Times New Roman" w:eastAsiaTheme="majorEastAsia" w:hAnsi="Times New Roman" w:cstheme="majorBidi"/>
      <w:b/>
      <w:caps/>
      <w:szCs w:val="26"/>
    </w:rPr>
  </w:style>
  <w:style w:type="paragraph" w:styleId="11">
    <w:name w:val="toc 1"/>
    <w:basedOn w:val="a"/>
    <w:next w:val="a"/>
    <w:autoRedefine/>
    <w:uiPriority w:val="39"/>
    <w:unhideWhenUsed/>
    <w:rsid w:val="000763F0"/>
    <w:pPr>
      <w:tabs>
        <w:tab w:val="clear" w:pos="1796"/>
        <w:tab w:val="clear" w:pos="9629"/>
        <w:tab w:val="right" w:leader="dot" w:pos="9346"/>
      </w:tabs>
      <w:spacing w:before="360"/>
      <w:jc w:val="both"/>
    </w:pPr>
    <w:rPr>
      <w:rFonts w:asciiTheme="majorHAnsi" w:hAnsiTheme="majorHAnsi" w:cstheme="majorHAnsi"/>
      <w:b/>
      <w:bCs/>
      <w:caps/>
    </w:rPr>
  </w:style>
  <w:style w:type="paragraph" w:styleId="31">
    <w:name w:val="toc 3"/>
    <w:basedOn w:val="a"/>
    <w:next w:val="a"/>
    <w:autoRedefine/>
    <w:uiPriority w:val="39"/>
    <w:unhideWhenUsed/>
    <w:rsid w:val="00963263"/>
    <w:pPr>
      <w:tabs>
        <w:tab w:val="clear" w:pos="1796"/>
        <w:tab w:val="clear" w:pos="9629"/>
      </w:tabs>
      <w:ind w:left="240"/>
      <w:jc w:val="left"/>
    </w:pPr>
    <w:rPr>
      <w:rFonts w:asciiTheme="minorHAnsi" w:hAnsiTheme="minorHAnsi" w:cstheme="minorHAnsi"/>
      <w:sz w:val="20"/>
      <w:szCs w:val="20"/>
    </w:rPr>
  </w:style>
  <w:style w:type="paragraph" w:styleId="ab">
    <w:name w:val="header"/>
    <w:basedOn w:val="a"/>
    <w:link w:val="ac"/>
    <w:uiPriority w:val="99"/>
    <w:unhideWhenUsed/>
    <w:rsid w:val="00E352BC"/>
    <w:pPr>
      <w:tabs>
        <w:tab w:val="clear" w:pos="1796"/>
        <w:tab w:val="clear" w:pos="9629"/>
        <w:tab w:val="center" w:pos="4677"/>
        <w:tab w:val="right" w:pos="9355"/>
      </w:tabs>
    </w:pPr>
  </w:style>
  <w:style w:type="character" w:customStyle="1" w:styleId="ac">
    <w:name w:val="Верхний колонтитул Знак"/>
    <w:basedOn w:val="a1"/>
    <w:link w:val="ab"/>
    <w:uiPriority w:val="99"/>
    <w:rsid w:val="00E352BC"/>
    <w:rPr>
      <w:rFonts w:ascii="Raleway" w:eastAsia="Raleway" w:hAnsi="Raleway" w:cs="Raleway"/>
      <w:sz w:val="24"/>
      <w:szCs w:val="24"/>
      <w:lang w:val="uk-UA" w:eastAsia="ru-RU"/>
    </w:rPr>
  </w:style>
  <w:style w:type="paragraph" w:styleId="ad">
    <w:name w:val="footer"/>
    <w:basedOn w:val="a"/>
    <w:link w:val="ae"/>
    <w:uiPriority w:val="99"/>
    <w:unhideWhenUsed/>
    <w:rsid w:val="00E352BC"/>
    <w:pPr>
      <w:tabs>
        <w:tab w:val="clear" w:pos="1796"/>
        <w:tab w:val="clear" w:pos="9629"/>
        <w:tab w:val="center" w:pos="4677"/>
        <w:tab w:val="right" w:pos="9355"/>
      </w:tabs>
    </w:pPr>
  </w:style>
  <w:style w:type="character" w:customStyle="1" w:styleId="ae">
    <w:name w:val="Нижний колонтитул Знак"/>
    <w:basedOn w:val="a1"/>
    <w:link w:val="ad"/>
    <w:uiPriority w:val="99"/>
    <w:rsid w:val="00E352BC"/>
    <w:rPr>
      <w:rFonts w:ascii="Raleway" w:eastAsia="Raleway" w:hAnsi="Raleway" w:cs="Raleway"/>
      <w:sz w:val="24"/>
      <w:szCs w:val="24"/>
      <w:lang w:val="uk-UA" w:eastAsia="ru-RU"/>
    </w:rPr>
  </w:style>
  <w:style w:type="paragraph" w:customStyle="1" w:styleId="a0">
    <w:name w:val="ТЕКСТ!!!"/>
    <w:qFormat/>
    <w:rsid w:val="00E47BCE"/>
    <w:pPr>
      <w:ind w:right="0"/>
      <w:jc w:val="both"/>
    </w:pPr>
    <w:rPr>
      <w:rFonts w:ascii="Times New Roman" w:eastAsiaTheme="majorEastAsia" w:hAnsi="Times New Roman" w:cstheme="majorBidi"/>
      <w:szCs w:val="26"/>
    </w:rPr>
  </w:style>
  <w:style w:type="character" w:customStyle="1" w:styleId="markedcontent">
    <w:name w:val="markedcontent"/>
    <w:basedOn w:val="a1"/>
    <w:rsid w:val="003311DD"/>
  </w:style>
  <w:style w:type="paragraph" w:styleId="af">
    <w:name w:val="Body Text"/>
    <w:basedOn w:val="a"/>
    <w:link w:val="af0"/>
    <w:uiPriority w:val="1"/>
    <w:qFormat/>
    <w:rsid w:val="00DA330C"/>
    <w:pPr>
      <w:widowControl w:val="0"/>
      <w:tabs>
        <w:tab w:val="clear" w:pos="1796"/>
        <w:tab w:val="clear" w:pos="9629"/>
      </w:tabs>
      <w:autoSpaceDE w:val="0"/>
      <w:autoSpaceDN w:val="0"/>
      <w:ind w:right="0" w:firstLine="0"/>
      <w:jc w:val="left"/>
    </w:pPr>
    <w:rPr>
      <w:rFonts w:ascii="Times New Roman" w:eastAsia="Times New Roman" w:hAnsi="Times New Roman" w:cs="Times New Roman"/>
      <w:sz w:val="28"/>
      <w:szCs w:val="28"/>
      <w:lang w:eastAsia="en-US"/>
    </w:rPr>
  </w:style>
  <w:style w:type="character" w:customStyle="1" w:styleId="af0">
    <w:name w:val="Основной текст Знак"/>
    <w:basedOn w:val="a1"/>
    <w:link w:val="af"/>
    <w:uiPriority w:val="1"/>
    <w:rsid w:val="00DA330C"/>
    <w:rPr>
      <w:rFonts w:ascii="Times New Roman" w:eastAsia="Times New Roman" w:hAnsi="Times New Roman" w:cs="Times New Roman"/>
      <w:sz w:val="28"/>
      <w:szCs w:val="28"/>
      <w:lang w:val="uk-UA"/>
    </w:rPr>
  </w:style>
  <w:style w:type="character" w:styleId="af1">
    <w:name w:val="annotation reference"/>
    <w:basedOn w:val="a1"/>
    <w:uiPriority w:val="99"/>
    <w:semiHidden/>
    <w:unhideWhenUsed/>
    <w:rsid w:val="005E3843"/>
    <w:rPr>
      <w:sz w:val="16"/>
      <w:szCs w:val="16"/>
    </w:rPr>
  </w:style>
  <w:style w:type="paragraph" w:styleId="af2">
    <w:name w:val="annotation text"/>
    <w:basedOn w:val="a"/>
    <w:link w:val="af3"/>
    <w:uiPriority w:val="99"/>
    <w:semiHidden/>
    <w:unhideWhenUsed/>
    <w:rsid w:val="005E3843"/>
    <w:rPr>
      <w:sz w:val="20"/>
      <w:szCs w:val="20"/>
    </w:rPr>
  </w:style>
  <w:style w:type="character" w:customStyle="1" w:styleId="af3">
    <w:name w:val="Текст примечания Знак"/>
    <w:basedOn w:val="a1"/>
    <w:link w:val="af2"/>
    <w:uiPriority w:val="99"/>
    <w:semiHidden/>
    <w:rsid w:val="005E3843"/>
    <w:rPr>
      <w:rFonts w:ascii="Raleway" w:eastAsia="Raleway" w:hAnsi="Raleway" w:cs="Raleway"/>
      <w:sz w:val="20"/>
      <w:szCs w:val="20"/>
      <w:lang w:val="uk-UA" w:eastAsia="ru-RU"/>
    </w:rPr>
  </w:style>
  <w:style w:type="paragraph" w:styleId="af4">
    <w:name w:val="annotation subject"/>
    <w:basedOn w:val="af2"/>
    <w:next w:val="af2"/>
    <w:link w:val="af5"/>
    <w:uiPriority w:val="99"/>
    <w:semiHidden/>
    <w:unhideWhenUsed/>
    <w:rsid w:val="005E3843"/>
    <w:rPr>
      <w:b/>
      <w:bCs/>
    </w:rPr>
  </w:style>
  <w:style w:type="character" w:customStyle="1" w:styleId="af5">
    <w:name w:val="Тема примечания Знак"/>
    <w:basedOn w:val="af3"/>
    <w:link w:val="af4"/>
    <w:uiPriority w:val="99"/>
    <w:semiHidden/>
    <w:rsid w:val="005E3843"/>
    <w:rPr>
      <w:rFonts w:ascii="Raleway" w:eastAsia="Raleway" w:hAnsi="Raleway" w:cs="Raleway"/>
      <w:b/>
      <w:bCs/>
      <w:sz w:val="20"/>
      <w:szCs w:val="20"/>
      <w:lang w:val="uk-UA" w:eastAsia="ru-RU"/>
    </w:rPr>
  </w:style>
  <w:style w:type="paragraph" w:styleId="af6">
    <w:name w:val="Normal (Web)"/>
    <w:basedOn w:val="a"/>
    <w:uiPriority w:val="99"/>
    <w:unhideWhenUsed/>
    <w:rsid w:val="00CA7E30"/>
    <w:pPr>
      <w:tabs>
        <w:tab w:val="clear" w:pos="1796"/>
        <w:tab w:val="clear" w:pos="9629"/>
      </w:tabs>
      <w:spacing w:before="100" w:beforeAutospacing="1" w:after="100" w:afterAutospacing="1"/>
      <w:ind w:right="0" w:firstLine="0"/>
      <w:jc w:val="left"/>
    </w:pPr>
    <w:rPr>
      <w:rFonts w:ascii="Times New Roman" w:eastAsia="Times New Roman" w:hAnsi="Times New Roman" w:cs="Times New Roman"/>
      <w:lang w:val="ru-RU"/>
    </w:rPr>
  </w:style>
  <w:style w:type="paragraph" w:styleId="21">
    <w:name w:val="toc 2"/>
    <w:basedOn w:val="a"/>
    <w:next w:val="a"/>
    <w:autoRedefine/>
    <w:uiPriority w:val="39"/>
    <w:unhideWhenUsed/>
    <w:rsid w:val="00963263"/>
    <w:pPr>
      <w:tabs>
        <w:tab w:val="clear" w:pos="1796"/>
        <w:tab w:val="clear" w:pos="9629"/>
      </w:tabs>
      <w:spacing w:before="240"/>
      <w:jc w:val="left"/>
    </w:pPr>
    <w:rPr>
      <w:rFonts w:asciiTheme="minorHAnsi" w:hAnsiTheme="minorHAnsi" w:cstheme="minorHAnsi"/>
      <w:b/>
      <w:bCs/>
      <w:sz w:val="20"/>
      <w:szCs w:val="20"/>
    </w:rPr>
  </w:style>
  <w:style w:type="character" w:customStyle="1" w:styleId="40">
    <w:name w:val="Заголовок 4 Знак"/>
    <w:basedOn w:val="a1"/>
    <w:link w:val="4"/>
    <w:uiPriority w:val="9"/>
    <w:rsid w:val="00FF145E"/>
    <w:rPr>
      <w:rFonts w:asciiTheme="majorHAnsi" w:eastAsiaTheme="majorEastAsia" w:hAnsiTheme="majorHAnsi" w:cstheme="majorBidi"/>
      <w:i/>
      <w:iCs/>
      <w:color w:val="2F5496" w:themeColor="accent1" w:themeShade="BF"/>
      <w:sz w:val="24"/>
      <w:szCs w:val="24"/>
      <w:lang w:val="uk-UA" w:eastAsia="ru-RU"/>
    </w:rPr>
  </w:style>
  <w:style w:type="character" w:customStyle="1" w:styleId="12">
    <w:name w:val="Неразрешенное упоминание1"/>
    <w:basedOn w:val="a1"/>
    <w:uiPriority w:val="99"/>
    <w:semiHidden/>
    <w:unhideWhenUsed/>
    <w:rsid w:val="00335187"/>
    <w:rPr>
      <w:color w:val="605E5C"/>
      <w:shd w:val="clear" w:color="auto" w:fill="E1DFDD"/>
    </w:rPr>
  </w:style>
  <w:style w:type="paragraph" w:styleId="af7">
    <w:name w:val="No Spacing"/>
    <w:uiPriority w:val="1"/>
    <w:qFormat/>
    <w:rsid w:val="00C1119C"/>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left w:w="108" w:type="dxa"/>
        <w:right w:w="108" w:type="dxa"/>
      </w:tblCellMar>
    </w:tblPr>
  </w:style>
  <w:style w:type="character" w:styleId="affb">
    <w:name w:val="Unresolved Mention"/>
    <w:basedOn w:val="a1"/>
    <w:uiPriority w:val="99"/>
    <w:semiHidden/>
    <w:unhideWhenUsed/>
    <w:rsid w:val="00C913EE"/>
    <w:rPr>
      <w:color w:val="605E5C"/>
      <w:shd w:val="clear" w:color="auto" w:fill="E1DFDD"/>
    </w:rPr>
  </w:style>
  <w:style w:type="character" w:styleId="affc">
    <w:name w:val="FollowedHyperlink"/>
    <w:basedOn w:val="a1"/>
    <w:uiPriority w:val="99"/>
    <w:semiHidden/>
    <w:unhideWhenUsed/>
    <w:rsid w:val="0013686F"/>
    <w:rPr>
      <w:color w:val="954F72" w:themeColor="followedHyperlink"/>
      <w:u w:val="single"/>
    </w:rPr>
  </w:style>
  <w:style w:type="table" w:customStyle="1" w:styleId="affd">
    <w:basedOn w:val="TableNormal0"/>
    <w:tblPr>
      <w:tblStyleRowBandSize w:val="1"/>
      <w:tblStyleColBandSize w:val="1"/>
      <w:tblCellMar>
        <w:top w:w="100" w:type="dxa"/>
        <w:left w:w="108" w:type="dxa"/>
        <w:bottom w:w="100" w:type="dxa"/>
        <w:right w:w="108" w:type="dxa"/>
      </w:tblCellMar>
    </w:tblPr>
  </w:style>
  <w:style w:type="table" w:customStyle="1" w:styleId="affe">
    <w:basedOn w:val="TableNormal0"/>
    <w:tblPr>
      <w:tblStyleRowBandSize w:val="1"/>
      <w:tblStyleColBandSize w:val="1"/>
      <w:tblCellMar>
        <w:top w:w="100" w:type="dxa"/>
        <w:left w:w="108" w:type="dxa"/>
        <w:bottom w:w="100" w:type="dxa"/>
        <w:right w:w="108"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8" w:type="dxa"/>
        <w:bottom w:w="100" w:type="dxa"/>
        <w:right w:w="108" w:type="dxa"/>
      </w:tblCellMar>
    </w:tblPr>
  </w:style>
  <w:style w:type="table" w:customStyle="1" w:styleId="afff2">
    <w:basedOn w:val="TableNormal0"/>
    <w:tblPr>
      <w:tblStyleRowBandSize w:val="1"/>
      <w:tblStyleColBandSize w:val="1"/>
      <w:tblCellMar>
        <w:top w:w="100" w:type="dxa"/>
        <w:left w:w="108" w:type="dxa"/>
        <w:bottom w:w="100"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top w:w="100" w:type="dxa"/>
        <w:left w:w="108" w:type="dxa"/>
        <w:bottom w:w="100"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top w:w="100" w:type="dxa"/>
        <w:left w:w="108" w:type="dxa"/>
        <w:bottom w:w="100" w:type="dxa"/>
        <w:right w:w="108" w:type="dxa"/>
      </w:tblCellMar>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top w:w="100" w:type="dxa"/>
        <w:left w:w="108" w:type="dxa"/>
        <w:bottom w:w="100" w:type="dxa"/>
        <w:right w:w="108" w:type="dxa"/>
      </w:tblCellMar>
    </w:tblPr>
  </w:style>
  <w:style w:type="table" w:customStyle="1" w:styleId="afffd">
    <w:basedOn w:val="TableNormal0"/>
    <w:tblPr>
      <w:tblStyleRowBandSize w:val="1"/>
      <w:tblStyleColBandSize w:val="1"/>
      <w:tblCellMar>
        <w:top w:w="100" w:type="dxa"/>
        <w:left w:w="108" w:type="dxa"/>
        <w:bottom w:w="100"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8" w:type="dxa"/>
        <w:bottom w:w="100"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paragraph" w:styleId="41">
    <w:name w:val="toc 4"/>
    <w:basedOn w:val="a"/>
    <w:next w:val="a"/>
    <w:autoRedefine/>
    <w:uiPriority w:val="39"/>
    <w:unhideWhenUsed/>
    <w:rsid w:val="00963263"/>
    <w:pPr>
      <w:tabs>
        <w:tab w:val="clear" w:pos="1796"/>
        <w:tab w:val="clear" w:pos="9629"/>
      </w:tabs>
      <w:ind w:left="480"/>
      <w:jc w:val="left"/>
    </w:pPr>
    <w:rPr>
      <w:rFonts w:asciiTheme="minorHAnsi" w:hAnsiTheme="minorHAnsi" w:cstheme="minorHAnsi"/>
      <w:sz w:val="20"/>
      <w:szCs w:val="20"/>
    </w:rPr>
  </w:style>
  <w:style w:type="paragraph" w:styleId="50">
    <w:name w:val="toc 5"/>
    <w:basedOn w:val="a"/>
    <w:next w:val="a"/>
    <w:autoRedefine/>
    <w:uiPriority w:val="39"/>
    <w:unhideWhenUsed/>
    <w:rsid w:val="00963263"/>
    <w:pPr>
      <w:tabs>
        <w:tab w:val="clear" w:pos="1796"/>
        <w:tab w:val="clear" w:pos="9629"/>
      </w:tabs>
      <w:ind w:left="720"/>
      <w:jc w:val="left"/>
    </w:pPr>
    <w:rPr>
      <w:rFonts w:asciiTheme="minorHAnsi" w:hAnsiTheme="minorHAnsi" w:cstheme="minorHAnsi"/>
      <w:sz w:val="20"/>
      <w:szCs w:val="20"/>
    </w:rPr>
  </w:style>
  <w:style w:type="paragraph" w:styleId="60">
    <w:name w:val="toc 6"/>
    <w:basedOn w:val="a"/>
    <w:next w:val="a"/>
    <w:autoRedefine/>
    <w:uiPriority w:val="39"/>
    <w:unhideWhenUsed/>
    <w:rsid w:val="00963263"/>
    <w:pPr>
      <w:tabs>
        <w:tab w:val="clear" w:pos="1796"/>
        <w:tab w:val="clear" w:pos="9629"/>
      </w:tabs>
      <w:ind w:left="960"/>
      <w:jc w:val="left"/>
    </w:pPr>
    <w:rPr>
      <w:rFonts w:asciiTheme="minorHAnsi" w:hAnsiTheme="minorHAnsi" w:cstheme="minorHAnsi"/>
      <w:sz w:val="20"/>
      <w:szCs w:val="20"/>
    </w:rPr>
  </w:style>
  <w:style w:type="paragraph" w:styleId="7">
    <w:name w:val="toc 7"/>
    <w:basedOn w:val="a"/>
    <w:next w:val="a"/>
    <w:autoRedefine/>
    <w:uiPriority w:val="39"/>
    <w:unhideWhenUsed/>
    <w:rsid w:val="00963263"/>
    <w:pPr>
      <w:tabs>
        <w:tab w:val="clear" w:pos="1796"/>
        <w:tab w:val="clear" w:pos="9629"/>
      </w:tabs>
      <w:ind w:left="1200"/>
      <w:jc w:val="left"/>
    </w:pPr>
    <w:rPr>
      <w:rFonts w:asciiTheme="minorHAnsi" w:hAnsiTheme="minorHAnsi" w:cstheme="minorHAnsi"/>
      <w:sz w:val="20"/>
      <w:szCs w:val="20"/>
    </w:rPr>
  </w:style>
  <w:style w:type="paragraph" w:styleId="8">
    <w:name w:val="toc 8"/>
    <w:basedOn w:val="a"/>
    <w:next w:val="a"/>
    <w:autoRedefine/>
    <w:uiPriority w:val="39"/>
    <w:unhideWhenUsed/>
    <w:rsid w:val="00963263"/>
    <w:pPr>
      <w:tabs>
        <w:tab w:val="clear" w:pos="1796"/>
        <w:tab w:val="clear" w:pos="9629"/>
      </w:tabs>
      <w:ind w:left="1440"/>
      <w:jc w:val="left"/>
    </w:pPr>
    <w:rPr>
      <w:rFonts w:asciiTheme="minorHAnsi" w:hAnsiTheme="minorHAnsi" w:cstheme="minorHAnsi"/>
      <w:sz w:val="20"/>
      <w:szCs w:val="20"/>
    </w:rPr>
  </w:style>
  <w:style w:type="paragraph" w:styleId="9">
    <w:name w:val="toc 9"/>
    <w:basedOn w:val="a"/>
    <w:next w:val="a"/>
    <w:autoRedefine/>
    <w:uiPriority w:val="39"/>
    <w:unhideWhenUsed/>
    <w:rsid w:val="00963263"/>
    <w:pPr>
      <w:tabs>
        <w:tab w:val="clear" w:pos="1796"/>
        <w:tab w:val="clear" w:pos="9629"/>
      </w:tabs>
      <w:ind w:left="1680"/>
      <w:jc w:val="left"/>
    </w:pPr>
    <w:rPr>
      <w:rFonts w:asciiTheme="minorHAnsi" w:hAnsiTheme="minorHAnsi" w:cstheme="minorHAnsi"/>
      <w:sz w:val="20"/>
      <w:szCs w:val="20"/>
    </w:rPr>
  </w:style>
  <w:style w:type="paragraph" w:customStyle="1" w:styleId="13">
    <w:name w:val="ТЕКСТ 1"/>
    <w:qFormat/>
    <w:rsid w:val="00946224"/>
    <w:pPr>
      <w:tabs>
        <w:tab w:val="clear" w:pos="1796"/>
        <w:tab w:val="clear" w:pos="9629"/>
      </w:tabs>
      <w:ind w:right="0"/>
      <w:jc w:val="both"/>
    </w:pPr>
    <w:rPr>
      <w:rFonts w:ascii="Times New Roman" w:eastAsia="Times New Roman" w:hAnsi="Times New Roman" w:cs="Times New Roman"/>
      <w:sz w:val="28"/>
      <w:lang w:val="ru-RU"/>
    </w:rPr>
  </w:style>
  <w:style w:type="paragraph" w:styleId="affff3">
    <w:name w:val="footnote text"/>
    <w:basedOn w:val="a"/>
    <w:link w:val="affff4"/>
    <w:uiPriority w:val="99"/>
    <w:semiHidden/>
    <w:unhideWhenUsed/>
    <w:rsid w:val="008612CC"/>
    <w:rPr>
      <w:sz w:val="20"/>
      <w:szCs w:val="20"/>
    </w:rPr>
  </w:style>
  <w:style w:type="character" w:customStyle="1" w:styleId="affff4">
    <w:name w:val="Текст сноски Знак"/>
    <w:basedOn w:val="a1"/>
    <w:link w:val="affff3"/>
    <w:uiPriority w:val="99"/>
    <w:semiHidden/>
    <w:rsid w:val="008612CC"/>
    <w:rPr>
      <w:sz w:val="20"/>
      <w:szCs w:val="20"/>
    </w:rPr>
  </w:style>
  <w:style w:type="character" w:styleId="affff5">
    <w:name w:val="footnote reference"/>
    <w:basedOn w:val="a1"/>
    <w:uiPriority w:val="99"/>
    <w:semiHidden/>
    <w:unhideWhenUsed/>
    <w:rsid w:val="008612CC"/>
    <w:rPr>
      <w:vertAlign w:val="superscript"/>
    </w:rPr>
  </w:style>
  <w:style w:type="character" w:styleId="affff6">
    <w:name w:val="Strong"/>
    <w:basedOn w:val="a1"/>
    <w:uiPriority w:val="22"/>
    <w:qFormat/>
    <w:rsid w:val="006E33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380414250144"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cs.google.com/document/d/1Ist7w6N3252liJ41F8swjBBNkpgIBp3nRdDEiZcDAnQ/edit"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korosten-rada.gov.ua/programy-ekonomichnogo-ta-soczialnogo-rozvytk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general_department@korosten-rada.gov.ua&#160;"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ekonomika@korosten-rada.gov.ua"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zAEvx/86GUvdhctFoQpYOI5xYg==">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F0775D-1984-4120-AD74-8EA87DD6B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Pages>
  <Words>11513</Words>
  <Characters>65628</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k36</dc:creator>
  <cp:lastModifiedBy>Admin</cp:lastModifiedBy>
  <cp:revision>17</cp:revision>
  <cp:lastPrinted>2021-11-22T12:10:00Z</cp:lastPrinted>
  <dcterms:created xsi:type="dcterms:W3CDTF">2022-10-14T08:42:00Z</dcterms:created>
  <dcterms:modified xsi:type="dcterms:W3CDTF">2022-10-27T07:02:00Z</dcterms:modified>
</cp:coreProperties>
</file>