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603F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56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03F61" w:rsidRDefault="00603F61">
            <w:pPr>
              <w:pStyle w:val="EMPTYCELLSTYLE"/>
            </w:pPr>
          </w:p>
        </w:tc>
        <w:tc>
          <w:tcPr>
            <w:tcW w:w="3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0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56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03F61" w:rsidRDefault="00603F61">
            <w:pPr>
              <w:pStyle w:val="EMPTYCELLSTYLE"/>
            </w:pPr>
          </w:p>
        </w:tc>
        <w:tc>
          <w:tcPr>
            <w:tcW w:w="3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0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56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03F61" w:rsidRDefault="00603F61">
            <w:pPr>
              <w:pStyle w:val="EMPTYCELLSTYLE"/>
            </w:pPr>
          </w:p>
        </w:tc>
        <w:tc>
          <w:tcPr>
            <w:tcW w:w="3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0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3F61" w:rsidRDefault="00491921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b/>
              </w:rPr>
              <w:t>0218821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t>8821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left="60"/>
              <w:jc w:val="both"/>
            </w:pPr>
            <w:r>
              <w:t>Надання пільгових довгострокових кредитів молодим сім`ям та одиноким молодим громадянам на будівництво/реконстркуцію/придбання житла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left="60"/>
            </w:pPr>
            <w:r>
              <w:t>Забезпечення молодих сімей та одиноких молодих громадян житлом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r>
              <w:t xml:space="preserve">Забезпечення молодих сімей та одиноких громадян житлом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населення, а також інших джерел фінансування, що </w:t>
            </w:r>
            <w:r>
              <w:t>не суперечить чинному законодавству. А також створення сприятливих умов для розвитку молодіжного житлового будівництва, удосконалення механізмів придбання житла і забезпечення на цій основі подальшого розвитку системи іпотечного житлового кредитування.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t>Забезпечення молодих сімей та одиноких молодих громадян житлом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56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03F61" w:rsidRDefault="00603F61">
            <w:pPr>
              <w:pStyle w:val="EMPTYCELLSTYLE"/>
            </w:pPr>
          </w:p>
        </w:tc>
        <w:tc>
          <w:tcPr>
            <w:tcW w:w="3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0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Надання інших внутрішніх кредитів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-27352,00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-27352,00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56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03F61" w:rsidRDefault="00603F61">
            <w:pPr>
              <w:pStyle w:val="EMPTYCELLSTYLE"/>
            </w:pPr>
          </w:p>
        </w:tc>
        <w:tc>
          <w:tcPr>
            <w:tcW w:w="3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02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03F61" w:rsidRDefault="00603F6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44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Бюджетна програма "</w:t>
            </w:r>
            <w:r>
              <w:rPr>
                <w:rFonts w:ascii="Arial" w:eastAsia="Arial" w:hAnsi="Arial" w:cs="Arial"/>
                <w:sz w:val="16"/>
              </w:rPr>
              <w:t>Надання пільгових довгострокових кредитів молодим сім`ям та одиноким молодим громадянам на будівництво/придбання житла" в 2021 році не виконана в зв'язку з відсутністю фінансування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-27352,00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-27352,00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44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44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забезпечення молодих сімей та одиноких молодих громадян житлом в м. Коростень на 2021-2024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-27352,00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8"/>
              </w:rPr>
              <w:t>-27352,00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Бюджетна програма "</w:t>
            </w:r>
            <w:r>
              <w:rPr>
                <w:rFonts w:ascii="Arial" w:eastAsia="Arial" w:hAnsi="Arial" w:cs="Arial"/>
                <w:sz w:val="16"/>
              </w:rPr>
              <w:t>Надання пільгових довгострокових кредитів молодим сім`ям та одиноким молодим громадянам на будівництво/придбання житла" в 2021 році не виконана в зв'язку з відсутністю фінансування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-27352,00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right="60"/>
              <w:jc w:val="right"/>
            </w:pPr>
            <w:r>
              <w:rPr>
                <w:b/>
                <w:sz w:val="16"/>
              </w:rPr>
              <w:t>-27352,00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молодих сімей та одиноких молодих громадян, які потребують поліпшення житлових умов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перелік осіб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-7,00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-7,00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Бюджетна програма "</w:t>
            </w:r>
            <w:r>
              <w:rPr>
                <w:rFonts w:ascii="Arial" w:eastAsia="Arial" w:hAnsi="Arial" w:cs="Arial"/>
                <w:sz w:val="14"/>
              </w:rPr>
              <w:t>Надання пільгових довгострокових кредитів молодим сім`ям та одиноким молодим громадянам на будівництво/придбання житла" в 2021 році не виконана в зв'язку з відсутністю фінансування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бюджету для надання пільгового довготермінового кредиту молодим сім'ям та одиноким молодим громадянам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-27352,00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-27352,00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Бюджетна програма "</w:t>
            </w:r>
            <w:r>
              <w:rPr>
                <w:rFonts w:ascii="Arial" w:eastAsia="Arial" w:hAnsi="Arial" w:cs="Arial"/>
                <w:sz w:val="14"/>
              </w:rPr>
              <w:t>Надання пільгових довгострокових кредитів молодим сім`ям та одиноким молодим громадянам на будівництво/придбання житла" в 2021 році не виконана в зв'язку з відсутністю фінансування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603F61">
            <w:pPr>
              <w:jc w:val="center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молодих сімей та одиноких громадян, які отримають пільговий довготерміновий кредит до загальгної кількості сімей, що перебувають на обліку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ind w:right="60"/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03F61" w:rsidRDefault="0049192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Бюджетна програма "</w:t>
            </w:r>
            <w:r>
              <w:rPr>
                <w:rFonts w:ascii="Arial" w:eastAsia="Arial" w:hAnsi="Arial" w:cs="Arial"/>
                <w:sz w:val="14"/>
              </w:rPr>
              <w:t>Надання пільгових довгострокових кредитів молодим сім`ям та одиноким молодим громадянам на будівництво/придбання житла" в 2021 році не виконана в зв'язку з відсутністю фінансування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491921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03F61" w:rsidRDefault="00603F61"/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44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03F61" w:rsidRDefault="00603F6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61" w:rsidRDefault="00491921">
            <w:r>
              <w:t>Бюджетна програма "Надання пільгових довгострокових кредитів молодим сім`ям та одиноким молодим громадянам на будівництво/придбання житла" в 2021 році не виконана в зв'</w:t>
            </w:r>
            <w:r>
              <w:t>язку з відсутністю фінансування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r>
              <w:t>Володимир МОСКАЛЕНКО</w:t>
            </w: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r>
              <w:t>Світлана СОЛОД</w:t>
            </w: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  <w:tr w:rsidR="00603F6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7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03F61" w:rsidRDefault="00603F6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F61" w:rsidRDefault="0049192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03F61" w:rsidRDefault="00603F61">
            <w:pPr>
              <w:pStyle w:val="EMPTYCELLSTYLE"/>
            </w:pPr>
          </w:p>
        </w:tc>
        <w:tc>
          <w:tcPr>
            <w:tcW w:w="400" w:type="dxa"/>
          </w:tcPr>
          <w:p w:rsidR="00603F61" w:rsidRDefault="00603F61">
            <w:pPr>
              <w:pStyle w:val="EMPTYCELLSTYLE"/>
            </w:pPr>
          </w:p>
        </w:tc>
      </w:tr>
    </w:tbl>
    <w:p w:rsidR="00491921" w:rsidRDefault="00491921"/>
    <w:sectPr w:rsidR="0049192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03F61"/>
    <w:rsid w:val="001F1DDC"/>
    <w:rsid w:val="00491921"/>
    <w:rsid w:val="006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2022-01-31T13:16:00Z</dcterms:created>
  <dcterms:modified xsi:type="dcterms:W3CDTF">2022-01-31T13:16:00Z</dcterms:modified>
</cp:coreProperties>
</file>