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2E35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56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E35AD" w:rsidRDefault="002E35AD">
            <w:pPr>
              <w:pStyle w:val="EMPTYCELLSTYLE"/>
            </w:pPr>
          </w:p>
        </w:tc>
        <w:tc>
          <w:tcPr>
            <w:tcW w:w="32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8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02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8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56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E35AD" w:rsidRDefault="002E35AD">
            <w:pPr>
              <w:pStyle w:val="EMPTYCELLSTYLE"/>
            </w:pPr>
          </w:p>
        </w:tc>
        <w:tc>
          <w:tcPr>
            <w:tcW w:w="32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8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02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8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56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E35AD" w:rsidRDefault="002E35AD">
            <w:pPr>
              <w:pStyle w:val="EMPTYCELLSTYLE"/>
            </w:pPr>
          </w:p>
        </w:tc>
        <w:tc>
          <w:tcPr>
            <w:tcW w:w="32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8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02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8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35AD" w:rsidRDefault="00C0064C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35AD" w:rsidRDefault="00C0064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35AD" w:rsidRDefault="00C0064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35AD" w:rsidRDefault="00C0064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35AD" w:rsidRDefault="00C0064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35AD" w:rsidRDefault="00C0064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t>5061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left="60"/>
              <w:jc w:val="both"/>
            </w:pPr>
            <w:r>
              <w:t>Забезпечення діяльності центрів фізичного здоров`я населення `Спорт для всіх` Коростенської міської територіальної громади та проведення фізкультурно-масових заходів серед населення регіону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56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E35AD" w:rsidRDefault="002E35AD">
            <w:pPr>
              <w:pStyle w:val="EMPTYCELLSTYLE"/>
            </w:pPr>
          </w:p>
        </w:tc>
        <w:tc>
          <w:tcPr>
            <w:tcW w:w="32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8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02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8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56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E35AD" w:rsidRDefault="002E35AD">
            <w:pPr>
              <w:pStyle w:val="EMPTYCELLSTYLE"/>
            </w:pPr>
          </w:p>
        </w:tc>
        <w:tc>
          <w:tcPr>
            <w:tcW w:w="32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8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02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8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56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E35AD" w:rsidRDefault="002E35AD">
            <w:pPr>
              <w:pStyle w:val="EMPTYCELLSTYLE"/>
            </w:pPr>
          </w:p>
        </w:tc>
        <w:tc>
          <w:tcPr>
            <w:tcW w:w="32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8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02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8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E35AD" w:rsidRDefault="002E35A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44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діяльності центрів здоров'я населення "Спорт для всіх"  Коростенської міської територіальної громади та проведення фізкультурно-масових заходів серед населення регіону</w:t>
            </w:r>
            <w:r>
              <w:rPr>
                <w:rFonts w:ascii="Arial" w:eastAsia="Arial" w:hAnsi="Arial" w:cs="Arial"/>
                <w:i/>
                <w:sz w:val="16"/>
              </w:rPr>
              <w:br/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3010400,00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3010400,00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2989536,17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2989536,17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-20863,83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-20863,83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 ЗФ відхилення у сумі 20863,83 грн., а саме КЕКВ 2111 в сумі 20863,63 грн. виникло в звязку з тим, що на протязі 2021 року працівники перебували на лікарняному за рахунок ФСС та тимчасова відсутність вакансії фахівець та прибиральника службових приміщень</w:t>
            </w:r>
            <w:r>
              <w:rPr>
                <w:rFonts w:ascii="Arial" w:eastAsia="Arial" w:hAnsi="Arial" w:cs="Arial"/>
                <w:sz w:val="16"/>
              </w:rPr>
              <w:t xml:space="preserve"> та по КЕКВ 2250 в сумі 0,20 грн. виникло в звязку з тим, що витрати на відрядження менші ніж заплановані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3010400,00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3010400,00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2989536,17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2989536,17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-20863,83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-20863,83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44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"</w:t>
            </w:r>
            <w:r>
              <w:rPr>
                <w:rFonts w:ascii="Arial" w:eastAsia="Arial" w:hAnsi="Arial" w:cs="Arial"/>
                <w:sz w:val="16"/>
              </w:rPr>
              <w:t>Молодь Коростенської міської територіальної громади" на 2021-2025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2E35AD">
            <w:pPr>
              <w:ind w:left="60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2956361,00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2956361,00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2935497,17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2935497,17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-20863,83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8"/>
              </w:rPr>
              <w:t>-20863,83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 ЗФ відхилення у сумі 20863,83 грн., а саме КЕКВ 2111 в сумі 20863,63 грн. виникло в звязку з тим, що на протязі 2021 року працівники перебували на лікарняному за рахунок ФСС та тимчасова відсутність вакансії фахівець та прибиральника службових приміщень</w:t>
            </w:r>
            <w:r>
              <w:rPr>
                <w:rFonts w:ascii="Arial" w:eastAsia="Arial" w:hAnsi="Arial" w:cs="Arial"/>
                <w:sz w:val="16"/>
              </w:rPr>
              <w:t xml:space="preserve"> та по КЕКВ 2250 в сумі 0,20 грн. виникло в звязку з тим, що витрати на відрядження менші ніж заплановані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земельних відносин у Коростенській міській територіальній  громаді на 2017-2021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24039,00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24039,00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24039,00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24039,00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2E35AD">
            <w:pPr>
              <w:ind w:left="60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3010400,00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3010400,00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2989536,17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2989536,17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-20863,83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right="60"/>
              <w:jc w:val="right"/>
            </w:pPr>
            <w:r>
              <w:rPr>
                <w:b/>
                <w:sz w:val="16"/>
              </w:rPr>
              <w:t>-20863,83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штатних працівників ЦФЗН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спортивних клубів ЦФЗН "Спорт для всіх"</w:t>
            </w:r>
            <w:r>
              <w:rPr>
                <w:rFonts w:ascii="Arial" w:eastAsia="Arial" w:hAnsi="Arial" w:cs="Arial"/>
                <w:sz w:val="14"/>
              </w:rPr>
              <w:t>, на проведення капітального ремонту яких надається фінансова підтримка з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учасників заходів, які здійснюються  безпосередньо ЦФЗН "</w:t>
            </w:r>
            <w:r>
              <w:rPr>
                <w:rFonts w:ascii="Arial" w:eastAsia="Arial" w:hAnsi="Arial" w:cs="Arial"/>
                <w:sz w:val="14"/>
              </w:rPr>
              <w:t>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11900,00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11900,00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11900,00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11900,00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44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E35AD" w:rsidRDefault="002E35A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44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7846,76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7846,76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7750,17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7750,17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-96,59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-96,59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в сторону зменшення виникло в звязку з тим, що на протязі 2021 року працівники перебували на лікарняному за рахунок ФСС та тимчасова відсутність вакансії фахівець та прибиральника службових приміщень.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середній розмір фінансової підтримки з бюджету на утримання одного спортивного клубу ЦФНЗ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568,78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568,78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568,78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568,78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2E35AD">
            <w:pPr>
              <w:jc w:val="center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225,00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225,00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225,00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225,00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робіт з капітального ремонту спортивних клубів ЦФЗН "Спорт для всіх"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35AD" w:rsidRDefault="00C0064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розрахункові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162,00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162,00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162,00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162,00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C0064C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35AD" w:rsidRDefault="002E35AD"/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44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35AD" w:rsidRDefault="00C0064C">
            <w:r>
              <w:t>Бюджетна програма "</w:t>
            </w:r>
            <w:r>
              <w:t>Забезпечення діяльності місцевих центрів фізичного здоров`я населення `Спорт для всіх` та проведення фізкультурно-масових заходів серед населення регіону" в 2021 році виконана в повному обсязі.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44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r>
              <w:t>Володимир МОСКАЛЕНКО</w:t>
            </w: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44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r>
              <w:t>Світлана СОЛОД</w:t>
            </w: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  <w:tr w:rsidR="002E35A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7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44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35AD" w:rsidRDefault="00C0064C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E35AD" w:rsidRDefault="002E35AD">
            <w:pPr>
              <w:pStyle w:val="EMPTYCELLSTYLE"/>
            </w:pPr>
          </w:p>
        </w:tc>
        <w:tc>
          <w:tcPr>
            <w:tcW w:w="400" w:type="dxa"/>
          </w:tcPr>
          <w:p w:rsidR="002E35AD" w:rsidRDefault="002E35AD">
            <w:pPr>
              <w:pStyle w:val="EMPTYCELLSTYLE"/>
            </w:pPr>
          </w:p>
        </w:tc>
      </w:tr>
    </w:tbl>
    <w:p w:rsidR="00C0064C" w:rsidRDefault="00C0064C"/>
    <w:sectPr w:rsidR="00C0064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E35AD"/>
    <w:rsid w:val="002E35AD"/>
    <w:rsid w:val="004D6DE4"/>
    <w:rsid w:val="00C0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2022-01-31T13:12:00Z</dcterms:created>
  <dcterms:modified xsi:type="dcterms:W3CDTF">2022-01-31T13:12:00Z</dcterms:modified>
</cp:coreProperties>
</file>