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017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170F" w:rsidRDefault="00D0170F">
            <w:pPr>
              <w:pStyle w:val="EMPTYCELLSTYLE"/>
            </w:pPr>
          </w:p>
        </w:tc>
        <w:tc>
          <w:tcPr>
            <w:tcW w:w="3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0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170F" w:rsidRDefault="00D0170F">
            <w:pPr>
              <w:pStyle w:val="EMPTYCELLSTYLE"/>
            </w:pPr>
          </w:p>
        </w:tc>
        <w:tc>
          <w:tcPr>
            <w:tcW w:w="3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0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170F" w:rsidRDefault="00D0170F">
            <w:pPr>
              <w:pStyle w:val="EMPTYCELLSTYLE"/>
            </w:pPr>
          </w:p>
        </w:tc>
        <w:tc>
          <w:tcPr>
            <w:tcW w:w="3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0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70F" w:rsidRDefault="00525D8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>0180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170F" w:rsidRDefault="00D0170F">
            <w:pPr>
              <w:pStyle w:val="EMPTYCELLSTYLE"/>
            </w:pPr>
          </w:p>
        </w:tc>
        <w:tc>
          <w:tcPr>
            <w:tcW w:w="3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0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170F" w:rsidRDefault="00D0170F">
            <w:pPr>
              <w:pStyle w:val="EMPTYCELLSTYLE"/>
            </w:pPr>
          </w:p>
        </w:tc>
        <w:tc>
          <w:tcPr>
            <w:tcW w:w="3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0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Створення належних умов для реалізації тариторіальною громадою, депутатами міської ради та органами місцевого самоврядування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608000,00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719100,00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555949,56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667049,56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-52050,44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-52050,44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56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170F" w:rsidRDefault="00D0170F">
            <w:pPr>
              <w:pStyle w:val="EMPTYCELLSTYLE"/>
            </w:pPr>
          </w:p>
        </w:tc>
        <w:tc>
          <w:tcPr>
            <w:tcW w:w="3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02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70F" w:rsidRDefault="00D0170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прав і повноважень, визначених чинним законодавством України</w:t>
            </w: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 заощаджено за рахунок економії та відсутності пропозицій щодо нагородження.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608000,00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719100,00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555949,56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667049,56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-52050,44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-52050,44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608000,00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719100,00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555949,56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667049,56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-52050,44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8"/>
              </w:rPr>
              <w:t>-52050,44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 заощаджено за рахунок економії та відсутності пропозицій щодо нагородження.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608000,00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719100,00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555949,56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111100,00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667049,56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-52050,44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right="60"/>
              <w:jc w:val="right"/>
            </w:pPr>
            <w:r>
              <w:rPr>
                <w:b/>
                <w:sz w:val="16"/>
              </w:rPr>
              <w:t>-52050,44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відзначених осіб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міської ради, рішення виконкому, розпорядження міського голови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295,00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295,00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-105,00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-105,00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Кошти заощаджено за рахунок відсутності пропозицій щодо нагородження.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реалізованих проектів "Бюджету участі"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укладених угод про співробітництво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Зменшення кільсості укладених угод відбулось за рахунок того, що в інших запланованих угодах відпала потреба. Угоду заключено з ТОВ "</w:t>
            </w:r>
            <w:r>
              <w:rPr>
                <w:rFonts w:ascii="Arial" w:eastAsia="Arial" w:hAnsi="Arial" w:cs="Arial"/>
                <w:sz w:val="14"/>
              </w:rPr>
              <w:t>ТМГД Україна екологічні технології".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відвідувачів веб-сайту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розміщеної соціальної реклами (сіті-лайти, біл-борди)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акт наданих послуг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заохочення та відзначення на1 особу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657,00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657,00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644,27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644,27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-12,73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-12,73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Зменшення середної вартості заохочення відбулось за рахунок зменшення кошторисних призначень та відсутності пропозицій щодо нагородження.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реалізацію одного проекту "Бюджету участі"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кількість відвідувань офіційного сайту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D0170F">
            <w:pPr>
              <w:jc w:val="center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170F" w:rsidRDefault="00D0170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проектів переможців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відвідувань офіційного сайту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170F" w:rsidRDefault="00525D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525D8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170F" w:rsidRDefault="00D0170F"/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0F" w:rsidRDefault="00525D80">
            <w:r>
              <w:t>Бюджетна програма "</w:t>
            </w:r>
            <w:r>
              <w:t>Керівництво і управління у відповідній сфері у містах (місті Києві), селищах, селах, територіальних громадах" в 2021 році виконана в повному обсязі.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t>Володимир МОСКАЛЕНКО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r>
              <w:t>Світлана СОЛОД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  <w:tr w:rsidR="00D017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7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44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0F" w:rsidRDefault="00525D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0170F" w:rsidRDefault="00D0170F">
            <w:pPr>
              <w:pStyle w:val="EMPTYCELLSTYLE"/>
            </w:pPr>
          </w:p>
        </w:tc>
        <w:tc>
          <w:tcPr>
            <w:tcW w:w="400" w:type="dxa"/>
          </w:tcPr>
          <w:p w:rsidR="00D0170F" w:rsidRDefault="00D0170F">
            <w:pPr>
              <w:pStyle w:val="EMPTYCELLSTYLE"/>
            </w:pPr>
          </w:p>
        </w:tc>
      </w:tr>
    </w:tbl>
    <w:p w:rsidR="00525D80" w:rsidRDefault="00525D80"/>
    <w:sectPr w:rsidR="00525D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0170F"/>
    <w:rsid w:val="00525D80"/>
    <w:rsid w:val="00612D52"/>
    <w:rsid w:val="00D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2022-01-31T11:41:00Z</dcterms:created>
  <dcterms:modified xsi:type="dcterms:W3CDTF">2022-01-31T11:41:00Z</dcterms:modified>
</cp:coreProperties>
</file>